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СОГЛАШЕНИЕ 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о сотрудничестве при реализации инвестиционного проекта </w:t>
      </w:r>
      <w:r w:rsidRPr="0038794D">
        <w:rPr>
          <w:sz w:val="26"/>
          <w:szCs w:val="26"/>
        </w:rPr>
        <w:t xml:space="preserve">по принципу 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38794D">
        <w:rPr>
          <w:sz w:val="26"/>
          <w:szCs w:val="26"/>
        </w:rPr>
        <w:t>«одного окна» в муниципальном образовании городской округ город Сургут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г.Сургут</w:t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                         </w:t>
      </w:r>
      <w:r w:rsidRPr="0038794D">
        <w:rPr>
          <w:spacing w:val="2"/>
          <w:sz w:val="26"/>
          <w:szCs w:val="26"/>
        </w:rPr>
        <w:t xml:space="preserve"> «____» _________ 20__года</w:t>
      </w:r>
    </w:p>
    <w:p w:rsidR="00455855" w:rsidRPr="0038794D" w:rsidRDefault="00455855" w:rsidP="00455855">
      <w:pPr>
        <w:shd w:val="clear" w:color="auto" w:fill="FFFFFF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Администрация </w:t>
      </w:r>
      <w:r>
        <w:rPr>
          <w:spacing w:val="2"/>
          <w:sz w:val="26"/>
          <w:szCs w:val="26"/>
        </w:rPr>
        <w:t>города С</w:t>
      </w:r>
      <w:r w:rsidRPr="0038794D">
        <w:rPr>
          <w:spacing w:val="2"/>
          <w:sz w:val="26"/>
          <w:szCs w:val="26"/>
        </w:rPr>
        <w:t xml:space="preserve">ургута, именуемая в дальнейшем «Администрация», в лице главы города Шувалова Вадима Николаевича, действующего на основании Устава </w:t>
      </w:r>
      <w:r>
        <w:rPr>
          <w:spacing w:val="2"/>
          <w:sz w:val="26"/>
          <w:szCs w:val="26"/>
        </w:rPr>
        <w:t xml:space="preserve">города </w:t>
      </w:r>
      <w:r w:rsidRPr="0038794D">
        <w:rPr>
          <w:spacing w:val="2"/>
          <w:sz w:val="26"/>
          <w:szCs w:val="26"/>
        </w:rPr>
        <w:t>с одной стороны, и</w:t>
      </w:r>
    </w:p>
    <w:p w:rsidR="00455855" w:rsidRPr="0038794D" w:rsidRDefault="00455855" w:rsidP="00455855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________________________________________________________________________,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38794D">
        <w:rPr>
          <w:spacing w:val="2"/>
          <w:sz w:val="20"/>
          <w:szCs w:val="20"/>
        </w:rPr>
        <w:t>(наименование субъекта инвестиционной деятельности, реализующего инвестиционный проект)</w:t>
      </w:r>
    </w:p>
    <w:p w:rsidR="00455855" w:rsidRPr="0038794D" w:rsidRDefault="00455855" w:rsidP="00455855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именуемое в дальнейшем «Инвестор», в лице _________________________________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38794D">
        <w:rPr>
          <w:spacing w:val="2"/>
          <w:sz w:val="20"/>
          <w:szCs w:val="20"/>
        </w:rPr>
        <w:t xml:space="preserve">                                                                                             (должность)</w:t>
      </w:r>
      <w:r w:rsidRPr="0038794D">
        <w:rPr>
          <w:spacing w:val="2"/>
          <w:sz w:val="20"/>
          <w:szCs w:val="20"/>
        </w:rPr>
        <w:br/>
      </w:r>
      <w:r w:rsidRPr="0038794D">
        <w:rPr>
          <w:spacing w:val="2"/>
          <w:sz w:val="26"/>
          <w:szCs w:val="26"/>
        </w:rPr>
        <w:t xml:space="preserve">_______________________________________________________________________, </w:t>
      </w:r>
      <w:r w:rsidRPr="0038794D">
        <w:rPr>
          <w:spacing w:val="2"/>
          <w:sz w:val="20"/>
          <w:szCs w:val="20"/>
        </w:rPr>
        <w:t>(фамилия, имя, отчество)</w:t>
      </w:r>
    </w:p>
    <w:p w:rsidR="00455855" w:rsidRPr="0038794D" w:rsidRDefault="00455855" w:rsidP="00455855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действующего на основании _______________________________________________,</w:t>
      </w:r>
      <w:r w:rsidRPr="0038794D">
        <w:rPr>
          <w:spacing w:val="2"/>
          <w:sz w:val="26"/>
          <w:szCs w:val="26"/>
        </w:rPr>
        <w:br/>
        <w:t>с другой стороны, совместно именуемые «Стороны», заключили настоящее</w:t>
      </w:r>
      <w:r w:rsidRPr="0038794D">
        <w:rPr>
          <w:spacing w:val="2"/>
          <w:sz w:val="26"/>
          <w:szCs w:val="26"/>
        </w:rPr>
        <w:br/>
        <w:t>Соглашение о нижеследующем.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1. Предмет Соглашения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698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Предметом настоящего Соглашения являются намерения Сторон </w:t>
      </w:r>
      <w:r w:rsidRPr="0038794D">
        <w:rPr>
          <w:spacing w:val="2"/>
          <w:sz w:val="26"/>
          <w:szCs w:val="26"/>
        </w:rPr>
        <w:br/>
        <w:t xml:space="preserve">по сотрудничеству в целях обеспечения реализации инвестиционного проекта на территории города Сургута 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________________________________________________________________________ </w:t>
      </w:r>
      <w:r w:rsidRPr="0038794D">
        <w:rPr>
          <w:spacing w:val="2"/>
          <w:sz w:val="26"/>
          <w:szCs w:val="26"/>
        </w:rPr>
        <w:br/>
        <w:t>(далее – инвестиционный проект) и включение его в перечень инвесторов, реализующих и (или) планирующих к реализации на территории муниципального образования городской округ город Сургут инвестиционные проекты.</w:t>
      </w:r>
    </w:p>
    <w:p w:rsidR="00455855" w:rsidRPr="0038794D" w:rsidRDefault="00455855" w:rsidP="00455855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0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В инвестиционный проект предполагается вложение средств Инвестора </w:t>
      </w:r>
      <w:r w:rsidRPr="0038794D">
        <w:rPr>
          <w:spacing w:val="2"/>
          <w:sz w:val="26"/>
          <w:szCs w:val="26"/>
        </w:rPr>
        <w:br/>
        <w:t>в размере _____________________________________________, которые будут способствовать социально-экономическому развитию города и созданию новых рабочих мест.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 Права и обязанности Сторон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2.1. </w:t>
      </w:r>
      <w:r w:rsidRPr="0038794D">
        <w:rPr>
          <w:color w:val="000000"/>
          <w:sz w:val="26"/>
          <w:szCs w:val="26"/>
        </w:rPr>
        <w:t>Администрация имеет право:</w:t>
      </w:r>
    </w:p>
    <w:p w:rsidR="00455855" w:rsidRPr="0038794D" w:rsidRDefault="00455855" w:rsidP="004558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794D">
        <w:rPr>
          <w:color w:val="000000"/>
          <w:sz w:val="26"/>
          <w:szCs w:val="26"/>
        </w:rPr>
        <w:t>2.1.1. Осуществлять контроль за порядком реализации инвестиционного проекта.</w:t>
      </w:r>
    </w:p>
    <w:p w:rsidR="00455855" w:rsidRPr="0038794D" w:rsidRDefault="00455855" w:rsidP="004558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794D">
        <w:rPr>
          <w:color w:val="000000"/>
          <w:sz w:val="26"/>
          <w:szCs w:val="26"/>
        </w:rPr>
        <w:t xml:space="preserve"> 2.1.2. Предоставлять Инвестору в порядке, не противоречащем законодательству Российской Федерации, льготные условия пользования землей на период реализации вплоть до создания результата инвестиционной деятельности.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2.2. Администрация в пределах своей компетенции и в соответствии </w:t>
      </w:r>
      <w:r w:rsidRPr="0038794D">
        <w:rPr>
          <w:spacing w:val="2"/>
          <w:sz w:val="26"/>
          <w:szCs w:val="26"/>
        </w:rPr>
        <w:br/>
        <w:t>с действующим законодательством обязана: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2.2.1. В пределах своих полномочий оказывать Инвестору содействие в решении вопросов, возникающих в связи с реализацией инвестиционного проекта.</w:t>
      </w:r>
    </w:p>
    <w:p w:rsidR="00455855" w:rsidRPr="0038794D" w:rsidRDefault="00455855" w:rsidP="00455855">
      <w:pPr>
        <w:shd w:val="clear" w:color="auto" w:fill="FFFFFF"/>
        <w:tabs>
          <w:tab w:val="left" w:pos="1134"/>
          <w:tab w:val="left" w:pos="6663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2.2.2. Рассматривать в установленном законодательством Российской Федерации и нормативными правовыми актами города порядке вопрос о предоставлении Инвестору земельного участка для реализации инвестиционного проекта.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2.2.3. Организовать сопровождение инвестиционного проекта при согласовании необходимой документации.</w:t>
      </w:r>
    </w:p>
    <w:p w:rsidR="00455855" w:rsidRPr="0038794D" w:rsidRDefault="00455855" w:rsidP="004558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794D">
        <w:rPr>
          <w:color w:val="000000"/>
          <w:sz w:val="26"/>
          <w:szCs w:val="26"/>
        </w:rPr>
        <w:t>2.3. Инвестор имеет право:</w:t>
      </w:r>
    </w:p>
    <w:p w:rsidR="00455855" w:rsidRPr="0038794D" w:rsidRDefault="00455855" w:rsidP="004558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794D">
        <w:rPr>
          <w:color w:val="000000"/>
          <w:sz w:val="26"/>
          <w:szCs w:val="26"/>
        </w:rPr>
        <w:t xml:space="preserve">2.3.1. На получение консультаций и оказание организационного сопровождения инвестиционного проекта, содействие в своевременном получении инвестором необходимых согласований и разрешений, требуемых для реализации инвестиционного </w:t>
      </w:r>
      <w:r w:rsidRPr="0038794D">
        <w:rPr>
          <w:color w:val="000000"/>
          <w:sz w:val="26"/>
          <w:szCs w:val="26"/>
        </w:rPr>
        <w:lastRenderedPageBreak/>
        <w:t>проекта, в соответствии с регламентом</w:t>
      </w:r>
      <w:r w:rsidRPr="0038794D">
        <w:rPr>
          <w:sz w:val="20"/>
          <w:szCs w:val="20"/>
        </w:rPr>
        <w:t xml:space="preserve"> </w:t>
      </w:r>
      <w:r w:rsidRPr="0038794D">
        <w:rPr>
          <w:color w:val="000000"/>
          <w:sz w:val="26"/>
          <w:szCs w:val="26"/>
        </w:rPr>
        <w:t>по сопровождению инвестиционных проектов по принципу «одного окна» в муниципальном образовании город Сургут.</w:t>
      </w:r>
    </w:p>
    <w:p w:rsidR="00455855" w:rsidRPr="0038794D" w:rsidRDefault="00455855" w:rsidP="004558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794D">
        <w:rPr>
          <w:color w:val="000000"/>
          <w:sz w:val="26"/>
          <w:szCs w:val="26"/>
        </w:rPr>
        <w:t>2.3.2. Самостоятельно определять объемы и направления капитальных вложений.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2.4. Инвестор </w:t>
      </w:r>
      <w:r w:rsidRPr="0038794D">
        <w:rPr>
          <w:color w:val="000000"/>
          <w:sz w:val="26"/>
          <w:szCs w:val="26"/>
        </w:rPr>
        <w:t>обязан</w:t>
      </w:r>
      <w:r w:rsidRPr="0038794D">
        <w:rPr>
          <w:spacing w:val="2"/>
          <w:sz w:val="26"/>
          <w:szCs w:val="26"/>
        </w:rPr>
        <w:t xml:space="preserve">: </w:t>
      </w:r>
    </w:p>
    <w:p w:rsidR="00455855" w:rsidRPr="0038794D" w:rsidRDefault="00455855" w:rsidP="0045585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2.4.1. За счет своих средств осуществить в городе инвестиционный проект ____________________________________________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38794D">
        <w:rPr>
          <w:spacing w:val="2"/>
          <w:sz w:val="26"/>
          <w:szCs w:val="26"/>
        </w:rPr>
        <w:t xml:space="preserve">_______________________________________________________________________, </w:t>
      </w:r>
      <w:r w:rsidRPr="0038794D">
        <w:rPr>
          <w:spacing w:val="2"/>
          <w:sz w:val="20"/>
          <w:szCs w:val="20"/>
        </w:rPr>
        <w:t>(наименование проекта)</w:t>
      </w:r>
    </w:p>
    <w:p w:rsidR="00455855" w:rsidRPr="0038794D" w:rsidRDefault="00455855" w:rsidP="00455855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в ходе которого __________________________________________________________</w:t>
      </w:r>
      <w:r w:rsidRPr="0038794D">
        <w:rPr>
          <w:spacing w:val="2"/>
          <w:sz w:val="26"/>
          <w:szCs w:val="26"/>
        </w:rPr>
        <w:br/>
        <w:t>_______________________________________________________________________.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 w:rsidRPr="0038794D">
        <w:rPr>
          <w:spacing w:val="2"/>
          <w:sz w:val="20"/>
          <w:szCs w:val="20"/>
        </w:rPr>
        <w:t>(указать мероприятия, реализуемые в рамках инвестиционного проекта)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-4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2.4.2. Привлекать для реализации инвестиционного проекта подрядные организации, </w:t>
      </w:r>
      <w:r w:rsidRPr="0038794D">
        <w:rPr>
          <w:spacing w:val="-4"/>
          <w:sz w:val="26"/>
          <w:szCs w:val="26"/>
        </w:rPr>
        <w:t>действующие в городе, а также использовать строительные материалы, сырье, комплектующие, выпускаемые предприятиями города.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2.4.3. Реализовать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до ________________ представить в Администрацию технико-экономическое обоснование проекта;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до ________________ приступить к реализации инвестиционного проекта;</w:t>
      </w:r>
      <w:r w:rsidRPr="0038794D">
        <w:rPr>
          <w:spacing w:val="2"/>
          <w:sz w:val="26"/>
          <w:szCs w:val="26"/>
        </w:rPr>
        <w:br/>
        <w:t xml:space="preserve">в требуемые сроки представлять в уполномоченный орган отчетную информацию </w:t>
      </w:r>
      <w:r w:rsidRPr="0038794D">
        <w:rPr>
          <w:spacing w:val="2"/>
          <w:sz w:val="26"/>
          <w:szCs w:val="26"/>
        </w:rPr>
        <w:br/>
        <w:t>о реализации инвестиционного проекта;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завершить реализацию инвестиционного проекта до ________________.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2.4.4. Обеспечить своевременную уплату </w:t>
      </w:r>
      <w:r>
        <w:rPr>
          <w:spacing w:val="2"/>
          <w:sz w:val="26"/>
          <w:szCs w:val="26"/>
        </w:rPr>
        <w:t xml:space="preserve">налогов и сборов </w:t>
      </w:r>
      <w:r w:rsidRPr="0038794D">
        <w:rPr>
          <w:spacing w:val="2"/>
          <w:sz w:val="26"/>
          <w:szCs w:val="26"/>
        </w:rPr>
        <w:t>в</w:t>
      </w:r>
      <w:r>
        <w:rPr>
          <w:spacing w:val="2"/>
          <w:sz w:val="26"/>
          <w:szCs w:val="26"/>
        </w:rPr>
        <w:t>о все уровни бюджетов</w:t>
      </w:r>
      <w:r w:rsidRPr="0038794D">
        <w:rPr>
          <w:spacing w:val="2"/>
          <w:sz w:val="26"/>
          <w:szCs w:val="26"/>
        </w:rPr>
        <w:t>, предусмотренных</w:t>
      </w:r>
      <w:r>
        <w:rPr>
          <w:spacing w:val="2"/>
          <w:sz w:val="26"/>
          <w:szCs w:val="26"/>
        </w:rPr>
        <w:t xml:space="preserve"> действующим законодательством.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2.4.5. По результатам реализации инвестиционного проекта создать рабочие места в количестве не менее__________ человек.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2.4.6. Произвести постановку на учет в налоговом органе предприятия (обособленного подразделения) осуществляющего деятельность на территории города.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2.4.7. При наличии вакансий на преимущественной основе осуществлять трудоустройство жителей города, имеющих соответствующую профессиональную подготовку.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2.4.8. Ежеквартально, не позднее 5 числа месяца, следующего за отчетным направлять в уполномоченный орган справку в произвольной форме о ходе реализации инвестиционного проекта, содержащую сведения: об уплаченных налогах в бюджеты всех уровней, числе созданных рабочих мест и среднемесячной заработной плате, объеме выручки и полученной чистой прибыли в рамках реализации инвестиционного проекта.</w:t>
      </w:r>
    </w:p>
    <w:p w:rsidR="00455855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55855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55855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55855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3. Ответственность Сторон 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3.1.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3.2. Нарушение Инвестором обязанностей, предусмотренных пунктом 2.4 раздела 2 настоящего Соглашения, является основанием для приостановления муниципальной поддержки и исключения из перечня инвесторов, реализующих и (или) планирующих к </w:t>
      </w:r>
      <w:r w:rsidRPr="0038794D">
        <w:rPr>
          <w:spacing w:val="2"/>
          <w:sz w:val="26"/>
          <w:szCs w:val="26"/>
        </w:rPr>
        <w:lastRenderedPageBreak/>
        <w:t>реализации на территории муниципального образования город Сургут инвестиционные проекты.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При этом возврату в бюджет города подлежит сумма налоговых льгот за весь период, в течение которого предоставлялась муниципальная поддержка, с уплатой предусмотренных действующим законодательством штрафных санкций.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3.3. Стороны не несут ответственности за полное или частичное неисполнение обязательств по настоящему Соглашению, если такое неисполнение обусловлено форс-мажорными обстоятельствами (непреодолимой силой).</w:t>
      </w:r>
    </w:p>
    <w:p w:rsidR="00455855" w:rsidRPr="0038794D" w:rsidRDefault="00455855" w:rsidP="0045585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При возникновении обстоятельств непреодолимой силы Стороны обязаны </w:t>
      </w:r>
      <w:r w:rsidRPr="0038794D">
        <w:rPr>
          <w:spacing w:val="2"/>
          <w:sz w:val="26"/>
          <w:szCs w:val="26"/>
        </w:rPr>
        <w:br/>
        <w:t>в течение пяти дней письменно уведомить другую Сторону о наступлении таких обстоятельств.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4. Порядок разрешения споров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Все споры, возникающие из настоящего Соглашения, должны быть урегулированы путем переговоров.</w:t>
      </w:r>
    </w:p>
    <w:p w:rsidR="00455855" w:rsidRPr="0038794D" w:rsidRDefault="00455855" w:rsidP="00455855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При не достижении согласия, спорные вопросы разрешаются </w:t>
      </w:r>
      <w:r w:rsidRPr="0038794D">
        <w:rPr>
          <w:spacing w:val="2"/>
          <w:sz w:val="26"/>
          <w:szCs w:val="26"/>
        </w:rPr>
        <w:br/>
        <w:t xml:space="preserve">в Арбитражном суде </w:t>
      </w:r>
      <w:r w:rsidRPr="0038794D">
        <w:rPr>
          <w:rFonts w:eastAsia="Courier New"/>
          <w:snapToGrid w:val="0"/>
          <w:color w:val="000000"/>
          <w:spacing w:val="2"/>
          <w:sz w:val="26"/>
          <w:szCs w:val="26"/>
        </w:rPr>
        <w:t>Ханты-Мансийского автономного округа - Югры</w:t>
      </w:r>
      <w:r w:rsidRPr="0038794D">
        <w:rPr>
          <w:spacing w:val="2"/>
          <w:sz w:val="26"/>
          <w:szCs w:val="26"/>
        </w:rPr>
        <w:t xml:space="preserve"> </w:t>
      </w:r>
      <w:r w:rsidRPr="0038794D">
        <w:rPr>
          <w:spacing w:val="2"/>
          <w:sz w:val="26"/>
          <w:szCs w:val="26"/>
        </w:rPr>
        <w:br/>
        <w:t>в соответствии с действующим законодательством Российской Федерации.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5. Заключительные положения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В случае изменения юридических адресов Стороны обязуются сообщить об этом друг другу в трехдневный срок.</w:t>
      </w:r>
    </w:p>
    <w:p w:rsidR="00455855" w:rsidRPr="0038794D" w:rsidRDefault="00455855" w:rsidP="00455855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Изменения и дополнения к настоящему Соглашению должны быть внесены в письменной форме.</w:t>
      </w:r>
    </w:p>
    <w:p w:rsidR="00455855" w:rsidRPr="0038794D" w:rsidRDefault="00455855" w:rsidP="00455855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Настоящее Соглашение составлено в двух экземплярах, имеющих одинаковую юридическую силу, по одному для каждой из Сторон.</w:t>
      </w:r>
    </w:p>
    <w:p w:rsidR="00455855" w:rsidRPr="0038794D" w:rsidRDefault="00455855" w:rsidP="00455855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455855" w:rsidRPr="0038794D" w:rsidRDefault="00455855" w:rsidP="00455855">
      <w:pPr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 xml:space="preserve"> В случае обнаружения фактов, указанных в пунктах 3.1 и 3.2 раздела 3 настоящего Соглашения, не предоставления в установленный срок справки в соответствии с пунктом 2.4.8 Соглашения, настоящее Соглашение считается расторгнутым в одностороннем порядке с момента официального уведомления Администрацией Инвестора о допущенных нарушениях.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Юридические адреса и подписи Сторон</w:t>
      </w:r>
    </w:p>
    <w:p w:rsidR="00455855" w:rsidRPr="0038794D" w:rsidRDefault="00455855" w:rsidP="0045585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455855" w:rsidRPr="0038794D" w:rsidRDefault="00455855" w:rsidP="00455855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38794D">
        <w:rPr>
          <w:spacing w:val="2"/>
          <w:sz w:val="26"/>
          <w:szCs w:val="26"/>
        </w:rPr>
        <w:t>Администрация</w:t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</w:r>
      <w:r w:rsidRPr="0038794D">
        <w:rPr>
          <w:spacing w:val="2"/>
          <w:sz w:val="26"/>
          <w:szCs w:val="26"/>
        </w:rPr>
        <w:tab/>
        <w:t>Инвестор</w:t>
      </w:r>
    </w:p>
    <w:p w:rsidR="00455855" w:rsidRDefault="00455855" w:rsidP="0045585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8794D">
        <w:rPr>
          <w:spacing w:val="2"/>
          <w:sz w:val="26"/>
          <w:szCs w:val="26"/>
        </w:rPr>
        <w:br/>
        <w:t>________________</w:t>
      </w:r>
      <w:r w:rsidRPr="0038794D">
        <w:rPr>
          <w:spacing w:val="2"/>
          <w:sz w:val="26"/>
          <w:szCs w:val="26"/>
        </w:rPr>
        <w:br/>
        <w:t>*</w:t>
      </w:r>
      <w:r w:rsidRPr="0038794D">
        <w:rPr>
          <w:spacing w:val="2"/>
        </w:rPr>
        <w:t>Данная форма Соглашения является типовой и может быть изменена по соглашению Сторон.</w:t>
      </w:r>
    </w:p>
    <w:p w:rsidR="00975CD9" w:rsidRDefault="00975CD9">
      <w:bookmarkStart w:id="0" w:name="_GoBack"/>
      <w:bookmarkEnd w:id="0"/>
    </w:p>
    <w:sectPr w:rsidR="00975CD9" w:rsidSect="00651713">
      <w:pgSz w:w="11906" w:h="16838"/>
      <w:pgMar w:top="567" w:right="849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49D"/>
    <w:multiLevelType w:val="multilevel"/>
    <w:tmpl w:val="65189F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1F3A3C"/>
    <w:multiLevelType w:val="hybridMultilevel"/>
    <w:tmpl w:val="1428C676"/>
    <w:lvl w:ilvl="0" w:tplc="9732F07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8C4745"/>
    <w:multiLevelType w:val="multilevel"/>
    <w:tmpl w:val="EEF26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96"/>
    <w:rsid w:val="00455855"/>
    <w:rsid w:val="00942696"/>
    <w:rsid w:val="009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CABC2-CD21-41F3-918D-391E4DF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Мединцева Светлана Геннадьевна</dc:creator>
  <cp:keywords/>
  <dc:description/>
  <cp:lastModifiedBy>Мединцева Светлана Геннадьевна</cp:lastModifiedBy>
  <cp:revision>2</cp:revision>
  <dcterms:created xsi:type="dcterms:W3CDTF">2017-10-29T12:45:00Z</dcterms:created>
  <dcterms:modified xsi:type="dcterms:W3CDTF">2017-10-29T12:45:00Z</dcterms:modified>
</cp:coreProperties>
</file>