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jc w:val="both"/>
        <w:rPr>
          <w:rFonts w:ascii="Calibri" w:hAnsi="Calibri" w:cs="Calibri"/>
          <w:sz w:val="2"/>
          <w:szCs w:val="2"/>
        </w:rPr>
      </w:pPr>
      <w:r>
        <w:rPr>
          <w:rFonts w:ascii="Calibri" w:hAnsi="Calibri" w:cs="Calibri"/>
        </w:rPr>
        <w:t>16 декабря 2010 года N 228-оз</w:t>
      </w:r>
      <w:r>
        <w:rPr>
          <w:rFonts w:ascii="Calibri" w:hAnsi="Calibri" w:cs="Calibri"/>
        </w:rPr>
        <w:br/>
      </w:r>
      <w:r>
        <w:rPr>
          <w:rFonts w:ascii="Calibri" w:hAnsi="Calibri" w:cs="Calibri"/>
        </w:rPr>
        <w:br/>
      </w:r>
    </w:p>
    <w:p w:rsidR="009B1E37" w:rsidRDefault="009B1E37">
      <w:pPr>
        <w:pStyle w:val="ConsPlusNonformat"/>
        <w:widowControl/>
        <w:pBdr>
          <w:top w:val="single" w:sz="6" w:space="0" w:color="auto"/>
        </w:pBdr>
        <w:rPr>
          <w:sz w:val="2"/>
          <w:szCs w:val="2"/>
        </w:rPr>
      </w:pPr>
    </w:p>
    <w:p w:rsidR="009B1E37" w:rsidRDefault="009B1E37">
      <w:pPr>
        <w:autoSpaceDE w:val="0"/>
        <w:autoSpaceDN w:val="0"/>
        <w:adjustRightInd w:val="0"/>
        <w:spacing w:after="0" w:line="240" w:lineRule="auto"/>
        <w:rPr>
          <w:rFonts w:ascii="Calibri" w:hAnsi="Calibri" w:cs="Calibri"/>
        </w:rPr>
      </w:pPr>
    </w:p>
    <w:p w:rsidR="009B1E37" w:rsidRDefault="009B1E37">
      <w:pPr>
        <w:pStyle w:val="ConsPlusTitle"/>
        <w:widowControl/>
        <w:jc w:val="center"/>
      </w:pPr>
      <w:r>
        <w:t>ЗАКОН</w:t>
      </w:r>
    </w:p>
    <w:p w:rsidR="009B1E37" w:rsidRDefault="009B1E37">
      <w:pPr>
        <w:pStyle w:val="ConsPlusTitle"/>
        <w:widowControl/>
        <w:jc w:val="center"/>
      </w:pPr>
      <w:r>
        <w:t>ХАНТЫ-МАНСИЙСКОГО АВТОНОМНОГО ОКРУГА - ЮГРЫ</w:t>
      </w:r>
    </w:p>
    <w:p w:rsidR="009B1E37" w:rsidRDefault="009B1E37">
      <w:pPr>
        <w:pStyle w:val="ConsPlusTitle"/>
        <w:widowControl/>
        <w:jc w:val="center"/>
      </w:pPr>
    </w:p>
    <w:p w:rsidR="009B1E37" w:rsidRDefault="009B1E37">
      <w:pPr>
        <w:pStyle w:val="ConsPlusTitle"/>
        <w:widowControl/>
        <w:jc w:val="center"/>
      </w:pPr>
      <w:r>
        <w:t>О НАДЕЛЕНИИ ОРГАНОВ МЕСТНОГО САМОУПРАВЛЕНИЯ</w:t>
      </w:r>
    </w:p>
    <w:p w:rsidR="009B1E37" w:rsidRDefault="009B1E37">
      <w:pPr>
        <w:pStyle w:val="ConsPlusTitle"/>
        <w:widowControl/>
        <w:jc w:val="center"/>
      </w:pPr>
      <w:r>
        <w:t>МУНИЦИПАЛЬНЫХ ОБРАЗОВАНИЙ</w:t>
      </w:r>
    </w:p>
    <w:p w:rsidR="009B1E37" w:rsidRDefault="009B1E37">
      <w:pPr>
        <w:pStyle w:val="ConsPlusTitle"/>
        <w:widowControl/>
        <w:jc w:val="center"/>
      </w:pPr>
      <w:r>
        <w:t>ХАНТЫ-МАНСИЙСКОГО АВТОНОМНОГО ОКРУГА - ЮГРЫ</w:t>
      </w:r>
    </w:p>
    <w:p w:rsidR="009B1E37" w:rsidRDefault="009B1E37">
      <w:pPr>
        <w:pStyle w:val="ConsPlusTitle"/>
        <w:widowControl/>
        <w:jc w:val="center"/>
      </w:pPr>
      <w:r>
        <w:t>ОТДЕЛЬНЫМ ГОСУДАРСТВЕННЫМ ПОЛНОМОЧИЕМ ПО ПОДДЕРЖКЕ</w:t>
      </w:r>
    </w:p>
    <w:p w:rsidR="009B1E37" w:rsidRDefault="009B1E37">
      <w:pPr>
        <w:pStyle w:val="ConsPlusTitle"/>
        <w:widowControl/>
        <w:jc w:val="center"/>
      </w:pPr>
      <w:r>
        <w:t>СЕЛЬСКОХОЗЯЙСТВЕННОГО ПРОИЗВОДСТВА (ЗА ИСКЛЮЧЕНИЕМ</w:t>
      </w:r>
    </w:p>
    <w:p w:rsidR="009B1E37" w:rsidRDefault="009B1E37">
      <w:pPr>
        <w:pStyle w:val="ConsPlusTitle"/>
        <w:widowControl/>
        <w:jc w:val="center"/>
      </w:pPr>
      <w:r>
        <w:t>МЕРОПРИЯТИЙ, ПРЕДУСМОТРЕННЫХ</w:t>
      </w:r>
    </w:p>
    <w:p w:rsidR="009B1E37" w:rsidRDefault="009B1E37">
      <w:pPr>
        <w:pStyle w:val="ConsPlusTitle"/>
        <w:widowControl/>
        <w:jc w:val="center"/>
      </w:pPr>
      <w:r>
        <w:t>ФЕДЕРАЛЬНЫМИ ЦЕЛЕВЫМИ ПРОГРАММАМИ)</w:t>
      </w:r>
    </w:p>
    <w:p w:rsidR="009B1E37" w:rsidRDefault="009B1E37">
      <w:pPr>
        <w:autoSpaceDE w:val="0"/>
        <w:autoSpaceDN w:val="0"/>
        <w:adjustRightInd w:val="0"/>
        <w:spacing w:after="0" w:line="240" w:lineRule="auto"/>
        <w:jc w:val="center"/>
        <w:rPr>
          <w:rFonts w:ascii="Calibri" w:hAnsi="Calibri" w:cs="Calibri"/>
        </w:rPr>
      </w:pPr>
    </w:p>
    <w:p w:rsidR="009B1E37" w:rsidRDefault="009B1E37">
      <w:pPr>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9B1E37" w:rsidRDefault="009B1E37">
      <w:pPr>
        <w:autoSpaceDE w:val="0"/>
        <w:autoSpaceDN w:val="0"/>
        <w:adjustRightInd w:val="0"/>
        <w:spacing w:after="0" w:line="240" w:lineRule="auto"/>
        <w:jc w:val="center"/>
        <w:rPr>
          <w:rFonts w:ascii="Calibri" w:hAnsi="Calibri" w:cs="Calibri"/>
        </w:rPr>
      </w:pPr>
      <w:r>
        <w:rPr>
          <w:rFonts w:ascii="Calibri" w:hAnsi="Calibri" w:cs="Calibri"/>
        </w:rPr>
        <w:t xml:space="preserve">автономного округа - </w:t>
      </w:r>
      <w:proofErr w:type="spellStart"/>
      <w:r>
        <w:rPr>
          <w:rFonts w:ascii="Calibri" w:hAnsi="Calibri" w:cs="Calibri"/>
        </w:rPr>
        <w:t>Югры</w:t>
      </w:r>
      <w:proofErr w:type="spellEnd"/>
      <w:r>
        <w:rPr>
          <w:rFonts w:ascii="Calibri" w:hAnsi="Calibri" w:cs="Calibri"/>
        </w:rPr>
        <w:t xml:space="preserve"> 15 декабря 2010 года</w:t>
      </w:r>
    </w:p>
    <w:p w:rsidR="009B1E37" w:rsidRDefault="009B1E37">
      <w:pPr>
        <w:autoSpaceDE w:val="0"/>
        <w:autoSpaceDN w:val="0"/>
        <w:adjustRightInd w:val="0"/>
        <w:spacing w:after="0" w:line="240" w:lineRule="auto"/>
        <w:jc w:val="center"/>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Общие положения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5" w:history="1">
        <w:r>
          <w:rPr>
            <w:rFonts w:ascii="Calibri" w:hAnsi="Calibri" w:cs="Calibri"/>
            <w:color w:val="0000FF"/>
          </w:rPr>
          <w:t>Об общих принципах организации</w:t>
        </w:r>
      </w:hyperlink>
      <w:r>
        <w:rPr>
          <w:rFonts w:ascii="Calibri" w:hAnsi="Calibri" w:cs="Calibri"/>
        </w:rPr>
        <w:t xml:space="preserve"> законодательных (представительных) и исполнительных органов государственной власти субъектов Российской Федерации", "</w:t>
      </w:r>
      <w:hyperlink r:id="rId6" w:history="1">
        <w:r>
          <w:rPr>
            <w:rFonts w:ascii="Calibri" w:hAnsi="Calibri" w:cs="Calibri"/>
            <w:color w:val="0000FF"/>
          </w:rPr>
          <w:t>Об общих принципах организации</w:t>
        </w:r>
      </w:hyperlink>
      <w:r>
        <w:rPr>
          <w:rFonts w:ascii="Calibri" w:hAnsi="Calibri" w:cs="Calibri"/>
        </w:rPr>
        <w:t xml:space="preserve"> местного самоуправления в Российской Федерации", </w:t>
      </w:r>
      <w:hyperlink r:id="rId7"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наделяет органы местного самоуправления муниципальных образований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(далее также - органы местного самоуправления) отдельным государственным полномочием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(далее также - автономный округ) по поддержке сельскохозяйственного производства (за исключением мероприятий, предусмотренных федеральными целевыми программами) (далее - отдельное государственное полномочие) на срок действия целевой </w:t>
      </w:r>
      <w:hyperlink r:id="rId8" w:history="1">
        <w:r>
          <w:rPr>
            <w:rFonts w:ascii="Calibri" w:hAnsi="Calibri" w:cs="Calibri"/>
            <w:color w:val="0000FF"/>
          </w:rPr>
          <w:t>программы</w:t>
        </w:r>
      </w:hyperlink>
      <w:r>
        <w:rPr>
          <w:rFonts w:ascii="Calibri" w:hAnsi="Calibri" w:cs="Calibri"/>
        </w:rPr>
        <w:t xml:space="preserve">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"Развитие агропромышленного комплекса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в 2011 - 2013 годах".</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Муниципальные образования автономного округа и передаваемое им отдельное государственное полномочие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муниципальных образований, указанных в </w:t>
      </w:r>
      <w:hyperlink r:id="rId9" w:history="1">
        <w:r>
          <w:rPr>
            <w:rFonts w:ascii="Calibri" w:hAnsi="Calibri" w:cs="Calibri"/>
            <w:color w:val="0000FF"/>
          </w:rPr>
          <w:t>пункте 1</w:t>
        </w:r>
      </w:hyperlink>
      <w:r>
        <w:rPr>
          <w:rFonts w:ascii="Calibri" w:hAnsi="Calibri" w:cs="Calibri"/>
        </w:rPr>
        <w:t xml:space="preserve"> настоящей статьи, наделяются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w:t>
      </w:r>
      <w:proofErr w:type="spellStart"/>
      <w:r>
        <w:rPr>
          <w:rFonts w:ascii="Calibri" w:hAnsi="Calibri" w:cs="Calibri"/>
        </w:rPr>
        <w:t>рыбопереработки</w:t>
      </w:r>
      <w:proofErr w:type="spellEnd"/>
      <w:r>
        <w:rPr>
          <w:rFonts w:ascii="Calibri" w:hAnsi="Calibri" w:cs="Calibri"/>
        </w:rPr>
        <w:t>, развития материально-технической базы малых форм хозяйствования, за исключением личных подсобных хозяйств.</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субсидий на поддержку сельскохозяйственного производства осуществляется органами местного самоуправления в соответствии с порядком, утвержденным Правительством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(далее - Правительство автономного округа).</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Финансовое обеспечение переданного органам местного самоуправления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w:t>
      </w:r>
      <w:r>
        <w:rPr>
          <w:rFonts w:ascii="Calibri" w:hAnsi="Calibri" w:cs="Calibri"/>
        </w:rPr>
        <w:lastRenderedPageBreak/>
        <w:t>бюджета автономного округа предоставляются субвенции в объеме, установленном законом автономного округа о бюджете автономного округа на очередной финансовый год и на плановый период.</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Методика (способ)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необходимых органу местного самоуправления для осуществления переданного ему отдельного государственного полномочия, на соответствующий год определяется по следующим формулам:</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на продукцию животноводства:</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pStyle w:val="ConsPlusNonformat"/>
        <w:widowControl/>
      </w:pPr>
      <w:r>
        <w:t xml:space="preserve">    </w:t>
      </w:r>
      <w:proofErr w:type="spellStart"/>
      <w:r>
        <w:t>Осж</w:t>
      </w:r>
      <w:proofErr w:type="spellEnd"/>
      <w:r>
        <w:t xml:space="preserve"> = (</w:t>
      </w:r>
      <w:proofErr w:type="spellStart"/>
      <w:r>
        <w:t>Сж</w:t>
      </w:r>
      <w:proofErr w:type="spellEnd"/>
      <w:r>
        <w:t xml:space="preserve">  </w:t>
      </w:r>
      <w:proofErr w:type="spellStart"/>
      <w:r>
        <w:t>x</w:t>
      </w:r>
      <w:proofErr w:type="spellEnd"/>
      <w:r>
        <w:t xml:space="preserve"> </w:t>
      </w:r>
      <w:proofErr w:type="spellStart"/>
      <w:r>
        <w:t>Кпг</w:t>
      </w:r>
      <w:proofErr w:type="spellEnd"/>
      <w:r>
        <w:t xml:space="preserve"> ) + Аж, где:</w:t>
      </w:r>
    </w:p>
    <w:p w:rsidR="009B1E37" w:rsidRDefault="009B1E37">
      <w:pPr>
        <w:pStyle w:val="ConsPlusNonformat"/>
        <w:widowControl/>
      </w:pPr>
      <w:r>
        <w:t xml:space="preserve">             </w:t>
      </w:r>
      <w:proofErr w:type="spellStart"/>
      <w:r>
        <w:t>i</w:t>
      </w:r>
      <w:proofErr w:type="spellEnd"/>
      <w:r>
        <w:t xml:space="preserve">      </w:t>
      </w:r>
      <w:proofErr w:type="spellStart"/>
      <w:r>
        <w:t>i</w:t>
      </w:r>
      <w:proofErr w:type="spellEnd"/>
    </w:p>
    <w:p w:rsidR="009B1E37" w:rsidRDefault="009B1E37">
      <w:pPr>
        <w:pStyle w:val="ConsPlusNonformat"/>
        <w:widowControl/>
      </w:pPr>
    </w:p>
    <w:p w:rsidR="009B1E37" w:rsidRDefault="009B1E37">
      <w:pPr>
        <w:pStyle w:val="ConsPlusNonformat"/>
        <w:widowControl/>
      </w:pPr>
      <w:r>
        <w:t xml:space="preserve">    </w:t>
      </w:r>
      <w:proofErr w:type="spellStart"/>
      <w:r>
        <w:t>Осж</w:t>
      </w:r>
      <w:proofErr w:type="spellEnd"/>
      <w:r>
        <w:t xml:space="preserve">  -  объем  субвенций  на  поддержку  животноводства  для отдельного</w:t>
      </w:r>
    </w:p>
    <w:p w:rsidR="009B1E37" w:rsidRDefault="009B1E37">
      <w:pPr>
        <w:pStyle w:val="ConsPlusNonformat"/>
        <w:widowControl/>
      </w:pPr>
      <w:r>
        <w:t>муниципального образования;</w:t>
      </w:r>
    </w:p>
    <w:p w:rsidR="009B1E37" w:rsidRDefault="009B1E37">
      <w:pPr>
        <w:pStyle w:val="ConsPlusNonformat"/>
        <w:widowControl/>
      </w:pPr>
      <w:r>
        <w:t xml:space="preserve">    </w:t>
      </w:r>
      <w:proofErr w:type="spellStart"/>
      <w:r>
        <w:t>Сж</w:t>
      </w:r>
      <w:proofErr w:type="spellEnd"/>
      <w:r>
        <w:t xml:space="preserve">   -  размер  субсидии на содержание одной головы маточного поголовья</w:t>
      </w:r>
    </w:p>
    <w:p w:rsidR="009B1E37" w:rsidRDefault="009B1E37">
      <w:pPr>
        <w:pStyle w:val="ConsPlusNonformat"/>
        <w:widowControl/>
      </w:pPr>
      <w:r>
        <w:t xml:space="preserve">      </w:t>
      </w:r>
      <w:proofErr w:type="spellStart"/>
      <w:r>
        <w:t>i</w:t>
      </w:r>
      <w:proofErr w:type="spellEnd"/>
    </w:p>
    <w:p w:rsidR="009B1E37" w:rsidRDefault="009B1E37">
      <w:pPr>
        <w:pStyle w:val="ConsPlusNonformat"/>
        <w:widowControl/>
      </w:pPr>
      <w:r>
        <w:t>или  на продукцию животноводства, утвержденный постановлением Правительства</w:t>
      </w:r>
    </w:p>
    <w:p w:rsidR="009B1E37" w:rsidRDefault="009B1E37">
      <w:pPr>
        <w:pStyle w:val="ConsPlusNonformat"/>
        <w:widowControl/>
      </w:pPr>
      <w:r>
        <w:t>автономного округа;</w:t>
      </w:r>
    </w:p>
    <w:p w:rsidR="009B1E37" w:rsidRDefault="009B1E37">
      <w:pPr>
        <w:pStyle w:val="ConsPlusNonformat"/>
        <w:widowControl/>
      </w:pPr>
      <w:r>
        <w:t xml:space="preserve">    </w:t>
      </w:r>
      <w:proofErr w:type="spellStart"/>
      <w:r>
        <w:t>Кпг</w:t>
      </w:r>
      <w:proofErr w:type="spellEnd"/>
      <w:r>
        <w:t xml:space="preserve">   -  натуральный показатель объекта поддержки сельскохозяйственного</w:t>
      </w:r>
    </w:p>
    <w:p w:rsidR="009B1E37" w:rsidRDefault="009B1E37">
      <w:pPr>
        <w:pStyle w:val="ConsPlusNonformat"/>
        <w:widowControl/>
      </w:pPr>
      <w:r>
        <w:t xml:space="preserve">       </w:t>
      </w:r>
      <w:proofErr w:type="spellStart"/>
      <w:r>
        <w:t>i</w:t>
      </w:r>
      <w:proofErr w:type="spellEnd"/>
    </w:p>
    <w:p w:rsidR="009B1E37" w:rsidRDefault="009B1E37">
      <w:pPr>
        <w:pStyle w:val="ConsPlusNonformat"/>
        <w:widowControl/>
      </w:pPr>
      <w:r>
        <w:t>производства,  выраженный в следующих единицах измерения: одна голова, одна</w:t>
      </w:r>
    </w:p>
    <w:p w:rsidR="009B1E37" w:rsidRDefault="009B1E37">
      <w:pPr>
        <w:pStyle w:val="ConsPlusNonformat"/>
        <w:widowControl/>
      </w:pPr>
      <w:r>
        <w:t>тонна молока, одна тонна мяса, одна шкурка пушного зверя, одна тысяча яиц;</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Аж - объем субвенций на осуществление управленческих функций по поддержке животноводства, который определяется по следующей формуле: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Аж = Фот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Чж</w:t>
      </w:r>
      <w:proofErr w:type="spellEnd"/>
      <w:r>
        <w:rPr>
          <w:rFonts w:ascii="Calibri" w:hAnsi="Calibri" w:cs="Calibri"/>
        </w:rPr>
        <w:t>, где: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Фот - годовой фонд оплаты труда работников по осуществлению управленческих функций из расчета месячного содержания главного специалиста;</w:t>
      </w: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Чж</w:t>
      </w:r>
      <w:proofErr w:type="spellEnd"/>
      <w:r>
        <w:rPr>
          <w:rFonts w:ascii="Calibri" w:hAnsi="Calibri" w:cs="Calibri"/>
        </w:rPr>
        <w:t xml:space="preserve"> - численность работников, определяемая суммарно в зависимости от количества сельскохозяйственных товаропроизводителей, внесенных в реестр получателей государственной поддержки животноводства на год, предшествующий планируемому, из расчета 0,005 единицы на одного получателя субсидий;</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на продукцию растениеводства:</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pStyle w:val="ConsPlusNonformat"/>
        <w:widowControl/>
      </w:pPr>
      <w:r>
        <w:t xml:space="preserve">    </w:t>
      </w:r>
      <w:proofErr w:type="spellStart"/>
      <w:r>
        <w:t>Оср</w:t>
      </w:r>
      <w:proofErr w:type="spellEnd"/>
      <w:r>
        <w:t xml:space="preserve"> = (Ср  </w:t>
      </w:r>
      <w:proofErr w:type="spellStart"/>
      <w:r>
        <w:t>x</w:t>
      </w:r>
      <w:proofErr w:type="spellEnd"/>
      <w:r>
        <w:t xml:space="preserve"> </w:t>
      </w:r>
      <w:proofErr w:type="spellStart"/>
      <w:r>
        <w:t>Кр</w:t>
      </w:r>
      <w:proofErr w:type="spellEnd"/>
      <w:r>
        <w:t xml:space="preserve"> ) + Ар, где:</w:t>
      </w:r>
    </w:p>
    <w:p w:rsidR="009B1E37" w:rsidRDefault="009B1E37">
      <w:pPr>
        <w:pStyle w:val="ConsPlusNonformat"/>
        <w:widowControl/>
      </w:pPr>
      <w:r>
        <w:t xml:space="preserve">             </w:t>
      </w:r>
      <w:proofErr w:type="spellStart"/>
      <w:r>
        <w:t>i</w:t>
      </w:r>
      <w:proofErr w:type="spellEnd"/>
      <w:r>
        <w:t xml:space="preserve">     </w:t>
      </w:r>
      <w:proofErr w:type="spellStart"/>
      <w:r>
        <w:t>i</w:t>
      </w:r>
      <w:proofErr w:type="spellEnd"/>
    </w:p>
    <w:p w:rsidR="009B1E37" w:rsidRDefault="009B1E37">
      <w:pPr>
        <w:pStyle w:val="ConsPlusNonformat"/>
        <w:widowControl/>
      </w:pPr>
    </w:p>
    <w:p w:rsidR="009B1E37" w:rsidRDefault="009B1E37">
      <w:pPr>
        <w:pStyle w:val="ConsPlusNonformat"/>
        <w:widowControl/>
      </w:pPr>
      <w:r>
        <w:t xml:space="preserve">    </w:t>
      </w:r>
      <w:proofErr w:type="spellStart"/>
      <w:r>
        <w:t>Оср</w:t>
      </w:r>
      <w:proofErr w:type="spellEnd"/>
      <w:r>
        <w:t xml:space="preserve">  -  объем  субвенций  на  поддержку  растениеводства для отдельного</w:t>
      </w:r>
    </w:p>
    <w:p w:rsidR="009B1E37" w:rsidRDefault="009B1E37">
      <w:pPr>
        <w:pStyle w:val="ConsPlusNonformat"/>
        <w:widowControl/>
      </w:pPr>
      <w:r>
        <w:t>муниципального образования;</w:t>
      </w:r>
    </w:p>
    <w:p w:rsidR="009B1E37" w:rsidRDefault="009B1E37">
      <w:pPr>
        <w:pStyle w:val="ConsPlusNonformat"/>
        <w:widowControl/>
      </w:pPr>
      <w:r>
        <w:t xml:space="preserve">    Ср   -  размер  субсидии  на  продукцию  растениеводства,  утвержденный</w:t>
      </w:r>
    </w:p>
    <w:p w:rsidR="009B1E37" w:rsidRDefault="009B1E37">
      <w:pPr>
        <w:pStyle w:val="ConsPlusNonformat"/>
        <w:widowControl/>
      </w:pPr>
      <w:r>
        <w:t xml:space="preserve">      </w:t>
      </w:r>
      <w:proofErr w:type="spellStart"/>
      <w:r>
        <w:t>i</w:t>
      </w:r>
      <w:proofErr w:type="spellEnd"/>
    </w:p>
    <w:p w:rsidR="009B1E37" w:rsidRDefault="009B1E37">
      <w:pPr>
        <w:pStyle w:val="ConsPlusNonformat"/>
        <w:widowControl/>
      </w:pPr>
      <w:r>
        <w:t>постановлением Правительства автономного округа;</w:t>
      </w:r>
    </w:p>
    <w:p w:rsidR="009B1E37" w:rsidRDefault="009B1E37">
      <w:pPr>
        <w:pStyle w:val="ConsPlusNonformat"/>
        <w:widowControl/>
      </w:pPr>
      <w:r>
        <w:t xml:space="preserve">    </w:t>
      </w:r>
      <w:proofErr w:type="spellStart"/>
      <w:r>
        <w:t>Кр</w:t>
      </w:r>
      <w:proofErr w:type="spellEnd"/>
      <w:r>
        <w:t xml:space="preserve">   -  натуральный  показатель объекта поддержки сельскохозяйственного</w:t>
      </w:r>
    </w:p>
    <w:p w:rsidR="009B1E37" w:rsidRDefault="009B1E37">
      <w:pPr>
        <w:pStyle w:val="ConsPlusNonformat"/>
        <w:widowControl/>
      </w:pPr>
      <w:r>
        <w:t xml:space="preserve">      </w:t>
      </w:r>
      <w:proofErr w:type="spellStart"/>
      <w:r>
        <w:t>i</w:t>
      </w:r>
      <w:proofErr w:type="spellEnd"/>
    </w:p>
    <w:p w:rsidR="009B1E37" w:rsidRDefault="009B1E37">
      <w:pPr>
        <w:pStyle w:val="ConsPlusNonformat"/>
        <w:widowControl/>
      </w:pPr>
      <w:r>
        <w:t>производства,   выраженный  в  следующих  единицах  измерения:  одна  тонна</w:t>
      </w:r>
    </w:p>
    <w:p w:rsidR="009B1E37" w:rsidRDefault="009B1E37">
      <w:pPr>
        <w:pStyle w:val="ConsPlusNonformat"/>
        <w:widowControl/>
      </w:pPr>
      <w:r>
        <w:t>огурцов,  одна  тонна  помидоров,  одна  тонна зеленных культур, одна тонна</w:t>
      </w:r>
    </w:p>
    <w:p w:rsidR="009B1E37" w:rsidRDefault="009B1E37">
      <w:pPr>
        <w:pStyle w:val="ConsPlusNonformat"/>
        <w:widowControl/>
      </w:pPr>
      <w:r>
        <w:t>картофеля, одна тонна капусты;</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Ар - объем субвенций на осуществление управленческих функций по поддержке растениеводства, который определяется по следующей формуле: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Ар = Фот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Чр</w:t>
      </w:r>
      <w:proofErr w:type="spellEnd"/>
      <w:r>
        <w:rPr>
          <w:rFonts w:ascii="Calibri" w:hAnsi="Calibri" w:cs="Calibri"/>
        </w:rPr>
        <w:t>, где: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Фот - годовой фонд оплаты труда работников по осуществлению управленческих функций из расчета месячного содержания главного специалиста;</w:t>
      </w: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Чр</w:t>
      </w:r>
      <w:proofErr w:type="spellEnd"/>
      <w:r>
        <w:rPr>
          <w:rFonts w:ascii="Calibri" w:hAnsi="Calibri" w:cs="Calibri"/>
        </w:rPr>
        <w:t xml:space="preserve"> - численность работников, определяемая суммарно в зависимости от количества сельскохозяйственных товаропроизводителей, внесенных в реестр получателей государственной поддержки растениеводства на год, предшествующий планируемому, из расчета 0,005 единицы на одного получателя субсидий;</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продукцию рыболовства и </w:t>
      </w:r>
      <w:proofErr w:type="spellStart"/>
      <w:r>
        <w:rPr>
          <w:rFonts w:ascii="Calibri" w:hAnsi="Calibri" w:cs="Calibri"/>
        </w:rPr>
        <w:t>рыбопереработки</w:t>
      </w:r>
      <w:proofErr w:type="spellEnd"/>
      <w:r>
        <w:rPr>
          <w:rFonts w:ascii="Calibri" w:hAnsi="Calibri" w:cs="Calibri"/>
        </w:rPr>
        <w:t>:</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pStyle w:val="ConsPlusNonformat"/>
        <w:widowControl/>
      </w:pPr>
      <w:r>
        <w:t xml:space="preserve">    </w:t>
      </w:r>
      <w:proofErr w:type="spellStart"/>
      <w:r>
        <w:t>Осры</w:t>
      </w:r>
      <w:proofErr w:type="spellEnd"/>
      <w:r>
        <w:t xml:space="preserve"> = (</w:t>
      </w:r>
      <w:proofErr w:type="spellStart"/>
      <w:r>
        <w:t>Сры</w:t>
      </w:r>
      <w:proofErr w:type="spellEnd"/>
      <w:r>
        <w:t xml:space="preserve">  </w:t>
      </w:r>
      <w:proofErr w:type="spellStart"/>
      <w:r>
        <w:t>x</w:t>
      </w:r>
      <w:proofErr w:type="spellEnd"/>
      <w:r>
        <w:t xml:space="preserve"> </w:t>
      </w:r>
      <w:proofErr w:type="spellStart"/>
      <w:r>
        <w:t>Кры</w:t>
      </w:r>
      <w:proofErr w:type="spellEnd"/>
      <w:r>
        <w:t xml:space="preserve"> ) + Ары, где:</w:t>
      </w:r>
    </w:p>
    <w:p w:rsidR="009B1E37" w:rsidRDefault="009B1E37">
      <w:pPr>
        <w:pStyle w:val="ConsPlusNonformat"/>
        <w:widowControl/>
      </w:pPr>
      <w:r>
        <w:t xml:space="preserve">               </w:t>
      </w:r>
      <w:proofErr w:type="spellStart"/>
      <w:r>
        <w:t>i</w:t>
      </w:r>
      <w:proofErr w:type="spellEnd"/>
      <w:r>
        <w:t xml:space="preserve">      </w:t>
      </w:r>
      <w:proofErr w:type="spellStart"/>
      <w:r>
        <w:t>i</w:t>
      </w:r>
      <w:proofErr w:type="spellEnd"/>
    </w:p>
    <w:p w:rsidR="009B1E37" w:rsidRDefault="009B1E37">
      <w:pPr>
        <w:pStyle w:val="ConsPlusNonformat"/>
        <w:widowControl/>
      </w:pPr>
    </w:p>
    <w:p w:rsidR="009B1E37" w:rsidRDefault="009B1E37">
      <w:pPr>
        <w:pStyle w:val="ConsPlusNonformat"/>
        <w:widowControl/>
      </w:pPr>
      <w:r>
        <w:t xml:space="preserve">    </w:t>
      </w:r>
      <w:proofErr w:type="spellStart"/>
      <w:r>
        <w:t>Осры</w:t>
      </w:r>
      <w:proofErr w:type="spellEnd"/>
      <w:r>
        <w:t xml:space="preserve">  -  объем субвенций на поддержку рыболовства и </w:t>
      </w:r>
      <w:proofErr w:type="spellStart"/>
      <w:r>
        <w:t>рыбопереработки</w:t>
      </w:r>
      <w:proofErr w:type="spellEnd"/>
      <w:r>
        <w:t xml:space="preserve"> для</w:t>
      </w:r>
    </w:p>
    <w:p w:rsidR="009B1E37" w:rsidRDefault="009B1E37">
      <w:pPr>
        <w:pStyle w:val="ConsPlusNonformat"/>
        <w:widowControl/>
      </w:pPr>
      <w:r>
        <w:t>отдельного муниципального образования;</w:t>
      </w:r>
    </w:p>
    <w:p w:rsidR="009B1E37" w:rsidRDefault="009B1E37">
      <w:pPr>
        <w:pStyle w:val="ConsPlusNonformat"/>
        <w:widowControl/>
      </w:pPr>
      <w:r>
        <w:t xml:space="preserve">    </w:t>
      </w:r>
      <w:proofErr w:type="spellStart"/>
      <w:r>
        <w:t>Сры</w:t>
      </w:r>
      <w:proofErr w:type="spellEnd"/>
      <w:r>
        <w:t xml:space="preserve">   -  размер  субсидии  на  рыбу-сырец и </w:t>
      </w:r>
      <w:proofErr w:type="spellStart"/>
      <w:r>
        <w:t>рыбопродукцию</w:t>
      </w:r>
      <w:proofErr w:type="spellEnd"/>
      <w:r>
        <w:t>, утвержденный</w:t>
      </w:r>
    </w:p>
    <w:p w:rsidR="009B1E37" w:rsidRDefault="009B1E37">
      <w:pPr>
        <w:pStyle w:val="ConsPlusNonformat"/>
        <w:widowControl/>
      </w:pPr>
      <w:r>
        <w:t xml:space="preserve">       </w:t>
      </w:r>
      <w:proofErr w:type="spellStart"/>
      <w:r>
        <w:t>i</w:t>
      </w:r>
      <w:proofErr w:type="spellEnd"/>
    </w:p>
    <w:p w:rsidR="009B1E37" w:rsidRDefault="009B1E37">
      <w:pPr>
        <w:pStyle w:val="ConsPlusNonformat"/>
        <w:widowControl/>
      </w:pPr>
      <w:r>
        <w:t>постановлением Правительства автономного округа;</w:t>
      </w:r>
    </w:p>
    <w:p w:rsidR="009B1E37" w:rsidRDefault="009B1E37">
      <w:pPr>
        <w:pStyle w:val="ConsPlusNonformat"/>
        <w:widowControl/>
      </w:pPr>
      <w:r>
        <w:t xml:space="preserve">    </w:t>
      </w:r>
      <w:proofErr w:type="spellStart"/>
      <w:r>
        <w:t>Кры</w:t>
      </w:r>
      <w:proofErr w:type="spellEnd"/>
      <w:r>
        <w:t xml:space="preserve">   -  натуральный показатель объекта поддержки сельскохозяйственного</w:t>
      </w:r>
    </w:p>
    <w:p w:rsidR="009B1E37" w:rsidRDefault="009B1E37">
      <w:pPr>
        <w:pStyle w:val="ConsPlusNonformat"/>
        <w:widowControl/>
      </w:pPr>
      <w:r>
        <w:t xml:space="preserve">       </w:t>
      </w:r>
      <w:proofErr w:type="spellStart"/>
      <w:r>
        <w:t>i</w:t>
      </w:r>
      <w:proofErr w:type="spellEnd"/>
    </w:p>
    <w:p w:rsidR="009B1E37" w:rsidRDefault="009B1E37">
      <w:pPr>
        <w:pStyle w:val="ConsPlusNonformat"/>
        <w:widowControl/>
      </w:pPr>
      <w:r>
        <w:t>производства,   выраженный  в  следующих  единицах  измерения:  одна  тонна</w:t>
      </w:r>
    </w:p>
    <w:p w:rsidR="009B1E37" w:rsidRDefault="009B1E37">
      <w:pPr>
        <w:pStyle w:val="ConsPlusNonformat"/>
        <w:widowControl/>
      </w:pPr>
      <w:r>
        <w:t>рыбы-сырца,  одна тонна рыбы мороженой, одна тонна рыбы соленой, одна тонна</w:t>
      </w:r>
    </w:p>
    <w:p w:rsidR="009B1E37" w:rsidRDefault="009B1E37">
      <w:pPr>
        <w:pStyle w:val="ConsPlusNonformat"/>
        <w:widowControl/>
      </w:pPr>
      <w:r>
        <w:t>рыбы копченой, одна тонна рыбы разделанной, одна тонна рыбы сушено-вяленой,</w:t>
      </w:r>
    </w:p>
    <w:p w:rsidR="009B1E37" w:rsidRDefault="009B1E37">
      <w:pPr>
        <w:pStyle w:val="ConsPlusNonformat"/>
        <w:widowControl/>
      </w:pPr>
      <w:r>
        <w:t>одна тонна кулинарной продукции, одна тысяча единиц консервов;</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Ары - объем субвенций на осуществление управленческих функций по поддержке рыболовства и </w:t>
      </w:r>
      <w:proofErr w:type="spellStart"/>
      <w:r>
        <w:rPr>
          <w:rFonts w:ascii="Calibri" w:hAnsi="Calibri" w:cs="Calibri"/>
        </w:rPr>
        <w:t>рыбопереработки</w:t>
      </w:r>
      <w:proofErr w:type="spellEnd"/>
      <w:r>
        <w:rPr>
          <w:rFonts w:ascii="Calibri" w:hAnsi="Calibri" w:cs="Calibri"/>
        </w:rPr>
        <w:t>, который определяется по следующей формуле: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Ары = Фот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Чрр</w:t>
      </w:r>
      <w:proofErr w:type="spellEnd"/>
      <w:r>
        <w:rPr>
          <w:rFonts w:ascii="Calibri" w:hAnsi="Calibri" w:cs="Calibri"/>
        </w:rPr>
        <w:t>, где: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Фот - годовой фонд оплаты труда работников по осуществлению управленческих функций из расчета месячного содержания главного специалиста;</w:t>
      </w: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Чрр</w:t>
      </w:r>
      <w:proofErr w:type="spellEnd"/>
      <w:r>
        <w:rPr>
          <w:rFonts w:ascii="Calibri" w:hAnsi="Calibri" w:cs="Calibri"/>
        </w:rPr>
        <w:t xml:space="preserve"> - численность работников, определяемая суммарно в зависимости от количества сельскохозяйственных товаропроизводителей, внесенных в реестр получателей государственной поддержки рыболовства и </w:t>
      </w:r>
      <w:proofErr w:type="spellStart"/>
      <w:r>
        <w:rPr>
          <w:rFonts w:ascii="Calibri" w:hAnsi="Calibri" w:cs="Calibri"/>
        </w:rPr>
        <w:t>рыбопереработки</w:t>
      </w:r>
      <w:proofErr w:type="spellEnd"/>
      <w:r>
        <w:rPr>
          <w:rFonts w:ascii="Calibri" w:hAnsi="Calibri" w:cs="Calibri"/>
        </w:rPr>
        <w:t xml:space="preserve"> на год, предшествующий планируемому, из расчета 0,005 единицы на одного получателя субсидий;</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4) на развитие материально-технической базы малых форм хозяйствования, за исключением личных подсобных хозяйств:</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pStyle w:val="ConsPlusNonformat"/>
        <w:widowControl/>
      </w:pPr>
      <w:r>
        <w:t xml:space="preserve">             </w:t>
      </w:r>
      <w:proofErr w:type="spellStart"/>
      <w:r>
        <w:t>Кпмо</w:t>
      </w:r>
      <w:proofErr w:type="spellEnd"/>
    </w:p>
    <w:p w:rsidR="009B1E37" w:rsidRDefault="009B1E37">
      <w:pPr>
        <w:pStyle w:val="ConsPlusNonformat"/>
        <w:widowControl/>
      </w:pPr>
      <w:r>
        <w:t xml:space="preserve">    </w:t>
      </w:r>
      <w:proofErr w:type="spellStart"/>
      <w:r>
        <w:t>Осмтб</w:t>
      </w:r>
      <w:proofErr w:type="spellEnd"/>
      <w:r>
        <w:t xml:space="preserve"> = (----) </w:t>
      </w:r>
      <w:proofErr w:type="spellStart"/>
      <w:r>
        <w:t>x</w:t>
      </w:r>
      <w:proofErr w:type="spellEnd"/>
      <w:r>
        <w:t xml:space="preserve"> V </w:t>
      </w:r>
      <w:proofErr w:type="spellStart"/>
      <w:r>
        <w:t>суб</w:t>
      </w:r>
      <w:proofErr w:type="spellEnd"/>
      <w:r>
        <w:t xml:space="preserve"> + </w:t>
      </w:r>
      <w:proofErr w:type="spellStart"/>
      <w:r>
        <w:t>Амтб</w:t>
      </w:r>
      <w:proofErr w:type="spellEnd"/>
      <w:r>
        <w:t>, где:</w:t>
      </w:r>
    </w:p>
    <w:p w:rsidR="009B1E37" w:rsidRDefault="009B1E37">
      <w:pPr>
        <w:pStyle w:val="ConsPlusNonformat"/>
        <w:widowControl/>
      </w:pPr>
      <w:r>
        <w:t xml:space="preserve">             </w:t>
      </w:r>
      <w:proofErr w:type="spellStart"/>
      <w:r>
        <w:t>Кпо</w:t>
      </w:r>
      <w:proofErr w:type="spellEnd"/>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Осмтб</w:t>
      </w:r>
      <w:proofErr w:type="spellEnd"/>
      <w:r>
        <w:rPr>
          <w:rFonts w:ascii="Calibri" w:hAnsi="Calibri" w:cs="Calibri"/>
        </w:rPr>
        <w:t xml:space="preserve"> - объем субвенций на развитие материально-технической базы для отдельного муниципального образования;</w:t>
      </w: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Кпмо</w:t>
      </w:r>
      <w:proofErr w:type="spellEnd"/>
      <w:r>
        <w:rPr>
          <w:rFonts w:ascii="Calibri" w:hAnsi="Calibri" w:cs="Calibri"/>
        </w:rPr>
        <w:t xml:space="preserve"> - количество крестьянских (фермерских) хозяйств, индивидуальных предпринимателей и кооперативов на территории муниципального образования;</w:t>
      </w: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Кпо</w:t>
      </w:r>
      <w:proofErr w:type="spellEnd"/>
      <w:r>
        <w:rPr>
          <w:rFonts w:ascii="Calibri" w:hAnsi="Calibri" w:cs="Calibri"/>
        </w:rPr>
        <w:t xml:space="preserve"> - количество крестьянских (фермерских) хозяйств, индивидуальных предпринимателей и кооперативов на территории автономного округа;</w:t>
      </w: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Vсуб</w:t>
      </w:r>
      <w:proofErr w:type="spellEnd"/>
      <w:r>
        <w:rPr>
          <w:rFonts w:ascii="Calibri" w:hAnsi="Calibri" w:cs="Calibri"/>
        </w:rPr>
        <w:t xml:space="preserve"> - общий объем субвенций, предусмотренных на соответствующий финансовый год, на развитие материально-технической базы малых форм хозяйствования, за исключением личных подсобных хозяйств;</w:t>
      </w: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Амтб</w:t>
      </w:r>
      <w:proofErr w:type="spellEnd"/>
      <w:r>
        <w:rPr>
          <w:rFonts w:ascii="Calibri" w:hAnsi="Calibri" w:cs="Calibri"/>
        </w:rPr>
        <w:t xml:space="preserve"> - объем субвенций на осуществление управленческих функций по развитию материально-технической базы малых форм хозяйствования, за исключением личных подсобных хозяйств, который определяется по следующей формуле: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Амтб</w:t>
      </w:r>
      <w:proofErr w:type="spellEnd"/>
      <w:r>
        <w:rPr>
          <w:rFonts w:ascii="Calibri" w:hAnsi="Calibri" w:cs="Calibri"/>
        </w:rPr>
        <w:t xml:space="preserve"> = Фот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Чмтб</w:t>
      </w:r>
      <w:proofErr w:type="spellEnd"/>
      <w:r>
        <w:rPr>
          <w:rFonts w:ascii="Calibri" w:hAnsi="Calibri" w:cs="Calibri"/>
        </w:rPr>
        <w:t>, где: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Фот - годовой фонд оплаты труда работников по осуществлению управленческих функций из расчета месячного содержания главного специалиста;</w:t>
      </w:r>
    </w:p>
    <w:p w:rsidR="009B1E37" w:rsidRDefault="009B1E37">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Чмтб</w:t>
      </w:r>
      <w:proofErr w:type="spellEnd"/>
      <w:r>
        <w:rPr>
          <w:rFonts w:ascii="Calibri" w:hAnsi="Calibri" w:cs="Calibri"/>
        </w:rPr>
        <w:t xml:space="preserve"> - численность работников, определяемая суммарно в зависимости от количества сельскохозяйственных товаропроизводителей, внесенных в реестр получателей государственной поддержки развития материально-технической базы малых форм хозяйствования, за исключением личных подсобных хозяйств, на год, предшествующий планируемому, из расчета 0,005 единицы на одного получателя субсидий.</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Порядок отчетности органов местного самоуправления об осуществлении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переданного отдельного государственного полномочия органы местного самоуправления представляют в уполномоченный исполнительный орган государственной власти автономного округа по поддержке сельскохозяйственного производства отчет об осуществлении переданного им отдельного государственного полномочия в форме и сроки, установленные Правительством автономного округа.</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Права и обязанности органов местного самоуправления при осуществлении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 осуществлении переданного им отдельного государственного полномочия имеют право:</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из бюджета автономного округа, предназначенные для финансирования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разъяснения и методические рекомендации;</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права, установленные действующим законодательством.</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переданного им отдельного государственного полномочия обязаны:</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действовать в соответствии с законодательством Российской Федерации и Ханты-Мансийского автономного округа - </w:t>
      </w:r>
      <w:proofErr w:type="spellStart"/>
      <w:r>
        <w:rPr>
          <w:rFonts w:ascii="Calibri" w:hAnsi="Calibri" w:cs="Calibri"/>
        </w:rPr>
        <w:t>Югры</w:t>
      </w:r>
      <w:proofErr w:type="spellEnd"/>
      <w:r>
        <w:rPr>
          <w:rFonts w:ascii="Calibri" w:hAnsi="Calibri" w:cs="Calibri"/>
        </w:rPr>
        <w:t>;</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по целевому назначению финансовые средства, передаваемые из бюджета автономного округа для исполнения переданного им отдельного государственного полномочия, в пределах предоставленных субвенций;</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4)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автономного округа имеют право:</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и контролировать их исполнение;</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3) заслушивать отчеты должностных лиц и руководителей органов местного самоуправления, запрашивать устные и письменные объяснения об осуществлении ими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переданного отдельного государственного полномочия по поддержке сельскохозяйственного производства уполномоченный государственный орган автономного округа вправе вносить предложения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5) взыскивать в установленном порядке использованные не по целевому назначению средства, предоставленные для осуществления переданного органам местного самоуправления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автономного округа обязаны:</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предусматривать в бюджете автономного округа объем субсидий для осуществления органами местного самоуправления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контроль за осуществлением органами местного самоуправления переданного им отдельного государственного полномочия и за целевым использованием предоставленных субвенций;</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Контроль за осуществлением переданного органам местного самоуправления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Дума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и Правительство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а также уполномоченные ими органы государственной власти автономного округа осуществляют контроль за соблюдением органами и должностными лицами органов местного самоуправления законодательства Российской Федерации и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при осуществлении ими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и их должностные лица несут установленную законодательством ответственность за неисполнение или ненадлежащее исполнение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выявления фактов ненадлежащего исполнения органами местного самоуправления переданного им отдельного государственного полномочия или использования выделенных финансовых средств не по целевому назначению данное полномочие может быть полностью или частично изъято у органов местного самоуправления в установленном порядке.</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Порядок прекращения органами местного самоуправления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1) если данное полномочие изъято из полномочий автономного округа;</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переданного им отдельного государственного полномочия.</w:t>
      </w: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 или путем внесения изменений в настоящий Закон.</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Ответственность органов местного самоуправления и их должностных лиц</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w:t>
      </w:r>
      <w:r>
        <w:rPr>
          <w:rFonts w:ascii="Calibri" w:hAnsi="Calibri" w:cs="Calibri"/>
        </w:rPr>
        <w:lastRenderedPageBreak/>
        <w:t>полномочия, в том числе за нецелевое использование переданных субвенций, в порядке, установленном федеральным законодательством и законодательством автономного округа.</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Вступление в силу настоящего Закона</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2011 года.</w:t>
      </w:r>
    </w:p>
    <w:p w:rsidR="009B1E37" w:rsidRDefault="009B1E37">
      <w:pPr>
        <w:autoSpaceDE w:val="0"/>
        <w:autoSpaceDN w:val="0"/>
        <w:adjustRightInd w:val="0"/>
        <w:spacing w:after="0" w:line="240" w:lineRule="auto"/>
        <w:jc w:val="right"/>
        <w:rPr>
          <w:rFonts w:ascii="Calibri" w:hAnsi="Calibri" w:cs="Calibri"/>
        </w:rPr>
      </w:pPr>
    </w:p>
    <w:p w:rsidR="009B1E37" w:rsidRDefault="009B1E37">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B1E37" w:rsidRDefault="009B1E37">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9B1E37" w:rsidRDefault="009B1E37">
      <w:pPr>
        <w:autoSpaceDE w:val="0"/>
        <w:autoSpaceDN w:val="0"/>
        <w:adjustRightInd w:val="0"/>
        <w:spacing w:after="0" w:line="240" w:lineRule="auto"/>
        <w:jc w:val="right"/>
        <w:rPr>
          <w:rFonts w:ascii="Calibri" w:hAnsi="Calibri" w:cs="Calibri"/>
        </w:rPr>
      </w:pPr>
      <w:r>
        <w:rPr>
          <w:rFonts w:ascii="Calibri" w:hAnsi="Calibri" w:cs="Calibri"/>
        </w:rPr>
        <w:t xml:space="preserve">автономного округа - </w:t>
      </w:r>
      <w:proofErr w:type="spellStart"/>
      <w:r>
        <w:rPr>
          <w:rFonts w:ascii="Calibri" w:hAnsi="Calibri" w:cs="Calibri"/>
        </w:rPr>
        <w:t>Югры</w:t>
      </w:r>
      <w:proofErr w:type="spellEnd"/>
    </w:p>
    <w:p w:rsidR="009B1E37" w:rsidRDefault="009B1E37">
      <w:pPr>
        <w:autoSpaceDE w:val="0"/>
        <w:autoSpaceDN w:val="0"/>
        <w:adjustRightInd w:val="0"/>
        <w:spacing w:after="0" w:line="240" w:lineRule="auto"/>
        <w:jc w:val="right"/>
        <w:rPr>
          <w:rFonts w:ascii="Calibri" w:hAnsi="Calibri" w:cs="Calibri"/>
        </w:rPr>
      </w:pPr>
      <w:r>
        <w:rPr>
          <w:rFonts w:ascii="Calibri" w:hAnsi="Calibri" w:cs="Calibri"/>
        </w:rPr>
        <w:t>Н.В.КОМАРОВА</w:t>
      </w:r>
    </w:p>
    <w:p w:rsidR="009B1E37" w:rsidRDefault="009B1E37">
      <w:pPr>
        <w:autoSpaceDE w:val="0"/>
        <w:autoSpaceDN w:val="0"/>
        <w:adjustRightInd w:val="0"/>
        <w:spacing w:after="0" w:line="240" w:lineRule="auto"/>
        <w:rPr>
          <w:rFonts w:ascii="Calibri" w:hAnsi="Calibri" w:cs="Calibri"/>
        </w:rPr>
      </w:pPr>
      <w:r>
        <w:rPr>
          <w:rFonts w:ascii="Calibri" w:hAnsi="Calibri" w:cs="Calibri"/>
        </w:rPr>
        <w:t>г. Ханты-Мансийск</w:t>
      </w:r>
    </w:p>
    <w:p w:rsidR="009B1E37" w:rsidRDefault="009B1E37">
      <w:pPr>
        <w:autoSpaceDE w:val="0"/>
        <w:autoSpaceDN w:val="0"/>
        <w:adjustRightInd w:val="0"/>
        <w:spacing w:after="0" w:line="240" w:lineRule="auto"/>
        <w:rPr>
          <w:rFonts w:ascii="Calibri" w:hAnsi="Calibri" w:cs="Calibri"/>
        </w:rPr>
      </w:pPr>
      <w:r>
        <w:rPr>
          <w:rFonts w:ascii="Calibri" w:hAnsi="Calibri" w:cs="Calibri"/>
        </w:rPr>
        <w:t>16 декабря 2010 года</w:t>
      </w:r>
    </w:p>
    <w:p w:rsidR="009B1E37" w:rsidRDefault="009B1E37">
      <w:pPr>
        <w:autoSpaceDE w:val="0"/>
        <w:autoSpaceDN w:val="0"/>
        <w:adjustRightInd w:val="0"/>
        <w:spacing w:after="0" w:line="240" w:lineRule="auto"/>
        <w:rPr>
          <w:rFonts w:ascii="Calibri" w:hAnsi="Calibri" w:cs="Calibri"/>
        </w:rPr>
      </w:pPr>
      <w:r>
        <w:rPr>
          <w:rFonts w:ascii="Calibri" w:hAnsi="Calibri" w:cs="Calibri"/>
        </w:rPr>
        <w:t>N 228-оз</w:t>
      </w: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autoSpaceDE w:val="0"/>
        <w:autoSpaceDN w:val="0"/>
        <w:adjustRightInd w:val="0"/>
        <w:spacing w:after="0" w:line="240" w:lineRule="auto"/>
        <w:ind w:firstLine="540"/>
        <w:jc w:val="both"/>
        <w:rPr>
          <w:rFonts w:ascii="Calibri" w:hAnsi="Calibri" w:cs="Calibri"/>
        </w:rPr>
      </w:pPr>
    </w:p>
    <w:p w:rsidR="009B1E37" w:rsidRDefault="009B1E37">
      <w:pPr>
        <w:pStyle w:val="ConsPlusNonformat"/>
        <w:widowControl/>
        <w:pBdr>
          <w:top w:val="single" w:sz="6" w:space="0" w:color="auto"/>
        </w:pBdr>
        <w:rPr>
          <w:sz w:val="2"/>
          <w:szCs w:val="2"/>
        </w:rPr>
      </w:pPr>
    </w:p>
    <w:p w:rsidR="00502643" w:rsidRDefault="00502643"/>
    <w:sectPr w:rsidR="00502643" w:rsidSect="004A0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1E37"/>
    <w:rsid w:val="0000429C"/>
    <w:rsid w:val="00005524"/>
    <w:rsid w:val="00006320"/>
    <w:rsid w:val="00006A8B"/>
    <w:rsid w:val="00006E6E"/>
    <w:rsid w:val="00007E2A"/>
    <w:rsid w:val="00010B4B"/>
    <w:rsid w:val="0001254A"/>
    <w:rsid w:val="000128A4"/>
    <w:rsid w:val="00013D96"/>
    <w:rsid w:val="000238C3"/>
    <w:rsid w:val="000239F5"/>
    <w:rsid w:val="00023D65"/>
    <w:rsid w:val="00023F4A"/>
    <w:rsid w:val="00025F10"/>
    <w:rsid w:val="00032789"/>
    <w:rsid w:val="0003448F"/>
    <w:rsid w:val="00036A35"/>
    <w:rsid w:val="00040F61"/>
    <w:rsid w:val="000431DD"/>
    <w:rsid w:val="00044D9A"/>
    <w:rsid w:val="00045028"/>
    <w:rsid w:val="00046F81"/>
    <w:rsid w:val="000473EA"/>
    <w:rsid w:val="00047DBB"/>
    <w:rsid w:val="00052308"/>
    <w:rsid w:val="00054E8F"/>
    <w:rsid w:val="000612D9"/>
    <w:rsid w:val="00061370"/>
    <w:rsid w:val="000618BE"/>
    <w:rsid w:val="00062946"/>
    <w:rsid w:val="0006408E"/>
    <w:rsid w:val="000645B9"/>
    <w:rsid w:val="0006513D"/>
    <w:rsid w:val="000653F0"/>
    <w:rsid w:val="000669FA"/>
    <w:rsid w:val="00070025"/>
    <w:rsid w:val="00070FBF"/>
    <w:rsid w:val="000738FF"/>
    <w:rsid w:val="0007411C"/>
    <w:rsid w:val="000757D5"/>
    <w:rsid w:val="000760D3"/>
    <w:rsid w:val="0007646A"/>
    <w:rsid w:val="000768E1"/>
    <w:rsid w:val="000815AA"/>
    <w:rsid w:val="00082178"/>
    <w:rsid w:val="00082513"/>
    <w:rsid w:val="0008258C"/>
    <w:rsid w:val="00083325"/>
    <w:rsid w:val="00084E1B"/>
    <w:rsid w:val="00086DC8"/>
    <w:rsid w:val="000875E3"/>
    <w:rsid w:val="000900B7"/>
    <w:rsid w:val="00090719"/>
    <w:rsid w:val="0009331B"/>
    <w:rsid w:val="00094DA3"/>
    <w:rsid w:val="00095781"/>
    <w:rsid w:val="000975EF"/>
    <w:rsid w:val="000979CE"/>
    <w:rsid w:val="000A36E9"/>
    <w:rsid w:val="000B045F"/>
    <w:rsid w:val="000B4B86"/>
    <w:rsid w:val="000B5697"/>
    <w:rsid w:val="000B630C"/>
    <w:rsid w:val="000B6458"/>
    <w:rsid w:val="000B667D"/>
    <w:rsid w:val="000B6AC0"/>
    <w:rsid w:val="000C00A2"/>
    <w:rsid w:val="000C059F"/>
    <w:rsid w:val="000C2FA1"/>
    <w:rsid w:val="000C7211"/>
    <w:rsid w:val="000D25CC"/>
    <w:rsid w:val="000D2E5E"/>
    <w:rsid w:val="000D3D21"/>
    <w:rsid w:val="000D4277"/>
    <w:rsid w:val="000D528C"/>
    <w:rsid w:val="000D5D8A"/>
    <w:rsid w:val="000D5EBD"/>
    <w:rsid w:val="000D625D"/>
    <w:rsid w:val="000D6A62"/>
    <w:rsid w:val="000E0A4E"/>
    <w:rsid w:val="000E1B53"/>
    <w:rsid w:val="000E1B6E"/>
    <w:rsid w:val="000E20C7"/>
    <w:rsid w:val="000E38E7"/>
    <w:rsid w:val="000E4155"/>
    <w:rsid w:val="000E45E8"/>
    <w:rsid w:val="000E61A1"/>
    <w:rsid w:val="000E64E0"/>
    <w:rsid w:val="000E72A3"/>
    <w:rsid w:val="000F047B"/>
    <w:rsid w:val="000F0825"/>
    <w:rsid w:val="000F1541"/>
    <w:rsid w:val="000F1E3E"/>
    <w:rsid w:val="000F2BEC"/>
    <w:rsid w:val="000F2EC5"/>
    <w:rsid w:val="000F43DD"/>
    <w:rsid w:val="000F48F7"/>
    <w:rsid w:val="000F57B6"/>
    <w:rsid w:val="00101B6F"/>
    <w:rsid w:val="0010292A"/>
    <w:rsid w:val="001065D0"/>
    <w:rsid w:val="00107B89"/>
    <w:rsid w:val="00110062"/>
    <w:rsid w:val="00110112"/>
    <w:rsid w:val="001106E1"/>
    <w:rsid w:val="00110F90"/>
    <w:rsid w:val="00112822"/>
    <w:rsid w:val="00114633"/>
    <w:rsid w:val="0011463A"/>
    <w:rsid w:val="0011549C"/>
    <w:rsid w:val="0011686F"/>
    <w:rsid w:val="001206D2"/>
    <w:rsid w:val="0012086E"/>
    <w:rsid w:val="00120AA8"/>
    <w:rsid w:val="00120B90"/>
    <w:rsid w:val="00120E5A"/>
    <w:rsid w:val="001223FB"/>
    <w:rsid w:val="001246F3"/>
    <w:rsid w:val="0012630F"/>
    <w:rsid w:val="00126456"/>
    <w:rsid w:val="00126ADF"/>
    <w:rsid w:val="00127834"/>
    <w:rsid w:val="001326A3"/>
    <w:rsid w:val="00134870"/>
    <w:rsid w:val="00135C81"/>
    <w:rsid w:val="00135E36"/>
    <w:rsid w:val="0013680B"/>
    <w:rsid w:val="00136C16"/>
    <w:rsid w:val="00137B92"/>
    <w:rsid w:val="0014093D"/>
    <w:rsid w:val="0014195A"/>
    <w:rsid w:val="00142C26"/>
    <w:rsid w:val="001440AA"/>
    <w:rsid w:val="001444C6"/>
    <w:rsid w:val="00145337"/>
    <w:rsid w:val="0015035E"/>
    <w:rsid w:val="0015151D"/>
    <w:rsid w:val="0015411A"/>
    <w:rsid w:val="001569DB"/>
    <w:rsid w:val="00157539"/>
    <w:rsid w:val="0015771A"/>
    <w:rsid w:val="00160B8A"/>
    <w:rsid w:val="001611FB"/>
    <w:rsid w:val="00162151"/>
    <w:rsid w:val="0016273B"/>
    <w:rsid w:val="0016377C"/>
    <w:rsid w:val="00164642"/>
    <w:rsid w:val="00165FF5"/>
    <w:rsid w:val="0017065D"/>
    <w:rsid w:val="00170749"/>
    <w:rsid w:val="00170FB8"/>
    <w:rsid w:val="00170FF5"/>
    <w:rsid w:val="00172717"/>
    <w:rsid w:val="00172928"/>
    <w:rsid w:val="0017296A"/>
    <w:rsid w:val="00174B37"/>
    <w:rsid w:val="00176B68"/>
    <w:rsid w:val="001778C5"/>
    <w:rsid w:val="0018048C"/>
    <w:rsid w:val="001852D7"/>
    <w:rsid w:val="0019000D"/>
    <w:rsid w:val="00190662"/>
    <w:rsid w:val="00190F42"/>
    <w:rsid w:val="00191423"/>
    <w:rsid w:val="00192353"/>
    <w:rsid w:val="001924C3"/>
    <w:rsid w:val="001931A1"/>
    <w:rsid w:val="00193275"/>
    <w:rsid w:val="00193551"/>
    <w:rsid w:val="0019492C"/>
    <w:rsid w:val="00195166"/>
    <w:rsid w:val="001955C6"/>
    <w:rsid w:val="001A0EC6"/>
    <w:rsid w:val="001A16D2"/>
    <w:rsid w:val="001A264C"/>
    <w:rsid w:val="001A3F33"/>
    <w:rsid w:val="001A4239"/>
    <w:rsid w:val="001A6394"/>
    <w:rsid w:val="001A6425"/>
    <w:rsid w:val="001A759A"/>
    <w:rsid w:val="001B0476"/>
    <w:rsid w:val="001B06BC"/>
    <w:rsid w:val="001B07F3"/>
    <w:rsid w:val="001B1771"/>
    <w:rsid w:val="001B2478"/>
    <w:rsid w:val="001B3121"/>
    <w:rsid w:val="001B555B"/>
    <w:rsid w:val="001C1D98"/>
    <w:rsid w:val="001C2C42"/>
    <w:rsid w:val="001C2D5C"/>
    <w:rsid w:val="001C40A3"/>
    <w:rsid w:val="001D0DD4"/>
    <w:rsid w:val="001D18D4"/>
    <w:rsid w:val="001D1DD4"/>
    <w:rsid w:val="001D2637"/>
    <w:rsid w:val="001D3B5E"/>
    <w:rsid w:val="001D611D"/>
    <w:rsid w:val="001D6340"/>
    <w:rsid w:val="001D65EC"/>
    <w:rsid w:val="001D732A"/>
    <w:rsid w:val="001E1C5D"/>
    <w:rsid w:val="001E1D39"/>
    <w:rsid w:val="001E28F2"/>
    <w:rsid w:val="001E426C"/>
    <w:rsid w:val="001E6025"/>
    <w:rsid w:val="001F0215"/>
    <w:rsid w:val="001F046B"/>
    <w:rsid w:val="001F081C"/>
    <w:rsid w:val="001F0B31"/>
    <w:rsid w:val="001F3DCF"/>
    <w:rsid w:val="001F4BCD"/>
    <w:rsid w:val="001F7741"/>
    <w:rsid w:val="001F7881"/>
    <w:rsid w:val="002025EF"/>
    <w:rsid w:val="002035BD"/>
    <w:rsid w:val="002036C8"/>
    <w:rsid w:val="00206672"/>
    <w:rsid w:val="00210223"/>
    <w:rsid w:val="002109DD"/>
    <w:rsid w:val="00210E55"/>
    <w:rsid w:val="00211C9D"/>
    <w:rsid w:val="00214383"/>
    <w:rsid w:val="00215AB9"/>
    <w:rsid w:val="00216DEB"/>
    <w:rsid w:val="00217954"/>
    <w:rsid w:val="00223884"/>
    <w:rsid w:val="00224036"/>
    <w:rsid w:val="002254EC"/>
    <w:rsid w:val="00226BA8"/>
    <w:rsid w:val="00227B67"/>
    <w:rsid w:val="00227DB0"/>
    <w:rsid w:val="002304E2"/>
    <w:rsid w:val="00231E6D"/>
    <w:rsid w:val="0023269A"/>
    <w:rsid w:val="002342B9"/>
    <w:rsid w:val="00234A40"/>
    <w:rsid w:val="00235328"/>
    <w:rsid w:val="00235AA2"/>
    <w:rsid w:val="002411D5"/>
    <w:rsid w:val="0024213B"/>
    <w:rsid w:val="00242C82"/>
    <w:rsid w:val="00245E26"/>
    <w:rsid w:val="00246FAD"/>
    <w:rsid w:val="00247157"/>
    <w:rsid w:val="00251098"/>
    <w:rsid w:val="002516E4"/>
    <w:rsid w:val="002529A9"/>
    <w:rsid w:val="00256604"/>
    <w:rsid w:val="00256AF5"/>
    <w:rsid w:val="00261604"/>
    <w:rsid w:val="00261643"/>
    <w:rsid w:val="00261EBA"/>
    <w:rsid w:val="002631F3"/>
    <w:rsid w:val="00264CE7"/>
    <w:rsid w:val="00264E8F"/>
    <w:rsid w:val="00266776"/>
    <w:rsid w:val="00266D85"/>
    <w:rsid w:val="00267069"/>
    <w:rsid w:val="00270738"/>
    <w:rsid w:val="00270C3D"/>
    <w:rsid w:val="00272094"/>
    <w:rsid w:val="00273995"/>
    <w:rsid w:val="00274601"/>
    <w:rsid w:val="00277047"/>
    <w:rsid w:val="00281389"/>
    <w:rsid w:val="0028334C"/>
    <w:rsid w:val="002843E1"/>
    <w:rsid w:val="00284DED"/>
    <w:rsid w:val="00285040"/>
    <w:rsid w:val="00286C63"/>
    <w:rsid w:val="002906C9"/>
    <w:rsid w:val="00290DFB"/>
    <w:rsid w:val="00292C99"/>
    <w:rsid w:val="00295BD3"/>
    <w:rsid w:val="00295EA3"/>
    <w:rsid w:val="00297B26"/>
    <w:rsid w:val="002A0218"/>
    <w:rsid w:val="002A0801"/>
    <w:rsid w:val="002A1184"/>
    <w:rsid w:val="002A12C1"/>
    <w:rsid w:val="002A1BE0"/>
    <w:rsid w:val="002A2391"/>
    <w:rsid w:val="002A3796"/>
    <w:rsid w:val="002A3B4A"/>
    <w:rsid w:val="002A5FE6"/>
    <w:rsid w:val="002A667F"/>
    <w:rsid w:val="002A7109"/>
    <w:rsid w:val="002A7B34"/>
    <w:rsid w:val="002B1540"/>
    <w:rsid w:val="002B253E"/>
    <w:rsid w:val="002B33A3"/>
    <w:rsid w:val="002B35CF"/>
    <w:rsid w:val="002B61AA"/>
    <w:rsid w:val="002B7924"/>
    <w:rsid w:val="002B79FA"/>
    <w:rsid w:val="002C1299"/>
    <w:rsid w:val="002C30E3"/>
    <w:rsid w:val="002C3310"/>
    <w:rsid w:val="002C3B86"/>
    <w:rsid w:val="002C53CE"/>
    <w:rsid w:val="002C57CB"/>
    <w:rsid w:val="002C7926"/>
    <w:rsid w:val="002C7B40"/>
    <w:rsid w:val="002D0322"/>
    <w:rsid w:val="002D1945"/>
    <w:rsid w:val="002D54EB"/>
    <w:rsid w:val="002D60C6"/>
    <w:rsid w:val="002D7777"/>
    <w:rsid w:val="002E0E29"/>
    <w:rsid w:val="002E2A82"/>
    <w:rsid w:val="002E5A9C"/>
    <w:rsid w:val="002F0309"/>
    <w:rsid w:val="002F0D08"/>
    <w:rsid w:val="002F0F8D"/>
    <w:rsid w:val="002F3115"/>
    <w:rsid w:val="002F3AEC"/>
    <w:rsid w:val="002F576F"/>
    <w:rsid w:val="003005F6"/>
    <w:rsid w:val="003009D1"/>
    <w:rsid w:val="00301508"/>
    <w:rsid w:val="00301569"/>
    <w:rsid w:val="00301BFB"/>
    <w:rsid w:val="00305C22"/>
    <w:rsid w:val="00305C80"/>
    <w:rsid w:val="00305E99"/>
    <w:rsid w:val="00310D88"/>
    <w:rsid w:val="0031101F"/>
    <w:rsid w:val="00313C56"/>
    <w:rsid w:val="00313F82"/>
    <w:rsid w:val="00314A12"/>
    <w:rsid w:val="003151F0"/>
    <w:rsid w:val="0031725B"/>
    <w:rsid w:val="00320110"/>
    <w:rsid w:val="003228AF"/>
    <w:rsid w:val="00322BB4"/>
    <w:rsid w:val="00323E1F"/>
    <w:rsid w:val="00324370"/>
    <w:rsid w:val="0032495C"/>
    <w:rsid w:val="003249D2"/>
    <w:rsid w:val="0032780C"/>
    <w:rsid w:val="00331748"/>
    <w:rsid w:val="00332263"/>
    <w:rsid w:val="00332978"/>
    <w:rsid w:val="00333571"/>
    <w:rsid w:val="00333FA4"/>
    <w:rsid w:val="003360E9"/>
    <w:rsid w:val="0033622E"/>
    <w:rsid w:val="00340018"/>
    <w:rsid w:val="00340835"/>
    <w:rsid w:val="00341518"/>
    <w:rsid w:val="00341765"/>
    <w:rsid w:val="00341D7E"/>
    <w:rsid w:val="0034228F"/>
    <w:rsid w:val="00344FCC"/>
    <w:rsid w:val="0034645B"/>
    <w:rsid w:val="00347E4F"/>
    <w:rsid w:val="003513CF"/>
    <w:rsid w:val="00354034"/>
    <w:rsid w:val="00354D90"/>
    <w:rsid w:val="003554B3"/>
    <w:rsid w:val="0035578B"/>
    <w:rsid w:val="00356A3D"/>
    <w:rsid w:val="00356D86"/>
    <w:rsid w:val="003621F3"/>
    <w:rsid w:val="0036309C"/>
    <w:rsid w:val="003631AF"/>
    <w:rsid w:val="0036403B"/>
    <w:rsid w:val="003645CC"/>
    <w:rsid w:val="00364B4F"/>
    <w:rsid w:val="00366D6E"/>
    <w:rsid w:val="003734C3"/>
    <w:rsid w:val="00374162"/>
    <w:rsid w:val="003744B3"/>
    <w:rsid w:val="003775FE"/>
    <w:rsid w:val="00377DD3"/>
    <w:rsid w:val="003800A3"/>
    <w:rsid w:val="00383AFB"/>
    <w:rsid w:val="003841DE"/>
    <w:rsid w:val="003853AD"/>
    <w:rsid w:val="00386608"/>
    <w:rsid w:val="00386D1D"/>
    <w:rsid w:val="00386DA4"/>
    <w:rsid w:val="00392082"/>
    <w:rsid w:val="003947E6"/>
    <w:rsid w:val="00394BA3"/>
    <w:rsid w:val="00397991"/>
    <w:rsid w:val="003A11AC"/>
    <w:rsid w:val="003A1712"/>
    <w:rsid w:val="003A20ED"/>
    <w:rsid w:val="003A4DC8"/>
    <w:rsid w:val="003A7BB7"/>
    <w:rsid w:val="003B1207"/>
    <w:rsid w:val="003B30DB"/>
    <w:rsid w:val="003B44D4"/>
    <w:rsid w:val="003B4CD4"/>
    <w:rsid w:val="003B6CE0"/>
    <w:rsid w:val="003B7C39"/>
    <w:rsid w:val="003C0F50"/>
    <w:rsid w:val="003C15BD"/>
    <w:rsid w:val="003C2929"/>
    <w:rsid w:val="003C38EA"/>
    <w:rsid w:val="003C539A"/>
    <w:rsid w:val="003C549F"/>
    <w:rsid w:val="003C5D2A"/>
    <w:rsid w:val="003C7D2C"/>
    <w:rsid w:val="003D074C"/>
    <w:rsid w:val="003D0B93"/>
    <w:rsid w:val="003D1B10"/>
    <w:rsid w:val="003D244F"/>
    <w:rsid w:val="003D485D"/>
    <w:rsid w:val="003D501F"/>
    <w:rsid w:val="003D6E96"/>
    <w:rsid w:val="003E0273"/>
    <w:rsid w:val="003E07DD"/>
    <w:rsid w:val="003E0A41"/>
    <w:rsid w:val="003E0BCF"/>
    <w:rsid w:val="003E1AD4"/>
    <w:rsid w:val="003E25B2"/>
    <w:rsid w:val="003E2A36"/>
    <w:rsid w:val="003E2D0A"/>
    <w:rsid w:val="003E5A23"/>
    <w:rsid w:val="003F0BD8"/>
    <w:rsid w:val="003F1DA5"/>
    <w:rsid w:val="003F324A"/>
    <w:rsid w:val="003F5404"/>
    <w:rsid w:val="003F5EDC"/>
    <w:rsid w:val="003F7C01"/>
    <w:rsid w:val="003F7E7B"/>
    <w:rsid w:val="004048C4"/>
    <w:rsid w:val="00404B85"/>
    <w:rsid w:val="00405FD8"/>
    <w:rsid w:val="004069E9"/>
    <w:rsid w:val="00410C30"/>
    <w:rsid w:val="00410D03"/>
    <w:rsid w:val="00411883"/>
    <w:rsid w:val="00411A27"/>
    <w:rsid w:val="00413535"/>
    <w:rsid w:val="00413E30"/>
    <w:rsid w:val="00414074"/>
    <w:rsid w:val="004149E8"/>
    <w:rsid w:val="00416EBF"/>
    <w:rsid w:val="00417DF4"/>
    <w:rsid w:val="004202AF"/>
    <w:rsid w:val="00421863"/>
    <w:rsid w:val="00421C3C"/>
    <w:rsid w:val="00424B0B"/>
    <w:rsid w:val="00425BE8"/>
    <w:rsid w:val="00425C61"/>
    <w:rsid w:val="00426418"/>
    <w:rsid w:val="00434906"/>
    <w:rsid w:val="00435930"/>
    <w:rsid w:val="004403D7"/>
    <w:rsid w:val="0044052F"/>
    <w:rsid w:val="00441C59"/>
    <w:rsid w:val="00442155"/>
    <w:rsid w:val="0044515B"/>
    <w:rsid w:val="00445FBC"/>
    <w:rsid w:val="00447785"/>
    <w:rsid w:val="00447EDF"/>
    <w:rsid w:val="0045148F"/>
    <w:rsid w:val="00451A04"/>
    <w:rsid w:val="004528EC"/>
    <w:rsid w:val="00453083"/>
    <w:rsid w:val="00454520"/>
    <w:rsid w:val="004556E6"/>
    <w:rsid w:val="00455801"/>
    <w:rsid w:val="00455CE9"/>
    <w:rsid w:val="00456E16"/>
    <w:rsid w:val="004571FE"/>
    <w:rsid w:val="004610B2"/>
    <w:rsid w:val="004623A2"/>
    <w:rsid w:val="00463488"/>
    <w:rsid w:val="0046366E"/>
    <w:rsid w:val="00467EFE"/>
    <w:rsid w:val="00470FF0"/>
    <w:rsid w:val="004719D9"/>
    <w:rsid w:val="004730CF"/>
    <w:rsid w:val="0047312E"/>
    <w:rsid w:val="00474CC9"/>
    <w:rsid w:val="00474ED5"/>
    <w:rsid w:val="00476AFB"/>
    <w:rsid w:val="00477822"/>
    <w:rsid w:val="00480905"/>
    <w:rsid w:val="00480D8E"/>
    <w:rsid w:val="004817B0"/>
    <w:rsid w:val="004820D5"/>
    <w:rsid w:val="00482D24"/>
    <w:rsid w:val="004843E4"/>
    <w:rsid w:val="0048579C"/>
    <w:rsid w:val="00490B43"/>
    <w:rsid w:val="00490BE8"/>
    <w:rsid w:val="004920B8"/>
    <w:rsid w:val="00492462"/>
    <w:rsid w:val="0049293B"/>
    <w:rsid w:val="0049360C"/>
    <w:rsid w:val="004937DF"/>
    <w:rsid w:val="00493A52"/>
    <w:rsid w:val="004954B4"/>
    <w:rsid w:val="00495C59"/>
    <w:rsid w:val="004A020C"/>
    <w:rsid w:val="004A2320"/>
    <w:rsid w:val="004A2E0D"/>
    <w:rsid w:val="004A37B4"/>
    <w:rsid w:val="004A381C"/>
    <w:rsid w:val="004A39BE"/>
    <w:rsid w:val="004A4CA7"/>
    <w:rsid w:val="004A4E02"/>
    <w:rsid w:val="004A6A88"/>
    <w:rsid w:val="004B2C70"/>
    <w:rsid w:val="004B3936"/>
    <w:rsid w:val="004B3994"/>
    <w:rsid w:val="004B46CE"/>
    <w:rsid w:val="004B55C8"/>
    <w:rsid w:val="004B65BE"/>
    <w:rsid w:val="004B7187"/>
    <w:rsid w:val="004C3917"/>
    <w:rsid w:val="004C53D7"/>
    <w:rsid w:val="004C56C2"/>
    <w:rsid w:val="004C6221"/>
    <w:rsid w:val="004C6473"/>
    <w:rsid w:val="004C6580"/>
    <w:rsid w:val="004C683F"/>
    <w:rsid w:val="004D019B"/>
    <w:rsid w:val="004D1379"/>
    <w:rsid w:val="004D2089"/>
    <w:rsid w:val="004D6211"/>
    <w:rsid w:val="004D72EC"/>
    <w:rsid w:val="004E0C43"/>
    <w:rsid w:val="004E1649"/>
    <w:rsid w:val="004E2DC9"/>
    <w:rsid w:val="004E3468"/>
    <w:rsid w:val="004E60E4"/>
    <w:rsid w:val="004E7168"/>
    <w:rsid w:val="004E7479"/>
    <w:rsid w:val="004F0EA9"/>
    <w:rsid w:val="004F1B47"/>
    <w:rsid w:val="004F25FE"/>
    <w:rsid w:val="004F4F86"/>
    <w:rsid w:val="004F6663"/>
    <w:rsid w:val="004F7537"/>
    <w:rsid w:val="00501893"/>
    <w:rsid w:val="005019DC"/>
    <w:rsid w:val="00502643"/>
    <w:rsid w:val="00502788"/>
    <w:rsid w:val="00502799"/>
    <w:rsid w:val="00503129"/>
    <w:rsid w:val="005031D3"/>
    <w:rsid w:val="00505197"/>
    <w:rsid w:val="00506809"/>
    <w:rsid w:val="00506B99"/>
    <w:rsid w:val="00507C7B"/>
    <w:rsid w:val="005103B9"/>
    <w:rsid w:val="0051274E"/>
    <w:rsid w:val="0051372D"/>
    <w:rsid w:val="00514297"/>
    <w:rsid w:val="00514374"/>
    <w:rsid w:val="005147BA"/>
    <w:rsid w:val="00515D93"/>
    <w:rsid w:val="005173BE"/>
    <w:rsid w:val="005215E1"/>
    <w:rsid w:val="00522147"/>
    <w:rsid w:val="00524151"/>
    <w:rsid w:val="0052458A"/>
    <w:rsid w:val="00524C3B"/>
    <w:rsid w:val="005258EC"/>
    <w:rsid w:val="00525911"/>
    <w:rsid w:val="00525E4A"/>
    <w:rsid w:val="00527327"/>
    <w:rsid w:val="00527BAC"/>
    <w:rsid w:val="00530C26"/>
    <w:rsid w:val="00530F20"/>
    <w:rsid w:val="00533480"/>
    <w:rsid w:val="00533EF6"/>
    <w:rsid w:val="00533F23"/>
    <w:rsid w:val="00536672"/>
    <w:rsid w:val="00536F8E"/>
    <w:rsid w:val="00536F99"/>
    <w:rsid w:val="00543DF8"/>
    <w:rsid w:val="005469EC"/>
    <w:rsid w:val="00546EFE"/>
    <w:rsid w:val="0055215B"/>
    <w:rsid w:val="00554593"/>
    <w:rsid w:val="005567E5"/>
    <w:rsid w:val="00556866"/>
    <w:rsid w:val="00556BDB"/>
    <w:rsid w:val="00557084"/>
    <w:rsid w:val="005601A5"/>
    <w:rsid w:val="00561214"/>
    <w:rsid w:val="0056252E"/>
    <w:rsid w:val="00563DD5"/>
    <w:rsid w:val="00563E0F"/>
    <w:rsid w:val="005648D0"/>
    <w:rsid w:val="00565759"/>
    <w:rsid w:val="005665C9"/>
    <w:rsid w:val="00570F09"/>
    <w:rsid w:val="005714F3"/>
    <w:rsid w:val="00571FEF"/>
    <w:rsid w:val="00573DE5"/>
    <w:rsid w:val="00574201"/>
    <w:rsid w:val="00575BC4"/>
    <w:rsid w:val="0057719E"/>
    <w:rsid w:val="00581464"/>
    <w:rsid w:val="00582618"/>
    <w:rsid w:val="00582971"/>
    <w:rsid w:val="00582ABA"/>
    <w:rsid w:val="00582B5A"/>
    <w:rsid w:val="005837FE"/>
    <w:rsid w:val="00585EBE"/>
    <w:rsid w:val="005860D7"/>
    <w:rsid w:val="005909AC"/>
    <w:rsid w:val="00591FD5"/>
    <w:rsid w:val="00592C16"/>
    <w:rsid w:val="0059320B"/>
    <w:rsid w:val="00595876"/>
    <w:rsid w:val="00595D79"/>
    <w:rsid w:val="00595F65"/>
    <w:rsid w:val="00597B9A"/>
    <w:rsid w:val="005A0DB9"/>
    <w:rsid w:val="005A1E0A"/>
    <w:rsid w:val="005A7ABA"/>
    <w:rsid w:val="005B0426"/>
    <w:rsid w:val="005B10F3"/>
    <w:rsid w:val="005B3185"/>
    <w:rsid w:val="005B4A39"/>
    <w:rsid w:val="005C15C0"/>
    <w:rsid w:val="005C34F1"/>
    <w:rsid w:val="005C56B6"/>
    <w:rsid w:val="005C69FE"/>
    <w:rsid w:val="005C76BF"/>
    <w:rsid w:val="005D12F1"/>
    <w:rsid w:val="005D1DE7"/>
    <w:rsid w:val="005D2574"/>
    <w:rsid w:val="005D3688"/>
    <w:rsid w:val="005E27F2"/>
    <w:rsid w:val="005E3301"/>
    <w:rsid w:val="005E4AC5"/>
    <w:rsid w:val="005E541B"/>
    <w:rsid w:val="005E6CFD"/>
    <w:rsid w:val="005E7C79"/>
    <w:rsid w:val="005F125F"/>
    <w:rsid w:val="005F18D6"/>
    <w:rsid w:val="005F5D55"/>
    <w:rsid w:val="005F75B1"/>
    <w:rsid w:val="00602223"/>
    <w:rsid w:val="0060277F"/>
    <w:rsid w:val="00604A98"/>
    <w:rsid w:val="0060794C"/>
    <w:rsid w:val="00610083"/>
    <w:rsid w:val="006104DC"/>
    <w:rsid w:val="00611804"/>
    <w:rsid w:val="006119B4"/>
    <w:rsid w:val="00617391"/>
    <w:rsid w:val="00617738"/>
    <w:rsid w:val="00617EA6"/>
    <w:rsid w:val="006210B8"/>
    <w:rsid w:val="006218DF"/>
    <w:rsid w:val="00622F4F"/>
    <w:rsid w:val="00623392"/>
    <w:rsid w:val="00624369"/>
    <w:rsid w:val="006245AB"/>
    <w:rsid w:val="006248E4"/>
    <w:rsid w:val="00626B99"/>
    <w:rsid w:val="006270ED"/>
    <w:rsid w:val="00627BB1"/>
    <w:rsid w:val="00627E63"/>
    <w:rsid w:val="006336F6"/>
    <w:rsid w:val="00635331"/>
    <w:rsid w:val="00637CA7"/>
    <w:rsid w:val="0064007B"/>
    <w:rsid w:val="0064325A"/>
    <w:rsid w:val="00643864"/>
    <w:rsid w:val="0064389E"/>
    <w:rsid w:val="0064465F"/>
    <w:rsid w:val="00645430"/>
    <w:rsid w:val="006454CE"/>
    <w:rsid w:val="006460E2"/>
    <w:rsid w:val="00647260"/>
    <w:rsid w:val="00650210"/>
    <w:rsid w:val="00650B12"/>
    <w:rsid w:val="00652717"/>
    <w:rsid w:val="00652B49"/>
    <w:rsid w:val="00654328"/>
    <w:rsid w:val="00654D6C"/>
    <w:rsid w:val="00655550"/>
    <w:rsid w:val="00657AEB"/>
    <w:rsid w:val="00657C11"/>
    <w:rsid w:val="00663AA7"/>
    <w:rsid w:val="00664539"/>
    <w:rsid w:val="006651A9"/>
    <w:rsid w:val="006651BE"/>
    <w:rsid w:val="006656DD"/>
    <w:rsid w:val="00666632"/>
    <w:rsid w:val="006671D5"/>
    <w:rsid w:val="006703F7"/>
    <w:rsid w:val="006715A6"/>
    <w:rsid w:val="00671E54"/>
    <w:rsid w:val="00672177"/>
    <w:rsid w:val="00673D55"/>
    <w:rsid w:val="0067538D"/>
    <w:rsid w:val="00675831"/>
    <w:rsid w:val="00676B75"/>
    <w:rsid w:val="00681DCA"/>
    <w:rsid w:val="0068544E"/>
    <w:rsid w:val="006864FC"/>
    <w:rsid w:val="00686DE0"/>
    <w:rsid w:val="00687BE2"/>
    <w:rsid w:val="006912FC"/>
    <w:rsid w:val="00693141"/>
    <w:rsid w:val="00693F7D"/>
    <w:rsid w:val="00695195"/>
    <w:rsid w:val="00695414"/>
    <w:rsid w:val="00697521"/>
    <w:rsid w:val="00697B40"/>
    <w:rsid w:val="006A09F1"/>
    <w:rsid w:val="006A6CE8"/>
    <w:rsid w:val="006A6D61"/>
    <w:rsid w:val="006A787F"/>
    <w:rsid w:val="006B05D1"/>
    <w:rsid w:val="006B2BA5"/>
    <w:rsid w:val="006B30A4"/>
    <w:rsid w:val="006B3130"/>
    <w:rsid w:val="006B520B"/>
    <w:rsid w:val="006B7733"/>
    <w:rsid w:val="006C035E"/>
    <w:rsid w:val="006C11D1"/>
    <w:rsid w:val="006C185B"/>
    <w:rsid w:val="006C44BD"/>
    <w:rsid w:val="006C4922"/>
    <w:rsid w:val="006C67E0"/>
    <w:rsid w:val="006C75D5"/>
    <w:rsid w:val="006C77D6"/>
    <w:rsid w:val="006D219D"/>
    <w:rsid w:val="006D2C07"/>
    <w:rsid w:val="006D3621"/>
    <w:rsid w:val="006D3D55"/>
    <w:rsid w:val="006D4699"/>
    <w:rsid w:val="006E04BF"/>
    <w:rsid w:val="006E08ED"/>
    <w:rsid w:val="006E129D"/>
    <w:rsid w:val="006E1CC4"/>
    <w:rsid w:val="006E34D7"/>
    <w:rsid w:val="006E3A09"/>
    <w:rsid w:val="006E3D6E"/>
    <w:rsid w:val="006E4ED0"/>
    <w:rsid w:val="006E613B"/>
    <w:rsid w:val="006E699A"/>
    <w:rsid w:val="006E6EBE"/>
    <w:rsid w:val="006F2B90"/>
    <w:rsid w:val="006F341B"/>
    <w:rsid w:val="006F5349"/>
    <w:rsid w:val="00700254"/>
    <w:rsid w:val="00700E40"/>
    <w:rsid w:val="00701C47"/>
    <w:rsid w:val="00702DCD"/>
    <w:rsid w:val="0070353E"/>
    <w:rsid w:val="007046C9"/>
    <w:rsid w:val="00707451"/>
    <w:rsid w:val="0071063E"/>
    <w:rsid w:val="00710D88"/>
    <w:rsid w:val="0071161E"/>
    <w:rsid w:val="007124B3"/>
    <w:rsid w:val="00714557"/>
    <w:rsid w:val="007156B9"/>
    <w:rsid w:val="00715F2E"/>
    <w:rsid w:val="00720688"/>
    <w:rsid w:val="00721474"/>
    <w:rsid w:val="00726779"/>
    <w:rsid w:val="00726DDE"/>
    <w:rsid w:val="007300D3"/>
    <w:rsid w:val="007309E2"/>
    <w:rsid w:val="00730B9E"/>
    <w:rsid w:val="0073186A"/>
    <w:rsid w:val="007330EF"/>
    <w:rsid w:val="00733230"/>
    <w:rsid w:val="007345E6"/>
    <w:rsid w:val="007346AA"/>
    <w:rsid w:val="007354B5"/>
    <w:rsid w:val="00735B06"/>
    <w:rsid w:val="007366CB"/>
    <w:rsid w:val="00737342"/>
    <w:rsid w:val="007418B2"/>
    <w:rsid w:val="00744072"/>
    <w:rsid w:val="00745D1B"/>
    <w:rsid w:val="007470FB"/>
    <w:rsid w:val="00747A4D"/>
    <w:rsid w:val="00750ABD"/>
    <w:rsid w:val="00750B2F"/>
    <w:rsid w:val="00750E88"/>
    <w:rsid w:val="0075249D"/>
    <w:rsid w:val="00753F10"/>
    <w:rsid w:val="00754FDA"/>
    <w:rsid w:val="007565ED"/>
    <w:rsid w:val="00757A26"/>
    <w:rsid w:val="00760EB7"/>
    <w:rsid w:val="00762418"/>
    <w:rsid w:val="00765E37"/>
    <w:rsid w:val="0076601F"/>
    <w:rsid w:val="007745A8"/>
    <w:rsid w:val="00775AE5"/>
    <w:rsid w:val="00777DFA"/>
    <w:rsid w:val="00781B22"/>
    <w:rsid w:val="00782049"/>
    <w:rsid w:val="007837A3"/>
    <w:rsid w:val="007850A9"/>
    <w:rsid w:val="007855B9"/>
    <w:rsid w:val="00785CE8"/>
    <w:rsid w:val="007942FF"/>
    <w:rsid w:val="00794CE2"/>
    <w:rsid w:val="00795459"/>
    <w:rsid w:val="007954F6"/>
    <w:rsid w:val="00795906"/>
    <w:rsid w:val="007A04C1"/>
    <w:rsid w:val="007A2B8B"/>
    <w:rsid w:val="007A2C14"/>
    <w:rsid w:val="007A4926"/>
    <w:rsid w:val="007A7D29"/>
    <w:rsid w:val="007A7E4F"/>
    <w:rsid w:val="007B3922"/>
    <w:rsid w:val="007B4DE2"/>
    <w:rsid w:val="007B5B7C"/>
    <w:rsid w:val="007C1402"/>
    <w:rsid w:val="007C1734"/>
    <w:rsid w:val="007C2CC5"/>
    <w:rsid w:val="007C46EC"/>
    <w:rsid w:val="007D05EF"/>
    <w:rsid w:val="007D1D21"/>
    <w:rsid w:val="007D3805"/>
    <w:rsid w:val="007D40D5"/>
    <w:rsid w:val="007D7474"/>
    <w:rsid w:val="007E0B8C"/>
    <w:rsid w:val="007E14E4"/>
    <w:rsid w:val="007E38DD"/>
    <w:rsid w:val="007E507F"/>
    <w:rsid w:val="007E59BE"/>
    <w:rsid w:val="007E5D6D"/>
    <w:rsid w:val="007E602F"/>
    <w:rsid w:val="007E7DBC"/>
    <w:rsid w:val="007F5ADE"/>
    <w:rsid w:val="007F6359"/>
    <w:rsid w:val="007F71DE"/>
    <w:rsid w:val="007F7D2B"/>
    <w:rsid w:val="008009C3"/>
    <w:rsid w:val="00800C39"/>
    <w:rsid w:val="008024ED"/>
    <w:rsid w:val="00806385"/>
    <w:rsid w:val="00807ECE"/>
    <w:rsid w:val="00811141"/>
    <w:rsid w:val="00812640"/>
    <w:rsid w:val="00813E44"/>
    <w:rsid w:val="008169DE"/>
    <w:rsid w:val="00816CD6"/>
    <w:rsid w:val="008202B1"/>
    <w:rsid w:val="00820B3C"/>
    <w:rsid w:val="00823275"/>
    <w:rsid w:val="00824787"/>
    <w:rsid w:val="008253FE"/>
    <w:rsid w:val="00825D28"/>
    <w:rsid w:val="00826D50"/>
    <w:rsid w:val="00830C62"/>
    <w:rsid w:val="0083104A"/>
    <w:rsid w:val="008318BD"/>
    <w:rsid w:val="0083284C"/>
    <w:rsid w:val="00832AB2"/>
    <w:rsid w:val="0083504D"/>
    <w:rsid w:val="00837DF5"/>
    <w:rsid w:val="0084105E"/>
    <w:rsid w:val="008413F3"/>
    <w:rsid w:val="00842BC9"/>
    <w:rsid w:val="00843E23"/>
    <w:rsid w:val="00844ADF"/>
    <w:rsid w:val="00846198"/>
    <w:rsid w:val="008517DC"/>
    <w:rsid w:val="00851905"/>
    <w:rsid w:val="00853587"/>
    <w:rsid w:val="00853E64"/>
    <w:rsid w:val="008540AC"/>
    <w:rsid w:val="00855720"/>
    <w:rsid w:val="008578CB"/>
    <w:rsid w:val="00860106"/>
    <w:rsid w:val="00861C69"/>
    <w:rsid w:val="00862676"/>
    <w:rsid w:val="00862E0B"/>
    <w:rsid w:val="008633BB"/>
    <w:rsid w:val="00864C9C"/>
    <w:rsid w:val="00865D1D"/>
    <w:rsid w:val="00865E43"/>
    <w:rsid w:val="008669CB"/>
    <w:rsid w:val="00866AC8"/>
    <w:rsid w:val="00866C92"/>
    <w:rsid w:val="00866E1A"/>
    <w:rsid w:val="008705AD"/>
    <w:rsid w:val="00871C77"/>
    <w:rsid w:val="0087337C"/>
    <w:rsid w:val="00873AAE"/>
    <w:rsid w:val="00873F23"/>
    <w:rsid w:val="008740B4"/>
    <w:rsid w:val="0087509E"/>
    <w:rsid w:val="008750D8"/>
    <w:rsid w:val="00877ADE"/>
    <w:rsid w:val="00877C57"/>
    <w:rsid w:val="008800E6"/>
    <w:rsid w:val="008810AC"/>
    <w:rsid w:val="00882A28"/>
    <w:rsid w:val="008830AE"/>
    <w:rsid w:val="00883D29"/>
    <w:rsid w:val="00884C40"/>
    <w:rsid w:val="00890BB5"/>
    <w:rsid w:val="0089312B"/>
    <w:rsid w:val="00894C98"/>
    <w:rsid w:val="00895088"/>
    <w:rsid w:val="008963F3"/>
    <w:rsid w:val="00896CA2"/>
    <w:rsid w:val="00897490"/>
    <w:rsid w:val="00897D17"/>
    <w:rsid w:val="008A0502"/>
    <w:rsid w:val="008A1BB2"/>
    <w:rsid w:val="008A1F1A"/>
    <w:rsid w:val="008A46C5"/>
    <w:rsid w:val="008A4932"/>
    <w:rsid w:val="008B0323"/>
    <w:rsid w:val="008B1D4E"/>
    <w:rsid w:val="008B460D"/>
    <w:rsid w:val="008B4F02"/>
    <w:rsid w:val="008B520A"/>
    <w:rsid w:val="008B583F"/>
    <w:rsid w:val="008B6542"/>
    <w:rsid w:val="008B7028"/>
    <w:rsid w:val="008B7A7A"/>
    <w:rsid w:val="008C05EF"/>
    <w:rsid w:val="008C0A45"/>
    <w:rsid w:val="008C0A65"/>
    <w:rsid w:val="008C2A1A"/>
    <w:rsid w:val="008C3371"/>
    <w:rsid w:val="008C57E4"/>
    <w:rsid w:val="008C5C12"/>
    <w:rsid w:val="008C65BE"/>
    <w:rsid w:val="008D0897"/>
    <w:rsid w:val="008D2538"/>
    <w:rsid w:val="008D407E"/>
    <w:rsid w:val="008D7AAE"/>
    <w:rsid w:val="008E0055"/>
    <w:rsid w:val="008E0240"/>
    <w:rsid w:val="008E12C1"/>
    <w:rsid w:val="008E15A2"/>
    <w:rsid w:val="008E2A88"/>
    <w:rsid w:val="008E3CAE"/>
    <w:rsid w:val="008E51A5"/>
    <w:rsid w:val="008E7AEB"/>
    <w:rsid w:val="008F019E"/>
    <w:rsid w:val="008F1A3E"/>
    <w:rsid w:val="008F1DB7"/>
    <w:rsid w:val="008F2184"/>
    <w:rsid w:val="008F63CB"/>
    <w:rsid w:val="008F6EC0"/>
    <w:rsid w:val="008F726A"/>
    <w:rsid w:val="008F7D51"/>
    <w:rsid w:val="00900359"/>
    <w:rsid w:val="00900D79"/>
    <w:rsid w:val="009022A4"/>
    <w:rsid w:val="00902AA6"/>
    <w:rsid w:val="00902B42"/>
    <w:rsid w:val="00904B76"/>
    <w:rsid w:val="009074D0"/>
    <w:rsid w:val="009078DC"/>
    <w:rsid w:val="00907B5A"/>
    <w:rsid w:val="00907D3F"/>
    <w:rsid w:val="009119EE"/>
    <w:rsid w:val="00911F5B"/>
    <w:rsid w:val="009122D2"/>
    <w:rsid w:val="0091335C"/>
    <w:rsid w:val="0091453F"/>
    <w:rsid w:val="009146FA"/>
    <w:rsid w:val="009148E9"/>
    <w:rsid w:val="00914CA9"/>
    <w:rsid w:val="00914EE9"/>
    <w:rsid w:val="00915AEC"/>
    <w:rsid w:val="009168E6"/>
    <w:rsid w:val="00916963"/>
    <w:rsid w:val="00920519"/>
    <w:rsid w:val="00921EE0"/>
    <w:rsid w:val="00922DAF"/>
    <w:rsid w:val="009242B9"/>
    <w:rsid w:val="00927856"/>
    <w:rsid w:val="00930D53"/>
    <w:rsid w:val="00931290"/>
    <w:rsid w:val="0093198F"/>
    <w:rsid w:val="00931DDE"/>
    <w:rsid w:val="00932C1D"/>
    <w:rsid w:val="00933FA1"/>
    <w:rsid w:val="0093795A"/>
    <w:rsid w:val="00937D51"/>
    <w:rsid w:val="00943413"/>
    <w:rsid w:val="00943479"/>
    <w:rsid w:val="00943C2A"/>
    <w:rsid w:val="00943CEA"/>
    <w:rsid w:val="00944C5C"/>
    <w:rsid w:val="009454C0"/>
    <w:rsid w:val="009455C9"/>
    <w:rsid w:val="0095247E"/>
    <w:rsid w:val="009537AD"/>
    <w:rsid w:val="0095399C"/>
    <w:rsid w:val="009600F2"/>
    <w:rsid w:val="009610C5"/>
    <w:rsid w:val="00961401"/>
    <w:rsid w:val="00963A28"/>
    <w:rsid w:val="009650E0"/>
    <w:rsid w:val="00967308"/>
    <w:rsid w:val="0096780B"/>
    <w:rsid w:val="00970648"/>
    <w:rsid w:val="0097465D"/>
    <w:rsid w:val="00975738"/>
    <w:rsid w:val="009758BD"/>
    <w:rsid w:val="009800FF"/>
    <w:rsid w:val="009803DC"/>
    <w:rsid w:val="00980841"/>
    <w:rsid w:val="009812F2"/>
    <w:rsid w:val="00983516"/>
    <w:rsid w:val="00992518"/>
    <w:rsid w:val="0099349B"/>
    <w:rsid w:val="009937A5"/>
    <w:rsid w:val="0099645C"/>
    <w:rsid w:val="00996B37"/>
    <w:rsid w:val="00996CC1"/>
    <w:rsid w:val="009970FD"/>
    <w:rsid w:val="009A0807"/>
    <w:rsid w:val="009A454F"/>
    <w:rsid w:val="009A51C9"/>
    <w:rsid w:val="009B0B63"/>
    <w:rsid w:val="009B1E37"/>
    <w:rsid w:val="009B2865"/>
    <w:rsid w:val="009B2DF5"/>
    <w:rsid w:val="009B45B7"/>
    <w:rsid w:val="009C1C46"/>
    <w:rsid w:val="009C22CB"/>
    <w:rsid w:val="009C2DB2"/>
    <w:rsid w:val="009C6170"/>
    <w:rsid w:val="009C6610"/>
    <w:rsid w:val="009C6A1E"/>
    <w:rsid w:val="009C72F6"/>
    <w:rsid w:val="009D1FB4"/>
    <w:rsid w:val="009D4B7E"/>
    <w:rsid w:val="009D545D"/>
    <w:rsid w:val="009D5DC9"/>
    <w:rsid w:val="009D6D8E"/>
    <w:rsid w:val="009D74C4"/>
    <w:rsid w:val="009E0FD6"/>
    <w:rsid w:val="009E2CF7"/>
    <w:rsid w:val="009E4BC0"/>
    <w:rsid w:val="009E4C9A"/>
    <w:rsid w:val="009E6861"/>
    <w:rsid w:val="009E7EB2"/>
    <w:rsid w:val="009F09F8"/>
    <w:rsid w:val="009F22D6"/>
    <w:rsid w:val="009F56C5"/>
    <w:rsid w:val="009F58DD"/>
    <w:rsid w:val="00A00092"/>
    <w:rsid w:val="00A008C3"/>
    <w:rsid w:val="00A04444"/>
    <w:rsid w:val="00A05B17"/>
    <w:rsid w:val="00A07288"/>
    <w:rsid w:val="00A140B3"/>
    <w:rsid w:val="00A145A8"/>
    <w:rsid w:val="00A15169"/>
    <w:rsid w:val="00A15A69"/>
    <w:rsid w:val="00A15FB3"/>
    <w:rsid w:val="00A162C9"/>
    <w:rsid w:val="00A164C8"/>
    <w:rsid w:val="00A179F1"/>
    <w:rsid w:val="00A2044E"/>
    <w:rsid w:val="00A26023"/>
    <w:rsid w:val="00A302C7"/>
    <w:rsid w:val="00A31D64"/>
    <w:rsid w:val="00A342FA"/>
    <w:rsid w:val="00A36693"/>
    <w:rsid w:val="00A36801"/>
    <w:rsid w:val="00A430F2"/>
    <w:rsid w:val="00A43A89"/>
    <w:rsid w:val="00A440AA"/>
    <w:rsid w:val="00A46148"/>
    <w:rsid w:val="00A51976"/>
    <w:rsid w:val="00A51E51"/>
    <w:rsid w:val="00A52A54"/>
    <w:rsid w:val="00A52CFF"/>
    <w:rsid w:val="00A544F2"/>
    <w:rsid w:val="00A55C31"/>
    <w:rsid w:val="00A55D03"/>
    <w:rsid w:val="00A615D9"/>
    <w:rsid w:val="00A62AA1"/>
    <w:rsid w:val="00A63CF7"/>
    <w:rsid w:val="00A64CA0"/>
    <w:rsid w:val="00A66D18"/>
    <w:rsid w:val="00A70843"/>
    <w:rsid w:val="00A70E09"/>
    <w:rsid w:val="00A71AA3"/>
    <w:rsid w:val="00A71F73"/>
    <w:rsid w:val="00A749BB"/>
    <w:rsid w:val="00A762B5"/>
    <w:rsid w:val="00A7690F"/>
    <w:rsid w:val="00A771F8"/>
    <w:rsid w:val="00A80804"/>
    <w:rsid w:val="00A81184"/>
    <w:rsid w:val="00A827FD"/>
    <w:rsid w:val="00A82887"/>
    <w:rsid w:val="00A857C6"/>
    <w:rsid w:val="00A85A87"/>
    <w:rsid w:val="00A86309"/>
    <w:rsid w:val="00A863D5"/>
    <w:rsid w:val="00A8670C"/>
    <w:rsid w:val="00A94BAC"/>
    <w:rsid w:val="00A95884"/>
    <w:rsid w:val="00AA0342"/>
    <w:rsid w:val="00AA1BDD"/>
    <w:rsid w:val="00AA23D7"/>
    <w:rsid w:val="00AA49A3"/>
    <w:rsid w:val="00AA50A8"/>
    <w:rsid w:val="00AA6D20"/>
    <w:rsid w:val="00AB0910"/>
    <w:rsid w:val="00AB23CE"/>
    <w:rsid w:val="00AB5230"/>
    <w:rsid w:val="00AB5514"/>
    <w:rsid w:val="00AB62CE"/>
    <w:rsid w:val="00AB6F6A"/>
    <w:rsid w:val="00AB7352"/>
    <w:rsid w:val="00AC0216"/>
    <w:rsid w:val="00AC0C79"/>
    <w:rsid w:val="00AC1321"/>
    <w:rsid w:val="00AC13F5"/>
    <w:rsid w:val="00AC2344"/>
    <w:rsid w:val="00AC4A83"/>
    <w:rsid w:val="00AC58A9"/>
    <w:rsid w:val="00AC6337"/>
    <w:rsid w:val="00AD0F55"/>
    <w:rsid w:val="00AD1C10"/>
    <w:rsid w:val="00AD2233"/>
    <w:rsid w:val="00AD233F"/>
    <w:rsid w:val="00AD2B96"/>
    <w:rsid w:val="00AD4FE5"/>
    <w:rsid w:val="00AD5775"/>
    <w:rsid w:val="00AD7E39"/>
    <w:rsid w:val="00AE0E1B"/>
    <w:rsid w:val="00AE168D"/>
    <w:rsid w:val="00AE3AC0"/>
    <w:rsid w:val="00AE65E7"/>
    <w:rsid w:val="00AE695E"/>
    <w:rsid w:val="00AE7506"/>
    <w:rsid w:val="00AF0BC4"/>
    <w:rsid w:val="00AF0F24"/>
    <w:rsid w:val="00AF1F20"/>
    <w:rsid w:val="00AF2831"/>
    <w:rsid w:val="00AF2B6F"/>
    <w:rsid w:val="00AF3092"/>
    <w:rsid w:val="00AF32F9"/>
    <w:rsid w:val="00AF587C"/>
    <w:rsid w:val="00AF6FBB"/>
    <w:rsid w:val="00AF7CBA"/>
    <w:rsid w:val="00B0076F"/>
    <w:rsid w:val="00B01C3F"/>
    <w:rsid w:val="00B023BF"/>
    <w:rsid w:val="00B02C4F"/>
    <w:rsid w:val="00B05255"/>
    <w:rsid w:val="00B059AE"/>
    <w:rsid w:val="00B05E59"/>
    <w:rsid w:val="00B070D9"/>
    <w:rsid w:val="00B07939"/>
    <w:rsid w:val="00B107DC"/>
    <w:rsid w:val="00B120A9"/>
    <w:rsid w:val="00B15831"/>
    <w:rsid w:val="00B170F7"/>
    <w:rsid w:val="00B177B4"/>
    <w:rsid w:val="00B26957"/>
    <w:rsid w:val="00B30DF2"/>
    <w:rsid w:val="00B31728"/>
    <w:rsid w:val="00B342C2"/>
    <w:rsid w:val="00B34E4B"/>
    <w:rsid w:val="00B3657C"/>
    <w:rsid w:val="00B408A3"/>
    <w:rsid w:val="00B41EFC"/>
    <w:rsid w:val="00B42B9D"/>
    <w:rsid w:val="00B441F6"/>
    <w:rsid w:val="00B4597C"/>
    <w:rsid w:val="00B51945"/>
    <w:rsid w:val="00B51E7D"/>
    <w:rsid w:val="00B52413"/>
    <w:rsid w:val="00B524AD"/>
    <w:rsid w:val="00B5387A"/>
    <w:rsid w:val="00B53BAE"/>
    <w:rsid w:val="00B53CD9"/>
    <w:rsid w:val="00B54857"/>
    <w:rsid w:val="00B554B6"/>
    <w:rsid w:val="00B55FBD"/>
    <w:rsid w:val="00B57C0C"/>
    <w:rsid w:val="00B60C85"/>
    <w:rsid w:val="00B62C4C"/>
    <w:rsid w:val="00B63709"/>
    <w:rsid w:val="00B65948"/>
    <w:rsid w:val="00B66004"/>
    <w:rsid w:val="00B66370"/>
    <w:rsid w:val="00B71EF6"/>
    <w:rsid w:val="00B71FBB"/>
    <w:rsid w:val="00B73DAA"/>
    <w:rsid w:val="00B7463F"/>
    <w:rsid w:val="00B7610A"/>
    <w:rsid w:val="00B81137"/>
    <w:rsid w:val="00B8118E"/>
    <w:rsid w:val="00B82A10"/>
    <w:rsid w:val="00B83019"/>
    <w:rsid w:val="00B83C41"/>
    <w:rsid w:val="00B857A9"/>
    <w:rsid w:val="00B8653D"/>
    <w:rsid w:val="00B87625"/>
    <w:rsid w:val="00B8785F"/>
    <w:rsid w:val="00B9044B"/>
    <w:rsid w:val="00B91DA7"/>
    <w:rsid w:val="00B95107"/>
    <w:rsid w:val="00B957C2"/>
    <w:rsid w:val="00B9663B"/>
    <w:rsid w:val="00B97E25"/>
    <w:rsid w:val="00BA0C2E"/>
    <w:rsid w:val="00BA11D0"/>
    <w:rsid w:val="00BA36F7"/>
    <w:rsid w:val="00BA4DD4"/>
    <w:rsid w:val="00BA5107"/>
    <w:rsid w:val="00BA62D1"/>
    <w:rsid w:val="00BB17BE"/>
    <w:rsid w:val="00BB23B8"/>
    <w:rsid w:val="00BB4200"/>
    <w:rsid w:val="00BB542A"/>
    <w:rsid w:val="00BB6727"/>
    <w:rsid w:val="00BB7196"/>
    <w:rsid w:val="00BC238D"/>
    <w:rsid w:val="00BC4C4F"/>
    <w:rsid w:val="00BC5617"/>
    <w:rsid w:val="00BC5D11"/>
    <w:rsid w:val="00BC67A6"/>
    <w:rsid w:val="00BC7780"/>
    <w:rsid w:val="00BD16EF"/>
    <w:rsid w:val="00BD2171"/>
    <w:rsid w:val="00BD3321"/>
    <w:rsid w:val="00BD3C58"/>
    <w:rsid w:val="00BD6221"/>
    <w:rsid w:val="00BD7E76"/>
    <w:rsid w:val="00BE03BC"/>
    <w:rsid w:val="00BE141F"/>
    <w:rsid w:val="00BE26A9"/>
    <w:rsid w:val="00BE32C9"/>
    <w:rsid w:val="00BE4C28"/>
    <w:rsid w:val="00BE556B"/>
    <w:rsid w:val="00BE6456"/>
    <w:rsid w:val="00BE7075"/>
    <w:rsid w:val="00BE748A"/>
    <w:rsid w:val="00BF31BE"/>
    <w:rsid w:val="00BF3708"/>
    <w:rsid w:val="00BF61D2"/>
    <w:rsid w:val="00C00999"/>
    <w:rsid w:val="00C010DB"/>
    <w:rsid w:val="00C01D01"/>
    <w:rsid w:val="00C0256A"/>
    <w:rsid w:val="00C03714"/>
    <w:rsid w:val="00C04182"/>
    <w:rsid w:val="00C067E3"/>
    <w:rsid w:val="00C0723B"/>
    <w:rsid w:val="00C10B15"/>
    <w:rsid w:val="00C110C3"/>
    <w:rsid w:val="00C12D87"/>
    <w:rsid w:val="00C1300C"/>
    <w:rsid w:val="00C15BE6"/>
    <w:rsid w:val="00C174CB"/>
    <w:rsid w:val="00C2121C"/>
    <w:rsid w:val="00C22ABD"/>
    <w:rsid w:val="00C245A1"/>
    <w:rsid w:val="00C24A7B"/>
    <w:rsid w:val="00C25844"/>
    <w:rsid w:val="00C2630F"/>
    <w:rsid w:val="00C266E2"/>
    <w:rsid w:val="00C26F31"/>
    <w:rsid w:val="00C26F89"/>
    <w:rsid w:val="00C27545"/>
    <w:rsid w:val="00C27FD5"/>
    <w:rsid w:val="00C32C4B"/>
    <w:rsid w:val="00C33E87"/>
    <w:rsid w:val="00C37826"/>
    <w:rsid w:val="00C40231"/>
    <w:rsid w:val="00C45D7C"/>
    <w:rsid w:val="00C45DB2"/>
    <w:rsid w:val="00C47109"/>
    <w:rsid w:val="00C50BE8"/>
    <w:rsid w:val="00C511B9"/>
    <w:rsid w:val="00C56381"/>
    <w:rsid w:val="00C56A58"/>
    <w:rsid w:val="00C57CF4"/>
    <w:rsid w:val="00C61466"/>
    <w:rsid w:val="00C61711"/>
    <w:rsid w:val="00C63729"/>
    <w:rsid w:val="00C64FC2"/>
    <w:rsid w:val="00C66600"/>
    <w:rsid w:val="00C67396"/>
    <w:rsid w:val="00C67422"/>
    <w:rsid w:val="00C703B0"/>
    <w:rsid w:val="00C717DB"/>
    <w:rsid w:val="00C71A21"/>
    <w:rsid w:val="00C72B74"/>
    <w:rsid w:val="00C73F3D"/>
    <w:rsid w:val="00C74DC6"/>
    <w:rsid w:val="00C751DB"/>
    <w:rsid w:val="00C752C9"/>
    <w:rsid w:val="00C82569"/>
    <w:rsid w:val="00C82B97"/>
    <w:rsid w:val="00C84501"/>
    <w:rsid w:val="00C853E3"/>
    <w:rsid w:val="00C8676F"/>
    <w:rsid w:val="00C90E57"/>
    <w:rsid w:val="00C914E1"/>
    <w:rsid w:val="00C920E4"/>
    <w:rsid w:val="00C9275B"/>
    <w:rsid w:val="00C92ABC"/>
    <w:rsid w:val="00C94064"/>
    <w:rsid w:val="00C948CD"/>
    <w:rsid w:val="00C95184"/>
    <w:rsid w:val="00C955A6"/>
    <w:rsid w:val="00C96E48"/>
    <w:rsid w:val="00CA082F"/>
    <w:rsid w:val="00CA134F"/>
    <w:rsid w:val="00CA2754"/>
    <w:rsid w:val="00CA565A"/>
    <w:rsid w:val="00CA56EF"/>
    <w:rsid w:val="00CA5AA5"/>
    <w:rsid w:val="00CA5B44"/>
    <w:rsid w:val="00CA5C2C"/>
    <w:rsid w:val="00CA5EB6"/>
    <w:rsid w:val="00CA7223"/>
    <w:rsid w:val="00CB31BF"/>
    <w:rsid w:val="00CB475E"/>
    <w:rsid w:val="00CB4C97"/>
    <w:rsid w:val="00CB6199"/>
    <w:rsid w:val="00CC1924"/>
    <w:rsid w:val="00CC2020"/>
    <w:rsid w:val="00CC2495"/>
    <w:rsid w:val="00CC298D"/>
    <w:rsid w:val="00CC6C2C"/>
    <w:rsid w:val="00CC6E05"/>
    <w:rsid w:val="00CD1B8E"/>
    <w:rsid w:val="00CD1DBD"/>
    <w:rsid w:val="00CD256D"/>
    <w:rsid w:val="00CD512E"/>
    <w:rsid w:val="00CE1C3C"/>
    <w:rsid w:val="00CE1F16"/>
    <w:rsid w:val="00CE6288"/>
    <w:rsid w:val="00CE6D4F"/>
    <w:rsid w:val="00CE7536"/>
    <w:rsid w:val="00CE797B"/>
    <w:rsid w:val="00CF0E7E"/>
    <w:rsid w:val="00CF1450"/>
    <w:rsid w:val="00CF1E0C"/>
    <w:rsid w:val="00CF4788"/>
    <w:rsid w:val="00CF6725"/>
    <w:rsid w:val="00D001BA"/>
    <w:rsid w:val="00D0152E"/>
    <w:rsid w:val="00D03248"/>
    <w:rsid w:val="00D04584"/>
    <w:rsid w:val="00D05993"/>
    <w:rsid w:val="00D05AE4"/>
    <w:rsid w:val="00D06D40"/>
    <w:rsid w:val="00D073D3"/>
    <w:rsid w:val="00D11531"/>
    <w:rsid w:val="00D12CB8"/>
    <w:rsid w:val="00D13134"/>
    <w:rsid w:val="00D15B1B"/>
    <w:rsid w:val="00D17B75"/>
    <w:rsid w:val="00D20399"/>
    <w:rsid w:val="00D2047F"/>
    <w:rsid w:val="00D22CAF"/>
    <w:rsid w:val="00D23FBD"/>
    <w:rsid w:val="00D2561A"/>
    <w:rsid w:val="00D259B0"/>
    <w:rsid w:val="00D26039"/>
    <w:rsid w:val="00D31B96"/>
    <w:rsid w:val="00D31F41"/>
    <w:rsid w:val="00D345F7"/>
    <w:rsid w:val="00D35D30"/>
    <w:rsid w:val="00D37ABE"/>
    <w:rsid w:val="00D42E73"/>
    <w:rsid w:val="00D44178"/>
    <w:rsid w:val="00D446F1"/>
    <w:rsid w:val="00D449F9"/>
    <w:rsid w:val="00D45B51"/>
    <w:rsid w:val="00D45B99"/>
    <w:rsid w:val="00D45E7D"/>
    <w:rsid w:val="00D4721B"/>
    <w:rsid w:val="00D47411"/>
    <w:rsid w:val="00D524FC"/>
    <w:rsid w:val="00D52BBA"/>
    <w:rsid w:val="00D54048"/>
    <w:rsid w:val="00D551AE"/>
    <w:rsid w:val="00D56E25"/>
    <w:rsid w:val="00D57367"/>
    <w:rsid w:val="00D578C8"/>
    <w:rsid w:val="00D57909"/>
    <w:rsid w:val="00D61071"/>
    <w:rsid w:val="00D614A2"/>
    <w:rsid w:val="00D625B2"/>
    <w:rsid w:val="00D64E33"/>
    <w:rsid w:val="00D65030"/>
    <w:rsid w:val="00D67042"/>
    <w:rsid w:val="00D6734F"/>
    <w:rsid w:val="00D703E3"/>
    <w:rsid w:val="00D7181A"/>
    <w:rsid w:val="00D722B9"/>
    <w:rsid w:val="00D737E1"/>
    <w:rsid w:val="00D743B1"/>
    <w:rsid w:val="00D74FE8"/>
    <w:rsid w:val="00D776B5"/>
    <w:rsid w:val="00D77A59"/>
    <w:rsid w:val="00D80271"/>
    <w:rsid w:val="00D80DC8"/>
    <w:rsid w:val="00D83589"/>
    <w:rsid w:val="00D849D5"/>
    <w:rsid w:val="00D84CE5"/>
    <w:rsid w:val="00D8552F"/>
    <w:rsid w:val="00D867F6"/>
    <w:rsid w:val="00D87CAD"/>
    <w:rsid w:val="00D90245"/>
    <w:rsid w:val="00D9078F"/>
    <w:rsid w:val="00D9416C"/>
    <w:rsid w:val="00D94A7F"/>
    <w:rsid w:val="00D96456"/>
    <w:rsid w:val="00DA30F9"/>
    <w:rsid w:val="00DA34B5"/>
    <w:rsid w:val="00DA445D"/>
    <w:rsid w:val="00DA5798"/>
    <w:rsid w:val="00DB1304"/>
    <w:rsid w:val="00DB6E36"/>
    <w:rsid w:val="00DC65FB"/>
    <w:rsid w:val="00DC7513"/>
    <w:rsid w:val="00DD0E9F"/>
    <w:rsid w:val="00DD2AAB"/>
    <w:rsid w:val="00DD2AEB"/>
    <w:rsid w:val="00DD2C72"/>
    <w:rsid w:val="00DD4362"/>
    <w:rsid w:val="00DD512C"/>
    <w:rsid w:val="00DD514E"/>
    <w:rsid w:val="00DD6080"/>
    <w:rsid w:val="00DD74DA"/>
    <w:rsid w:val="00DE0349"/>
    <w:rsid w:val="00DE0C41"/>
    <w:rsid w:val="00DE319C"/>
    <w:rsid w:val="00DE414D"/>
    <w:rsid w:val="00DF1CEF"/>
    <w:rsid w:val="00DF3CD4"/>
    <w:rsid w:val="00DF61BD"/>
    <w:rsid w:val="00DF7588"/>
    <w:rsid w:val="00E017B1"/>
    <w:rsid w:val="00E043BC"/>
    <w:rsid w:val="00E0468A"/>
    <w:rsid w:val="00E04957"/>
    <w:rsid w:val="00E0510E"/>
    <w:rsid w:val="00E12C37"/>
    <w:rsid w:val="00E13546"/>
    <w:rsid w:val="00E13CF1"/>
    <w:rsid w:val="00E1418F"/>
    <w:rsid w:val="00E151F6"/>
    <w:rsid w:val="00E15AD0"/>
    <w:rsid w:val="00E16812"/>
    <w:rsid w:val="00E17D54"/>
    <w:rsid w:val="00E17F52"/>
    <w:rsid w:val="00E21788"/>
    <w:rsid w:val="00E22AB2"/>
    <w:rsid w:val="00E234C8"/>
    <w:rsid w:val="00E24221"/>
    <w:rsid w:val="00E25169"/>
    <w:rsid w:val="00E2561C"/>
    <w:rsid w:val="00E259A9"/>
    <w:rsid w:val="00E26E02"/>
    <w:rsid w:val="00E276C3"/>
    <w:rsid w:val="00E33385"/>
    <w:rsid w:val="00E3434C"/>
    <w:rsid w:val="00E36C01"/>
    <w:rsid w:val="00E37AEE"/>
    <w:rsid w:val="00E40780"/>
    <w:rsid w:val="00E40BFA"/>
    <w:rsid w:val="00E415C5"/>
    <w:rsid w:val="00E42C6F"/>
    <w:rsid w:val="00E43A74"/>
    <w:rsid w:val="00E43CF5"/>
    <w:rsid w:val="00E4458E"/>
    <w:rsid w:val="00E458F2"/>
    <w:rsid w:val="00E46273"/>
    <w:rsid w:val="00E46501"/>
    <w:rsid w:val="00E4730C"/>
    <w:rsid w:val="00E5146C"/>
    <w:rsid w:val="00E52175"/>
    <w:rsid w:val="00E5266C"/>
    <w:rsid w:val="00E54DB8"/>
    <w:rsid w:val="00E55228"/>
    <w:rsid w:val="00E5524F"/>
    <w:rsid w:val="00E56927"/>
    <w:rsid w:val="00E61667"/>
    <w:rsid w:val="00E61F69"/>
    <w:rsid w:val="00E63E95"/>
    <w:rsid w:val="00E64915"/>
    <w:rsid w:val="00E65446"/>
    <w:rsid w:val="00E65DD3"/>
    <w:rsid w:val="00E70489"/>
    <w:rsid w:val="00E70C8F"/>
    <w:rsid w:val="00E70EB1"/>
    <w:rsid w:val="00E71FD2"/>
    <w:rsid w:val="00E727FE"/>
    <w:rsid w:val="00E72C72"/>
    <w:rsid w:val="00E73D18"/>
    <w:rsid w:val="00E757E2"/>
    <w:rsid w:val="00E76151"/>
    <w:rsid w:val="00E77417"/>
    <w:rsid w:val="00E77B17"/>
    <w:rsid w:val="00E80D63"/>
    <w:rsid w:val="00E81D2F"/>
    <w:rsid w:val="00E82C8F"/>
    <w:rsid w:val="00E8337A"/>
    <w:rsid w:val="00E839A5"/>
    <w:rsid w:val="00E849AA"/>
    <w:rsid w:val="00E84EAA"/>
    <w:rsid w:val="00E85611"/>
    <w:rsid w:val="00E85CCD"/>
    <w:rsid w:val="00E86109"/>
    <w:rsid w:val="00E90D5B"/>
    <w:rsid w:val="00E92132"/>
    <w:rsid w:val="00E923F9"/>
    <w:rsid w:val="00E93AE1"/>
    <w:rsid w:val="00E945C6"/>
    <w:rsid w:val="00E94B09"/>
    <w:rsid w:val="00E95001"/>
    <w:rsid w:val="00E9664C"/>
    <w:rsid w:val="00EA0614"/>
    <w:rsid w:val="00EA1036"/>
    <w:rsid w:val="00EA15ED"/>
    <w:rsid w:val="00EA34A8"/>
    <w:rsid w:val="00EA6EBE"/>
    <w:rsid w:val="00EB14D0"/>
    <w:rsid w:val="00EB44C4"/>
    <w:rsid w:val="00EB4B23"/>
    <w:rsid w:val="00EC1FD6"/>
    <w:rsid w:val="00EC27BA"/>
    <w:rsid w:val="00EC4C35"/>
    <w:rsid w:val="00EC5503"/>
    <w:rsid w:val="00EC7B4B"/>
    <w:rsid w:val="00ED476F"/>
    <w:rsid w:val="00ED499E"/>
    <w:rsid w:val="00ED4A19"/>
    <w:rsid w:val="00ED4B4D"/>
    <w:rsid w:val="00ED524A"/>
    <w:rsid w:val="00ED7346"/>
    <w:rsid w:val="00ED7E03"/>
    <w:rsid w:val="00EE02A8"/>
    <w:rsid w:val="00EE08EE"/>
    <w:rsid w:val="00EE1B05"/>
    <w:rsid w:val="00EE35A2"/>
    <w:rsid w:val="00EE4459"/>
    <w:rsid w:val="00EE4E9F"/>
    <w:rsid w:val="00EE53B3"/>
    <w:rsid w:val="00EE5420"/>
    <w:rsid w:val="00EE5DD3"/>
    <w:rsid w:val="00EE61EC"/>
    <w:rsid w:val="00EE6C0C"/>
    <w:rsid w:val="00EE6EAC"/>
    <w:rsid w:val="00EE7B38"/>
    <w:rsid w:val="00EF23D1"/>
    <w:rsid w:val="00EF3052"/>
    <w:rsid w:val="00EF7890"/>
    <w:rsid w:val="00EF7C52"/>
    <w:rsid w:val="00EF7F51"/>
    <w:rsid w:val="00F02174"/>
    <w:rsid w:val="00F0298F"/>
    <w:rsid w:val="00F05DDD"/>
    <w:rsid w:val="00F07641"/>
    <w:rsid w:val="00F10476"/>
    <w:rsid w:val="00F142F8"/>
    <w:rsid w:val="00F150EF"/>
    <w:rsid w:val="00F168F0"/>
    <w:rsid w:val="00F17466"/>
    <w:rsid w:val="00F20194"/>
    <w:rsid w:val="00F21A91"/>
    <w:rsid w:val="00F21B3F"/>
    <w:rsid w:val="00F225A8"/>
    <w:rsid w:val="00F22B95"/>
    <w:rsid w:val="00F247A2"/>
    <w:rsid w:val="00F24E32"/>
    <w:rsid w:val="00F25EFB"/>
    <w:rsid w:val="00F26C1D"/>
    <w:rsid w:val="00F26D21"/>
    <w:rsid w:val="00F2704E"/>
    <w:rsid w:val="00F32178"/>
    <w:rsid w:val="00F343B1"/>
    <w:rsid w:val="00F34F04"/>
    <w:rsid w:val="00F35F86"/>
    <w:rsid w:val="00F376A0"/>
    <w:rsid w:val="00F41D48"/>
    <w:rsid w:val="00F41FB7"/>
    <w:rsid w:val="00F430A9"/>
    <w:rsid w:val="00F449FD"/>
    <w:rsid w:val="00F47B5E"/>
    <w:rsid w:val="00F47F59"/>
    <w:rsid w:val="00F50413"/>
    <w:rsid w:val="00F528E5"/>
    <w:rsid w:val="00F57347"/>
    <w:rsid w:val="00F61506"/>
    <w:rsid w:val="00F63412"/>
    <w:rsid w:val="00F64942"/>
    <w:rsid w:val="00F67BAC"/>
    <w:rsid w:val="00F73B8F"/>
    <w:rsid w:val="00F80B0E"/>
    <w:rsid w:val="00F828B1"/>
    <w:rsid w:val="00F82B11"/>
    <w:rsid w:val="00F8385B"/>
    <w:rsid w:val="00F8662F"/>
    <w:rsid w:val="00F90801"/>
    <w:rsid w:val="00F91C6D"/>
    <w:rsid w:val="00F9271B"/>
    <w:rsid w:val="00F953E2"/>
    <w:rsid w:val="00F955E3"/>
    <w:rsid w:val="00F97301"/>
    <w:rsid w:val="00FA0F3F"/>
    <w:rsid w:val="00FA1160"/>
    <w:rsid w:val="00FA2552"/>
    <w:rsid w:val="00FA2880"/>
    <w:rsid w:val="00FA3591"/>
    <w:rsid w:val="00FA5DDA"/>
    <w:rsid w:val="00FB02FD"/>
    <w:rsid w:val="00FB0AB3"/>
    <w:rsid w:val="00FB258B"/>
    <w:rsid w:val="00FB2DD3"/>
    <w:rsid w:val="00FB4489"/>
    <w:rsid w:val="00FB6880"/>
    <w:rsid w:val="00FB70FD"/>
    <w:rsid w:val="00FC2CE4"/>
    <w:rsid w:val="00FC5B72"/>
    <w:rsid w:val="00FC61D3"/>
    <w:rsid w:val="00FC61DC"/>
    <w:rsid w:val="00FC7313"/>
    <w:rsid w:val="00FC769D"/>
    <w:rsid w:val="00FD0A3A"/>
    <w:rsid w:val="00FD22AD"/>
    <w:rsid w:val="00FD3F0E"/>
    <w:rsid w:val="00FD5242"/>
    <w:rsid w:val="00FD6CFD"/>
    <w:rsid w:val="00FD7AC7"/>
    <w:rsid w:val="00FD7B32"/>
    <w:rsid w:val="00FE15C4"/>
    <w:rsid w:val="00FE3B6C"/>
    <w:rsid w:val="00FE56C6"/>
    <w:rsid w:val="00FE5810"/>
    <w:rsid w:val="00FE5DA2"/>
    <w:rsid w:val="00FE6C2C"/>
    <w:rsid w:val="00FE7D3E"/>
    <w:rsid w:val="00FF5D4D"/>
    <w:rsid w:val="00FF68A4"/>
    <w:rsid w:val="00FF6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1E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1E3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4B5AD755B2A9CCC3CD1340D92911960A2BD055437D6DE9AAC9CD8A1894A90B4BCCE587CE7F62F030EBDd8l5J" TargetMode="External"/><Relationship Id="rId3" Type="http://schemas.openxmlformats.org/officeDocument/2006/relationships/webSettings" Target="webSettings.xml"/><Relationship Id="rId7" Type="http://schemas.openxmlformats.org/officeDocument/2006/relationships/hyperlink" Target="consultantplus://offline/ref=5ED4B5AD755B2A9CCC3CD1340D92911960A2BD055436DCDC9BAC9CD8A1894A90dBl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D4B5AD755B2A9CCC3CCF391BFEC61667ABE10F5332D58EC4F3C785F68040C7F3F3971A38EBF62Cd0l7J" TargetMode="External"/><Relationship Id="rId11" Type="http://schemas.openxmlformats.org/officeDocument/2006/relationships/theme" Target="theme/theme1.xml"/><Relationship Id="rId5" Type="http://schemas.openxmlformats.org/officeDocument/2006/relationships/hyperlink" Target="consultantplus://offline/ref=5ED4B5AD755B2A9CCC3CCF391BFEC61667ABEB005634D58EC4F3C785F68040C7F3F3971Cd3l0J" TargetMode="External"/><Relationship Id="rId10" Type="http://schemas.openxmlformats.org/officeDocument/2006/relationships/fontTable" Target="fontTable.xml"/><Relationship Id="rId4" Type="http://schemas.openxmlformats.org/officeDocument/2006/relationships/hyperlink" Target="consultantplus://offline/ref=5ED4B5AD755B2A9CCC3CCF391BFEC61664A1E40D5867828C95A6C9d8l0J" TargetMode="External"/><Relationship Id="rId9" Type="http://schemas.openxmlformats.org/officeDocument/2006/relationships/hyperlink" Target="consultantplus://offline/ref=5ED4B5AD755B2A9CCC3CD1340D92911960A2BD055535DEDF90AC9CD8A1894A90B4BCCE587CE7F62F030EBCd8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13470</Characters>
  <Application>Microsoft Office Word</Application>
  <DocSecurity>0</DocSecurity>
  <Lines>112</Lines>
  <Paragraphs>31</Paragraphs>
  <ScaleCrop>false</ScaleCrop>
  <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Grents</dc:creator>
  <cp:keywords/>
  <dc:description/>
  <cp:lastModifiedBy>Степанова</cp:lastModifiedBy>
  <cp:revision>2</cp:revision>
  <dcterms:created xsi:type="dcterms:W3CDTF">2017-11-13T13:21:00Z</dcterms:created>
  <dcterms:modified xsi:type="dcterms:W3CDTF">2017-11-13T13:21:00Z</dcterms:modified>
</cp:coreProperties>
</file>