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51C7" w:rsidRPr="007B5215" w:rsidRDefault="00A051C7" w:rsidP="00A051C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Приложение</w:t>
      </w:r>
      <w:r w:rsidRPr="007B52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A051C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B521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к письму </w:t>
      </w:r>
      <w:r w:rsidRPr="007B5215">
        <w:rPr>
          <w:rFonts w:ascii="Times New Roman" w:eastAsia="Times New Roman" w:hAnsi="Times New Roman" w:cs="Times New Roman"/>
          <w:sz w:val="24"/>
          <w:szCs w:val="24"/>
          <w:lang w:eastAsia="zh-CN"/>
        </w:rPr>
        <w:br/>
      </w:r>
    </w:p>
    <w:p w:rsidR="005D60A8" w:rsidRDefault="005D60A8" w:rsidP="00A051C7">
      <w:pPr>
        <w:jc w:val="center"/>
        <w:rPr>
          <w:rFonts w:ascii="Times New Roman" w:hAnsi="Times New Roman" w:cs="Times New Roman"/>
          <w:b/>
        </w:rPr>
      </w:pPr>
    </w:p>
    <w:p w:rsidR="00BA2DC0" w:rsidRDefault="00BA2DC0" w:rsidP="00A051C7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 xml:space="preserve">Предложения к Методическим рекомендациям для </w:t>
      </w:r>
      <w:proofErr w:type="spellStart"/>
      <w:r>
        <w:rPr>
          <w:rFonts w:ascii="Times New Roman" w:hAnsi="Times New Roman" w:cs="Times New Roman"/>
          <w:b/>
        </w:rPr>
        <w:t>отельеров</w:t>
      </w:r>
      <w:proofErr w:type="spellEnd"/>
      <w:r>
        <w:rPr>
          <w:rFonts w:ascii="Times New Roman" w:hAnsi="Times New Roman" w:cs="Times New Roman"/>
          <w:b/>
        </w:rPr>
        <w:t xml:space="preserve"> и хостелов и </w:t>
      </w:r>
      <w:r>
        <w:rPr>
          <w:rFonts w:ascii="Times New Roman" w:hAnsi="Times New Roman" w:cs="Times New Roman"/>
          <w:b/>
        </w:rPr>
        <w:br/>
        <w:t>другим вопросам по антитеррористической защищенности и пожарной безопасности</w:t>
      </w:r>
    </w:p>
    <w:p w:rsidR="00A051C7" w:rsidRDefault="00BA2DC0" w:rsidP="00BA2DC0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образование _____________________________________________________________</w:t>
      </w:r>
    </w:p>
    <w:p w:rsidR="00BA2DC0" w:rsidRPr="00A051C7" w:rsidRDefault="00BA2DC0" w:rsidP="00A051C7">
      <w:pPr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4974" w:type="pct"/>
        <w:tblLayout w:type="fixed"/>
        <w:tblLook w:val="04A0" w:firstRow="1" w:lastRow="0" w:firstColumn="1" w:lastColumn="0" w:noHBand="0" w:noVBand="1"/>
      </w:tblPr>
      <w:tblGrid>
        <w:gridCol w:w="675"/>
        <w:gridCol w:w="9356"/>
        <w:gridCol w:w="4678"/>
      </w:tblGrid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проблемного вопроса, ссылка на статью (портал </w:t>
            </w:r>
            <w:proofErr w:type="spellStart"/>
            <w:r w:rsidRPr="00BA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tourismsafety</w:t>
            </w:r>
            <w:proofErr w:type="spellEnd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2D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78" w:type="dxa"/>
          </w:tcPr>
          <w:p w:rsidR="00BA2DC0" w:rsidRPr="00BA2DC0" w:rsidRDefault="00BA2DC0" w:rsidP="00BA2D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Методически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отельеров</w:t>
            </w:r>
            <w:proofErr w:type="spellEnd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 и хостелов</w:t>
            </w:r>
          </w:p>
          <w:p w:rsidR="00666427" w:rsidRPr="00BA2DC0" w:rsidRDefault="00666427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Отельеры</w:t>
            </w:r>
            <w:proofErr w:type="spellEnd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: в требованиях по безопасности должен соблюдаться баланс между сохранением малого бизнеса и безусловной безопасностью постояльцев гостиниц 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https://www.tourismsafety.ru/news_one_7096.html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Металлообнаружители</w:t>
            </w:r>
            <w:proofErr w:type="spellEnd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 в отеле. Что с ними делать? 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https://www.tourismsafety.ru/news_one_7082.html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rPr>
          <w:trHeight w:val="568"/>
        </w:trPr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Решать вопрос с кнопкой в отелях </w:t>
            </w:r>
            <w:proofErr w:type="spellStart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Росгвардия</w:t>
            </w:r>
            <w:proofErr w:type="spellEnd"/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 готова, а Минэкономразвития России? 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https://www.tourismsafety.ru/news_one_7078.html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>Когда разрешат эксплуатировать подвалы и цокольные этажи гостиниц?</w:t>
            </w: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8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https://www.tourismsafety.ru/news_one_7077.html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Зачем малым отелям издержки на дублирование сигнала о пожаре в пожарную охрану?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https://www.tourismsafety.ru/news_one_7074.html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tabs>
                <w:tab w:val="center" w:pos="6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>Гостевые дома. Законодательные изменения. Позиции и мнения.</w:t>
            </w:r>
          </w:p>
          <w:p w:rsidR="00BA2DC0" w:rsidRPr="00BA2DC0" w:rsidRDefault="005D60A8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0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https://www.tourismsafety.ru/news_one_7060.html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tabs>
                <w:tab w:val="center" w:pos="687"/>
              </w:tabs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>остиницы. Постояльцы с оружием. Что делать?</w:t>
            </w:r>
          </w:p>
          <w:p w:rsidR="00BA2DC0" w:rsidRPr="00BA2DC0" w:rsidRDefault="005D60A8" w:rsidP="00BA2DC0">
            <w:pPr>
              <w:tabs>
                <w:tab w:val="center" w:pos="687"/>
              </w:tabs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1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https://www.tourismsafety.ru/news_one_7038.html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Более 30% выручки могут терять </w:t>
            </w:r>
            <w:proofErr w:type="spellStart"/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>отельеры</w:t>
            </w:r>
            <w:proofErr w:type="spellEnd"/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из-за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>серого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BA2D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заселения при прямом бронировании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12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https://www.tourismsafety.ru/news_one_7022.html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2DC0" w:rsidRPr="00BA2DC0" w:rsidTr="00BA2DC0">
        <w:tc>
          <w:tcPr>
            <w:tcW w:w="675" w:type="dxa"/>
          </w:tcPr>
          <w:p w:rsidR="00BA2DC0" w:rsidRPr="00BA2DC0" w:rsidRDefault="00BA2DC0" w:rsidP="00BA2DC0">
            <w:pPr>
              <w:pStyle w:val="a5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</w:tcPr>
          <w:p w:rsidR="00BA2DC0" w:rsidRPr="00BA2DC0" w:rsidRDefault="00BA2DC0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DC0">
              <w:rPr>
                <w:rFonts w:ascii="Times New Roman" w:hAnsi="Times New Roman" w:cs="Times New Roman"/>
                <w:sz w:val="24"/>
                <w:szCs w:val="24"/>
              </w:rPr>
              <w:t>Актуальность проведения тренировок по эвакуации и применения средств защиты</w:t>
            </w:r>
          </w:p>
          <w:p w:rsidR="00BA2DC0" w:rsidRPr="00BA2DC0" w:rsidRDefault="005D60A8" w:rsidP="00BA2D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A2DC0" w:rsidRPr="00BA2D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https://www.tourismsafety.ru/news_one_7002.html</w:t>
              </w:r>
            </w:hyperlink>
          </w:p>
        </w:tc>
        <w:tc>
          <w:tcPr>
            <w:tcW w:w="4678" w:type="dxa"/>
          </w:tcPr>
          <w:p w:rsidR="00BA2DC0" w:rsidRPr="00BA2DC0" w:rsidRDefault="00BA2DC0" w:rsidP="00BA2D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C91" w:rsidRDefault="00CE6C91"/>
    <w:sectPr w:rsidR="00CE6C91" w:rsidSect="00BA2DC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64C33"/>
    <w:multiLevelType w:val="hybridMultilevel"/>
    <w:tmpl w:val="EE18C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491"/>
    <w:rsid w:val="00452491"/>
    <w:rsid w:val="005D60A8"/>
    <w:rsid w:val="00666427"/>
    <w:rsid w:val="00A051C7"/>
    <w:rsid w:val="00BA2DC0"/>
    <w:rsid w:val="00CE6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02D0A"/>
  <w15:docId w15:val="{B55558F7-C96A-4D15-8878-A66D0DC29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2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5249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52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BA2D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urismsafety.ru/news_one_7077.html" TargetMode="External"/><Relationship Id="rId13" Type="http://schemas.openxmlformats.org/officeDocument/2006/relationships/hyperlink" Target="https://www.tourismsafety.ru/news_one_700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ourismsafety.ru/news_one_7078.html" TargetMode="External"/><Relationship Id="rId12" Type="http://schemas.openxmlformats.org/officeDocument/2006/relationships/hyperlink" Target="https://www.tourismsafety.ru/news_one_702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ourismsafety.ru/news_one_7082.html" TargetMode="External"/><Relationship Id="rId11" Type="http://schemas.openxmlformats.org/officeDocument/2006/relationships/hyperlink" Target="https://www.tourismsafety.ru/news_one_7038.html" TargetMode="External"/><Relationship Id="rId5" Type="http://schemas.openxmlformats.org/officeDocument/2006/relationships/hyperlink" Target="https://www.tourismsafety.ru/news_one_7096.html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tourismsafety.ru/news_one_706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urismsafety.ru/news_one_7074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Ишметова Юлия Миршатовна</dc:creator>
  <cp:lastModifiedBy>Исмагилов Артур Аскарович</cp:lastModifiedBy>
  <cp:revision>3</cp:revision>
  <dcterms:created xsi:type="dcterms:W3CDTF">2022-10-31T09:22:00Z</dcterms:created>
  <dcterms:modified xsi:type="dcterms:W3CDTF">2022-11-02T04:57:00Z</dcterms:modified>
</cp:coreProperties>
</file>