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8F5F2A">
        <w:rPr>
          <w:rFonts w:cs="Times New Roman"/>
          <w:szCs w:val="28"/>
        </w:rPr>
        <w:t>20</w:t>
      </w:r>
      <w:r w:rsidR="003224F1" w:rsidRPr="00854D0C">
        <w:rPr>
          <w:rFonts w:cs="Times New Roman"/>
          <w:szCs w:val="28"/>
        </w:rPr>
        <w:t xml:space="preserve"> </w:t>
      </w:r>
      <w:r w:rsidR="008F5F2A">
        <w:rPr>
          <w:rFonts w:cs="Times New Roman"/>
          <w:szCs w:val="28"/>
        </w:rPr>
        <w:t>дека</w:t>
      </w:r>
      <w:r w:rsidR="00E608C6">
        <w:rPr>
          <w:rFonts w:cs="Times New Roman"/>
          <w:szCs w:val="28"/>
        </w:rPr>
        <w:t>бря</w:t>
      </w:r>
      <w:r w:rsidR="00244B5C" w:rsidRPr="006D794C">
        <w:rPr>
          <w:rFonts w:cs="Times New Roman"/>
          <w:szCs w:val="28"/>
        </w:rPr>
        <w:t xml:space="preserve"> 2021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EA3A62" w:rsidRDefault="00802692" w:rsidP="00A47AA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№</w:t>
      </w:r>
      <w:r w:rsidRPr="00802692">
        <w:rPr>
          <w:szCs w:val="28"/>
        </w:rPr>
        <w:t xml:space="preserve"> </w:t>
      </w:r>
      <w:r w:rsidRPr="00802692">
        <w:rPr>
          <w:szCs w:val="28"/>
          <w:u w:val="single"/>
        </w:rPr>
        <w:t>62-VII ДГ</w:t>
      </w:r>
    </w:p>
    <w:p w:rsidR="007846C1" w:rsidRDefault="007846C1" w:rsidP="00FC5CDF">
      <w:pPr>
        <w:autoSpaceDE w:val="0"/>
        <w:autoSpaceDN w:val="0"/>
        <w:adjustRightInd w:val="0"/>
        <w:ind w:firstLine="6379"/>
        <w:rPr>
          <w:szCs w:val="28"/>
        </w:rPr>
      </w:pPr>
    </w:p>
    <w:p w:rsidR="00081291" w:rsidRDefault="00E04768" w:rsidP="001B3C06">
      <w:pPr>
        <w:autoSpaceDE w:val="0"/>
        <w:autoSpaceDN w:val="0"/>
        <w:adjustRightInd w:val="0"/>
        <w:spacing w:line="240" w:lineRule="atLeast"/>
        <w:ind w:left="139" w:right="5243"/>
        <w:rPr>
          <w:szCs w:val="26"/>
        </w:rPr>
      </w:pPr>
      <w:r w:rsidRPr="00152F8C">
        <w:rPr>
          <w:szCs w:val="26"/>
        </w:rPr>
        <w:t>О Положени</w:t>
      </w:r>
      <w:r>
        <w:rPr>
          <w:szCs w:val="26"/>
        </w:rPr>
        <w:t xml:space="preserve">и </w:t>
      </w:r>
      <w:r w:rsidRPr="00152F8C">
        <w:rPr>
          <w:szCs w:val="26"/>
        </w:rPr>
        <w:t>об условиях</w:t>
      </w:r>
      <w:r>
        <w:rPr>
          <w:szCs w:val="26"/>
        </w:rPr>
        <w:t xml:space="preserve"> </w:t>
      </w:r>
      <w:r w:rsidRPr="00152F8C">
        <w:rPr>
          <w:szCs w:val="26"/>
        </w:rPr>
        <w:t>и порядке заключения</w:t>
      </w:r>
      <w:r>
        <w:rPr>
          <w:szCs w:val="26"/>
        </w:rPr>
        <w:t xml:space="preserve"> </w:t>
      </w:r>
      <w:r w:rsidRPr="00152F8C">
        <w:rPr>
          <w:szCs w:val="26"/>
        </w:rPr>
        <w:t>соглашений</w:t>
      </w:r>
      <w:r>
        <w:rPr>
          <w:szCs w:val="26"/>
        </w:rPr>
        <w:t xml:space="preserve"> </w:t>
      </w:r>
      <w:r w:rsidRPr="00152F8C">
        <w:rPr>
          <w:szCs w:val="26"/>
        </w:rPr>
        <w:t>о защите</w:t>
      </w:r>
      <w:r>
        <w:rPr>
          <w:szCs w:val="26"/>
        </w:rPr>
        <w:t xml:space="preserve"> </w:t>
      </w:r>
      <w:r w:rsidRPr="00152F8C">
        <w:rPr>
          <w:szCs w:val="26"/>
        </w:rPr>
        <w:t>и поощрении</w:t>
      </w:r>
      <w:r>
        <w:rPr>
          <w:szCs w:val="26"/>
        </w:rPr>
        <w:t xml:space="preserve"> </w:t>
      </w:r>
      <w:r w:rsidRPr="00152F8C">
        <w:rPr>
          <w:szCs w:val="26"/>
        </w:rPr>
        <w:t>капиталовложений со стороны</w:t>
      </w:r>
      <w:r>
        <w:rPr>
          <w:szCs w:val="26"/>
        </w:rPr>
        <w:t xml:space="preserve"> </w:t>
      </w:r>
      <w:r w:rsidRPr="00152F8C">
        <w:rPr>
          <w:szCs w:val="26"/>
        </w:rPr>
        <w:t>муниципального</w:t>
      </w:r>
      <w:r>
        <w:rPr>
          <w:szCs w:val="26"/>
        </w:rPr>
        <w:t xml:space="preserve"> </w:t>
      </w:r>
      <w:r w:rsidRPr="00152F8C">
        <w:rPr>
          <w:szCs w:val="26"/>
        </w:rPr>
        <w:t>образования городской</w:t>
      </w:r>
      <w:r>
        <w:rPr>
          <w:szCs w:val="26"/>
        </w:rPr>
        <w:t xml:space="preserve"> </w:t>
      </w:r>
      <w:r w:rsidRPr="00152F8C">
        <w:rPr>
          <w:szCs w:val="26"/>
        </w:rPr>
        <w:t>округ Сургут</w:t>
      </w:r>
    </w:p>
    <w:p w:rsidR="00E04768" w:rsidRDefault="00E04768" w:rsidP="00081291">
      <w:pPr>
        <w:autoSpaceDE w:val="0"/>
        <w:autoSpaceDN w:val="0"/>
        <w:adjustRightInd w:val="0"/>
        <w:spacing w:line="240" w:lineRule="atLeast"/>
        <w:ind w:left="139"/>
        <w:rPr>
          <w:rFonts w:eastAsia="Times New Roman" w:cs="Times New Roman"/>
          <w:szCs w:val="28"/>
          <w:lang w:eastAsia="ru-RU"/>
        </w:rPr>
      </w:pPr>
    </w:p>
    <w:p w:rsidR="00E04768" w:rsidRPr="00152F8C" w:rsidRDefault="00E04768" w:rsidP="00E04768">
      <w:pPr>
        <w:ind w:firstLine="709"/>
        <w:rPr>
          <w:szCs w:val="26"/>
        </w:rPr>
      </w:pPr>
      <w:r w:rsidRPr="00152F8C">
        <w:rPr>
          <w:szCs w:val="26"/>
        </w:rPr>
        <w:t xml:space="preserve">В соответствии с Федеральным законом от 01.04.2020 № 69-ФЗ </w:t>
      </w:r>
      <w:r w:rsidR="001B3C06">
        <w:rPr>
          <w:szCs w:val="26"/>
        </w:rPr>
        <w:br/>
      </w:r>
      <w:r>
        <w:rPr>
          <w:szCs w:val="26"/>
        </w:rPr>
        <w:t>«</w:t>
      </w:r>
      <w:r w:rsidRPr="00152F8C">
        <w:rPr>
          <w:szCs w:val="26"/>
        </w:rPr>
        <w:t>О защите и поощрении капиталовложений в Российской Федерации</w:t>
      </w:r>
      <w:r>
        <w:rPr>
          <w:szCs w:val="26"/>
        </w:rPr>
        <w:t>»</w:t>
      </w:r>
      <w:r w:rsidRPr="00152F8C">
        <w:rPr>
          <w:szCs w:val="26"/>
        </w:rPr>
        <w:t>,</w:t>
      </w:r>
      <w:r w:rsidR="001B3C06">
        <w:rPr>
          <w:szCs w:val="26"/>
        </w:rPr>
        <w:t xml:space="preserve"> З</w:t>
      </w:r>
      <w:r w:rsidRPr="00152F8C">
        <w:rPr>
          <w:szCs w:val="26"/>
        </w:rPr>
        <w:t xml:space="preserve">аконом Ханты-Мансийского автономного округа – Югры от 26.06.2020 </w:t>
      </w:r>
      <w:r w:rsidR="001B3C06">
        <w:rPr>
          <w:szCs w:val="26"/>
        </w:rPr>
        <w:br/>
      </w:r>
      <w:r w:rsidRPr="00152F8C">
        <w:rPr>
          <w:szCs w:val="26"/>
        </w:rPr>
        <w:t xml:space="preserve">№ 59-оз </w:t>
      </w:r>
      <w:r>
        <w:rPr>
          <w:szCs w:val="26"/>
        </w:rPr>
        <w:t>«</w:t>
      </w:r>
      <w:r w:rsidRPr="00152F8C">
        <w:rPr>
          <w:szCs w:val="26"/>
        </w:rPr>
        <w:t>О государственной поддержке инвестиционной деятельности, защите и поощрении капиталовложений в Ханты-Мансийском автономном округе – Югре</w:t>
      </w:r>
      <w:r>
        <w:rPr>
          <w:szCs w:val="26"/>
        </w:rPr>
        <w:t>»</w:t>
      </w:r>
      <w:r w:rsidRPr="00152F8C">
        <w:rPr>
          <w:szCs w:val="26"/>
        </w:rPr>
        <w:t xml:space="preserve">, </w:t>
      </w:r>
      <w:r>
        <w:rPr>
          <w:szCs w:val="26"/>
        </w:rPr>
        <w:t>руководствуясь подпунктом 50</w:t>
      </w:r>
      <w:r>
        <w:rPr>
          <w:szCs w:val="26"/>
          <w:vertAlign w:val="superscript"/>
        </w:rPr>
        <w:t>19</w:t>
      </w:r>
      <w:r>
        <w:rPr>
          <w:szCs w:val="26"/>
        </w:rPr>
        <w:t xml:space="preserve"> пункта 2 статьи 31 Устава муниципального образования городской округ Сургут Ханты-Мансийского автономного </w:t>
      </w:r>
      <w:r w:rsidR="001B3C06">
        <w:rPr>
          <w:szCs w:val="26"/>
        </w:rPr>
        <w:t xml:space="preserve">округа </w:t>
      </w:r>
      <w:r>
        <w:rPr>
          <w:szCs w:val="26"/>
        </w:rPr>
        <w:t>– Югры</w:t>
      </w:r>
      <w:r w:rsidRPr="00152F8C">
        <w:rPr>
          <w:szCs w:val="26"/>
        </w:rPr>
        <w:t xml:space="preserve">, в целях создания благоприятных условий </w:t>
      </w:r>
      <w:r w:rsidR="003A407B">
        <w:rPr>
          <w:szCs w:val="26"/>
        </w:rPr>
        <w:br/>
      </w:r>
      <w:r w:rsidRPr="00152F8C">
        <w:rPr>
          <w:szCs w:val="26"/>
        </w:rPr>
        <w:t>для осуществления инвестиционной деятельности</w:t>
      </w:r>
      <w:r>
        <w:rPr>
          <w:szCs w:val="26"/>
        </w:rPr>
        <w:t xml:space="preserve"> </w:t>
      </w:r>
      <w:r w:rsidRPr="00152F8C">
        <w:rPr>
          <w:szCs w:val="26"/>
        </w:rPr>
        <w:t>на территории муниципального образования городской округ Сургут</w:t>
      </w:r>
      <w:r>
        <w:rPr>
          <w:szCs w:val="26"/>
        </w:rPr>
        <w:t xml:space="preserve"> Дума города РЕШИЛА</w:t>
      </w:r>
      <w:r w:rsidRPr="00152F8C">
        <w:rPr>
          <w:szCs w:val="26"/>
        </w:rPr>
        <w:t>:</w:t>
      </w:r>
    </w:p>
    <w:p w:rsidR="00E04768" w:rsidRPr="00152F8C" w:rsidRDefault="00E04768" w:rsidP="00E04768">
      <w:pPr>
        <w:ind w:firstLine="709"/>
        <w:rPr>
          <w:szCs w:val="26"/>
        </w:rPr>
      </w:pPr>
    </w:p>
    <w:p w:rsidR="00E04768" w:rsidRPr="0021039A" w:rsidRDefault="00E04768" w:rsidP="00E04768">
      <w:pPr>
        <w:pStyle w:val="a6"/>
        <w:tabs>
          <w:tab w:val="left" w:pos="1134"/>
        </w:tabs>
        <w:ind w:left="0" w:firstLine="709"/>
        <w:rPr>
          <w:szCs w:val="26"/>
        </w:rPr>
      </w:pPr>
      <w:r w:rsidRPr="00152F8C">
        <w:rPr>
          <w:szCs w:val="26"/>
        </w:rPr>
        <w:t>Утвердить Положение об условиях и порядке заключения соглашений</w:t>
      </w:r>
      <w:r w:rsidR="001B3C06">
        <w:rPr>
          <w:szCs w:val="26"/>
        </w:rPr>
        <w:t xml:space="preserve"> </w:t>
      </w:r>
      <w:r w:rsidRPr="00152F8C">
        <w:rPr>
          <w:szCs w:val="26"/>
        </w:rPr>
        <w:t>о защите и поощрении капиталовложений со стороны муниципального образования городской округ Сургут</w:t>
      </w:r>
      <w:r w:rsidR="001B3C06">
        <w:rPr>
          <w:szCs w:val="26"/>
        </w:rPr>
        <w:t xml:space="preserve"> (далее – Положение)</w:t>
      </w:r>
      <w:r w:rsidRPr="00152F8C">
        <w:rPr>
          <w:szCs w:val="26"/>
        </w:rPr>
        <w:t xml:space="preserve"> согласно приложению.</w:t>
      </w:r>
    </w:p>
    <w:p w:rsidR="000D5B44" w:rsidRDefault="000D5B44" w:rsidP="000D5B44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p w:rsidR="001B3C06" w:rsidRDefault="001B3C06" w:rsidP="000D5B44">
      <w:pPr>
        <w:tabs>
          <w:tab w:val="left" w:pos="99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2"/>
        <w:gridCol w:w="4562"/>
      </w:tblGrid>
      <w:tr w:rsidR="000D5B44" w:rsidRPr="000D5B44" w:rsidTr="00B01180">
        <w:trPr>
          <w:trHeight w:val="1697"/>
        </w:trPr>
        <w:tc>
          <w:tcPr>
            <w:tcW w:w="4875" w:type="dxa"/>
          </w:tcPr>
          <w:p w:rsidR="000D5B44" w:rsidRPr="000D5B44" w:rsidRDefault="000D5B44" w:rsidP="00986E6C">
            <w:pPr>
              <w:ind w:firstLine="142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Председатель Думы города</w:t>
            </w:r>
          </w:p>
          <w:p w:rsidR="000D5B44" w:rsidRPr="000D5B44" w:rsidRDefault="000D5B44" w:rsidP="00986E6C">
            <w:pPr>
              <w:tabs>
                <w:tab w:val="left" w:pos="717"/>
              </w:tabs>
              <w:ind w:firstLine="142"/>
              <w:rPr>
                <w:rFonts w:eastAsia="Calibri"/>
                <w:szCs w:val="28"/>
              </w:rPr>
            </w:pPr>
          </w:p>
          <w:p w:rsidR="000D5B44" w:rsidRPr="000D5B44" w:rsidRDefault="000D5B44" w:rsidP="00986E6C">
            <w:pPr>
              <w:ind w:firstLine="142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_______________ М.Н. Слепов</w:t>
            </w:r>
          </w:p>
          <w:p w:rsidR="000D5B44" w:rsidRPr="000D5B44" w:rsidRDefault="000D5B44" w:rsidP="00986E6C">
            <w:pPr>
              <w:ind w:firstLine="142"/>
              <w:rPr>
                <w:rFonts w:eastAsia="Calibri"/>
                <w:szCs w:val="28"/>
              </w:rPr>
            </w:pPr>
          </w:p>
          <w:p w:rsidR="000D5B44" w:rsidRPr="000D5B44" w:rsidRDefault="00802692" w:rsidP="00986E6C">
            <w:pPr>
              <w:ind w:firstLine="14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802692">
              <w:rPr>
                <w:rFonts w:eastAsia="Calibri"/>
                <w:szCs w:val="28"/>
                <w:u w:val="single"/>
              </w:rPr>
              <w:t>21</w:t>
            </w:r>
            <w:r>
              <w:rPr>
                <w:rFonts w:eastAsia="Calibri"/>
                <w:szCs w:val="28"/>
              </w:rPr>
              <w:t xml:space="preserve">» </w:t>
            </w:r>
            <w:r w:rsidRPr="00802692">
              <w:rPr>
                <w:rFonts w:eastAsia="Calibri"/>
                <w:szCs w:val="28"/>
                <w:u w:val="single"/>
              </w:rPr>
              <w:t>декабря</w:t>
            </w:r>
            <w:r w:rsidR="000D5B44" w:rsidRPr="000D5B44">
              <w:rPr>
                <w:rFonts w:eastAsia="Calibri"/>
                <w:szCs w:val="28"/>
              </w:rPr>
              <w:t xml:space="preserve"> 2021 г.</w:t>
            </w:r>
          </w:p>
        </w:tc>
        <w:tc>
          <w:tcPr>
            <w:tcW w:w="4623" w:type="dxa"/>
          </w:tcPr>
          <w:p w:rsidR="000D5B44" w:rsidRPr="000D5B44" w:rsidRDefault="000D5B44" w:rsidP="00986E6C">
            <w:pPr>
              <w:ind w:right="-258" w:firstLine="512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Глава города</w:t>
            </w:r>
          </w:p>
          <w:p w:rsidR="000D5B44" w:rsidRPr="000D5B44" w:rsidRDefault="000D5B44" w:rsidP="00986E6C">
            <w:pPr>
              <w:ind w:right="-258" w:firstLine="512"/>
              <w:rPr>
                <w:rFonts w:eastAsia="Calibri"/>
                <w:szCs w:val="28"/>
              </w:rPr>
            </w:pPr>
          </w:p>
          <w:p w:rsidR="000D5B44" w:rsidRPr="000D5B44" w:rsidRDefault="000D5B44" w:rsidP="00986E6C">
            <w:pPr>
              <w:tabs>
                <w:tab w:val="left" w:pos="520"/>
              </w:tabs>
              <w:ind w:right="-258" w:firstLine="512"/>
              <w:rPr>
                <w:rFonts w:eastAsia="Calibri"/>
                <w:szCs w:val="28"/>
              </w:rPr>
            </w:pPr>
            <w:r w:rsidRPr="000D5B44">
              <w:rPr>
                <w:rFonts w:eastAsia="Calibri"/>
                <w:szCs w:val="28"/>
              </w:rPr>
              <w:t>_______________ А.С. Филатов</w:t>
            </w:r>
          </w:p>
          <w:p w:rsidR="000D5B44" w:rsidRPr="000D5B44" w:rsidRDefault="000D5B44" w:rsidP="00986E6C">
            <w:pPr>
              <w:ind w:right="-258" w:firstLine="512"/>
              <w:rPr>
                <w:rFonts w:eastAsia="Calibri"/>
                <w:szCs w:val="28"/>
              </w:rPr>
            </w:pPr>
          </w:p>
          <w:p w:rsidR="000D5B44" w:rsidRPr="000D5B44" w:rsidRDefault="00802692" w:rsidP="00986E6C">
            <w:pPr>
              <w:ind w:right="-258" w:firstLine="51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 w:rsidRPr="00802692">
              <w:rPr>
                <w:rFonts w:eastAsia="Calibri"/>
                <w:szCs w:val="28"/>
                <w:u w:val="single"/>
              </w:rPr>
              <w:t>22</w:t>
            </w:r>
            <w:r>
              <w:rPr>
                <w:rFonts w:eastAsia="Calibri"/>
                <w:szCs w:val="28"/>
              </w:rPr>
              <w:t xml:space="preserve">» </w:t>
            </w:r>
            <w:r w:rsidRPr="00802692">
              <w:rPr>
                <w:rFonts w:eastAsia="Calibri"/>
                <w:szCs w:val="28"/>
                <w:u w:val="single"/>
              </w:rPr>
              <w:t>декабря</w:t>
            </w:r>
            <w:r w:rsidR="000D5B44" w:rsidRPr="000D5B44">
              <w:rPr>
                <w:rFonts w:eastAsia="Calibri"/>
                <w:szCs w:val="28"/>
              </w:rPr>
              <w:t xml:space="preserve"> 2021 г.</w:t>
            </w:r>
          </w:p>
        </w:tc>
      </w:tr>
    </w:tbl>
    <w:p w:rsidR="001B3C06" w:rsidRDefault="001B3C06" w:rsidP="00E04768">
      <w:pPr>
        <w:ind w:left="5670"/>
        <w:rPr>
          <w:szCs w:val="28"/>
        </w:rPr>
      </w:pPr>
    </w:p>
    <w:p w:rsidR="00F772E3" w:rsidRDefault="00F772E3" w:rsidP="00E04768">
      <w:pPr>
        <w:ind w:left="5670"/>
        <w:rPr>
          <w:szCs w:val="28"/>
        </w:rPr>
        <w:sectPr w:rsidR="00F772E3" w:rsidSect="00AC0AC6">
          <w:headerReference w:type="default" r:id="rId8"/>
          <w:headerReference w:type="first" r:id="rId9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E04768" w:rsidRPr="00761C46" w:rsidRDefault="000217F8" w:rsidP="000217F8">
      <w:pPr>
        <w:ind w:left="6096" w:hanging="142"/>
        <w:rPr>
          <w:szCs w:val="28"/>
        </w:rPr>
      </w:pPr>
      <w:r>
        <w:rPr>
          <w:szCs w:val="28"/>
        </w:rPr>
        <w:lastRenderedPageBreak/>
        <w:t xml:space="preserve">  </w:t>
      </w:r>
      <w:r w:rsidR="00E04768" w:rsidRPr="00761C46">
        <w:rPr>
          <w:szCs w:val="28"/>
        </w:rPr>
        <w:t>Приложение</w:t>
      </w:r>
    </w:p>
    <w:p w:rsidR="00E04768" w:rsidRPr="00761C46" w:rsidRDefault="000217F8" w:rsidP="000217F8">
      <w:pPr>
        <w:ind w:left="6096" w:hanging="142"/>
        <w:rPr>
          <w:szCs w:val="28"/>
        </w:rPr>
      </w:pPr>
      <w:r>
        <w:rPr>
          <w:szCs w:val="28"/>
        </w:rPr>
        <w:t xml:space="preserve">  </w:t>
      </w:r>
      <w:r w:rsidR="00E04768" w:rsidRPr="00761C46">
        <w:rPr>
          <w:szCs w:val="28"/>
        </w:rPr>
        <w:t xml:space="preserve">к </w:t>
      </w:r>
      <w:r w:rsidR="00E04768">
        <w:rPr>
          <w:szCs w:val="28"/>
        </w:rPr>
        <w:t>решению Думы города</w:t>
      </w:r>
    </w:p>
    <w:p w:rsidR="00E04768" w:rsidRPr="00761C46" w:rsidRDefault="000217F8" w:rsidP="000217F8">
      <w:pPr>
        <w:ind w:left="6096" w:hanging="142"/>
        <w:rPr>
          <w:szCs w:val="28"/>
        </w:rPr>
      </w:pPr>
      <w:r>
        <w:rPr>
          <w:szCs w:val="28"/>
        </w:rPr>
        <w:t xml:space="preserve">  </w:t>
      </w:r>
      <w:r w:rsidR="00802692" w:rsidRPr="00802692">
        <w:rPr>
          <w:szCs w:val="28"/>
        </w:rPr>
        <w:t xml:space="preserve">от </w:t>
      </w:r>
      <w:r w:rsidR="00802692" w:rsidRPr="00802692">
        <w:rPr>
          <w:szCs w:val="28"/>
          <w:u w:val="single"/>
        </w:rPr>
        <w:t>22.12.2021</w:t>
      </w:r>
      <w:r w:rsidR="00802692" w:rsidRPr="00802692">
        <w:rPr>
          <w:szCs w:val="28"/>
        </w:rPr>
        <w:t xml:space="preserve"> № </w:t>
      </w:r>
      <w:r w:rsidR="00802692" w:rsidRPr="00802692">
        <w:rPr>
          <w:szCs w:val="28"/>
          <w:u w:val="single"/>
        </w:rPr>
        <w:t>62-VII ДГ</w:t>
      </w:r>
    </w:p>
    <w:p w:rsidR="00E04768" w:rsidRDefault="00E04768" w:rsidP="00E04768">
      <w:pPr>
        <w:ind w:left="5812"/>
        <w:rPr>
          <w:szCs w:val="28"/>
        </w:rPr>
      </w:pPr>
    </w:p>
    <w:p w:rsidR="00E04768" w:rsidRPr="00D27ADC" w:rsidRDefault="00E04768" w:rsidP="001B3C06">
      <w:pPr>
        <w:pStyle w:val="a6"/>
        <w:tabs>
          <w:tab w:val="left" w:pos="1134"/>
        </w:tabs>
        <w:ind w:left="0"/>
        <w:jc w:val="center"/>
      </w:pPr>
      <w:r>
        <w:t>Положение об условиях и порядке заключения соглашений</w:t>
      </w:r>
      <w:r w:rsidR="001B3C06">
        <w:t xml:space="preserve"> о защите </w:t>
      </w:r>
      <w:r w:rsidR="00F772E3">
        <w:br/>
      </w:r>
      <w:r w:rsidR="001B3C06">
        <w:t xml:space="preserve">и </w:t>
      </w:r>
      <w:r>
        <w:t>поощрении капиталовложений со стороны</w:t>
      </w:r>
      <w:r w:rsidR="001B3C06">
        <w:t xml:space="preserve"> </w:t>
      </w:r>
      <w:r>
        <w:t xml:space="preserve">муниципального образования </w:t>
      </w:r>
      <w:r w:rsidRPr="00D27ADC">
        <w:t>городской округ Сургут</w:t>
      </w:r>
    </w:p>
    <w:p w:rsidR="00E04768" w:rsidRDefault="00E04768" w:rsidP="00E04768">
      <w:pPr>
        <w:pStyle w:val="a6"/>
        <w:tabs>
          <w:tab w:val="left" w:pos="1134"/>
        </w:tabs>
        <w:jc w:val="center"/>
      </w:pPr>
    </w:p>
    <w:p w:rsidR="00E04768" w:rsidRDefault="00E04768" w:rsidP="00F772E3">
      <w:pPr>
        <w:pStyle w:val="a6"/>
        <w:tabs>
          <w:tab w:val="left" w:pos="1134"/>
        </w:tabs>
        <w:ind w:left="0" w:firstLine="709"/>
      </w:pPr>
      <w:r>
        <w:t>Статья</w:t>
      </w:r>
      <w:r w:rsidRPr="00890CF1">
        <w:t xml:space="preserve"> </w:t>
      </w:r>
      <w:r>
        <w:t>1</w:t>
      </w:r>
      <w:r w:rsidRPr="00890CF1">
        <w:t xml:space="preserve">. </w:t>
      </w:r>
      <w:r w:rsidRPr="00F772E3">
        <w:rPr>
          <w:b/>
        </w:rPr>
        <w:t>Общие положения</w:t>
      </w:r>
    </w:p>
    <w:p w:rsidR="00E04768" w:rsidRDefault="00E04768" w:rsidP="00E04768">
      <w:pPr>
        <w:pStyle w:val="a6"/>
        <w:tabs>
          <w:tab w:val="left" w:pos="1134"/>
        </w:tabs>
        <w:ind w:left="0" w:firstLine="709"/>
        <w:jc w:val="center"/>
      </w:pPr>
    </w:p>
    <w:p w:rsidR="00E04768" w:rsidRDefault="00F772E3" w:rsidP="00E04768">
      <w:pPr>
        <w:tabs>
          <w:tab w:val="left" w:pos="851"/>
          <w:tab w:val="left" w:pos="1134"/>
        </w:tabs>
        <w:ind w:firstLine="709"/>
      </w:pPr>
      <w:r>
        <w:t>1. </w:t>
      </w:r>
      <w:r w:rsidR="00E04768">
        <w:t>Настоящее Положение разработано в соответстви</w:t>
      </w:r>
      <w:r w:rsidR="00E04768" w:rsidRPr="00E1459D">
        <w:t>и</w:t>
      </w:r>
      <w:r w:rsidR="00E04768">
        <w:t xml:space="preserve"> с частью 8 </w:t>
      </w:r>
      <w:r w:rsidR="000217F8">
        <w:br/>
      </w:r>
      <w:r w:rsidR="00E04768">
        <w:t xml:space="preserve">статьи 4 Федерального закона от 01.04.2020 № 69-ФЗ «О защите </w:t>
      </w:r>
      <w:r w:rsidR="000217F8">
        <w:br/>
      </w:r>
      <w:r w:rsidR="00E04768">
        <w:t>и поощрении капиталовложений в Российской Федерации» (далее – Федеральный</w:t>
      </w:r>
      <w:r w:rsidR="00EF2500">
        <w:t xml:space="preserve"> </w:t>
      </w:r>
      <w:r w:rsidR="00E04768">
        <w:t xml:space="preserve">закон </w:t>
      </w:r>
      <w:r w:rsidR="00036D02">
        <w:t>№ </w:t>
      </w:r>
      <w:r w:rsidR="00E04768">
        <w:t>69-ФЗ) и регулирует условия и порядок заключения соглашени</w:t>
      </w:r>
      <w:r w:rsidR="00EF2500">
        <w:t xml:space="preserve">й </w:t>
      </w:r>
      <w:r w:rsidR="00E04768">
        <w:t>о защите и поощрении капиталовложений со стороны муниципального образования городской округ Сургут (далее – соглашение).</w:t>
      </w:r>
    </w:p>
    <w:p w:rsidR="00E04768" w:rsidRDefault="00EF2500" w:rsidP="00E04768">
      <w:pPr>
        <w:tabs>
          <w:tab w:val="left" w:pos="851"/>
          <w:tab w:val="left" w:pos="1134"/>
        </w:tabs>
        <w:ind w:firstLine="709"/>
      </w:pPr>
      <w:r>
        <w:t>2. </w:t>
      </w:r>
      <w:r w:rsidR="00E04768">
        <w:t>П</w:t>
      </w:r>
      <w:r w:rsidR="00E04768" w:rsidRPr="006E2693">
        <w:t>онятия, используе</w:t>
      </w:r>
      <w:r>
        <w:t>мые в настоящем</w:t>
      </w:r>
      <w:r w:rsidR="00E04768" w:rsidRPr="006E2693">
        <w:t xml:space="preserve"> </w:t>
      </w:r>
      <w:r w:rsidR="00E04768">
        <w:t>Положении</w:t>
      </w:r>
      <w:r w:rsidR="00E04768" w:rsidRPr="006E2693">
        <w:t xml:space="preserve">, применяются </w:t>
      </w:r>
      <w:r>
        <w:t>в тех</w:t>
      </w:r>
      <w:r w:rsidR="00E04768" w:rsidRPr="006E2693">
        <w:t xml:space="preserve"> же значени</w:t>
      </w:r>
      <w:r>
        <w:t>ях, что и в Федеральном законе № </w:t>
      </w:r>
      <w:r w:rsidR="00E04768">
        <w:t>6</w:t>
      </w:r>
      <w:r w:rsidR="00E04768" w:rsidRPr="006E2693">
        <w:t xml:space="preserve">9-ФЗ, </w:t>
      </w:r>
      <w:r w:rsidR="00E04768">
        <w:t>Законе</w:t>
      </w:r>
      <w:r w:rsidR="00E04768" w:rsidRPr="006E2693">
        <w:t xml:space="preserve"> Ханты-Мансийского автономного округа – Югры от </w:t>
      </w:r>
      <w:r w:rsidR="00E04768">
        <w:t>26</w:t>
      </w:r>
      <w:r w:rsidR="00E04768" w:rsidRPr="006E2693">
        <w:t>.</w:t>
      </w:r>
      <w:r w:rsidR="00E04768">
        <w:t>06</w:t>
      </w:r>
      <w:r w:rsidR="00E04768" w:rsidRPr="006E2693">
        <w:t>.20</w:t>
      </w:r>
      <w:r w:rsidR="00E04768">
        <w:t>20</w:t>
      </w:r>
      <w:r w:rsidR="00E04768" w:rsidRPr="006E2693">
        <w:t xml:space="preserve"> № 59-</w:t>
      </w:r>
      <w:r w:rsidR="00E04768">
        <w:t>оз</w:t>
      </w:r>
      <w:r>
        <w:t xml:space="preserve"> </w:t>
      </w:r>
      <w:r w:rsidR="000217F8">
        <w:br/>
      </w:r>
      <w:r w:rsidR="00E04768">
        <w:t>«</w:t>
      </w:r>
      <w:r w:rsidR="00E04768" w:rsidRPr="006E2693">
        <w:t xml:space="preserve">О </w:t>
      </w:r>
      <w:r w:rsidR="00E04768">
        <w:t xml:space="preserve">государственной поддержке инвестиционной деятельности, защите </w:t>
      </w:r>
      <w:r w:rsidR="000217F8">
        <w:br/>
      </w:r>
      <w:r w:rsidR="00E04768">
        <w:t>и поощрении капиталовложений</w:t>
      </w:r>
      <w:r w:rsidR="00E04768" w:rsidRPr="006E2693">
        <w:t xml:space="preserve"> в Ханты-Мансийском автономном округе – Югре</w:t>
      </w:r>
      <w:r w:rsidR="00E04768">
        <w:t>»</w:t>
      </w:r>
      <w:r w:rsidR="00E04768" w:rsidRPr="006E2693">
        <w:t>.</w:t>
      </w:r>
    </w:p>
    <w:p w:rsidR="00E04768" w:rsidRDefault="00EF2500" w:rsidP="00E04768">
      <w:pPr>
        <w:pStyle w:val="a6"/>
        <w:tabs>
          <w:tab w:val="left" w:pos="1134"/>
          <w:tab w:val="left" w:pos="1276"/>
        </w:tabs>
        <w:ind w:left="0" w:firstLine="709"/>
      </w:pPr>
      <w:r>
        <w:t>3. </w:t>
      </w:r>
      <w:r w:rsidR="00E04768">
        <w:t>Соглашения о защите и поощрении капиталовложений заключаются не позднее 1 января 2030 года.</w:t>
      </w:r>
    </w:p>
    <w:p w:rsidR="00E04768" w:rsidRDefault="00E04768" w:rsidP="00E04768">
      <w:pPr>
        <w:pStyle w:val="a6"/>
        <w:tabs>
          <w:tab w:val="left" w:pos="709"/>
          <w:tab w:val="left" w:pos="1134"/>
          <w:tab w:val="left" w:pos="1276"/>
        </w:tabs>
        <w:ind w:left="709"/>
      </w:pPr>
    </w:p>
    <w:p w:rsidR="00E04768" w:rsidRDefault="00E04768" w:rsidP="00EF2500">
      <w:pPr>
        <w:pStyle w:val="a6"/>
        <w:tabs>
          <w:tab w:val="left" w:pos="709"/>
          <w:tab w:val="left" w:pos="1134"/>
          <w:tab w:val="left" w:pos="1276"/>
        </w:tabs>
        <w:ind w:left="709"/>
      </w:pPr>
      <w:r>
        <w:t>Статья 2</w:t>
      </w:r>
      <w:r w:rsidRPr="001E22BE">
        <w:t>.</w:t>
      </w:r>
      <w:r>
        <w:t xml:space="preserve"> </w:t>
      </w:r>
      <w:r w:rsidRPr="00EF2500">
        <w:rPr>
          <w:b/>
        </w:rPr>
        <w:t>Условия заключения соглашения</w:t>
      </w:r>
    </w:p>
    <w:p w:rsidR="00E04768" w:rsidRPr="001E22BE" w:rsidRDefault="00E04768" w:rsidP="00E04768">
      <w:pPr>
        <w:pStyle w:val="a6"/>
        <w:tabs>
          <w:tab w:val="left" w:pos="709"/>
          <w:tab w:val="left" w:pos="1134"/>
          <w:tab w:val="left" w:pos="1276"/>
        </w:tabs>
        <w:ind w:left="709"/>
        <w:jc w:val="center"/>
      </w:pPr>
    </w:p>
    <w:p w:rsidR="00EF2500" w:rsidRDefault="00E04768" w:rsidP="00EF2500">
      <w:pPr>
        <w:pStyle w:val="a6"/>
        <w:tabs>
          <w:tab w:val="left" w:pos="1134"/>
          <w:tab w:val="left" w:pos="1276"/>
        </w:tabs>
        <w:ind w:left="0" w:firstLine="709"/>
      </w:pPr>
      <w:r>
        <w:t>1</w:t>
      </w:r>
      <w:r w:rsidR="00EF2500">
        <w:t>. </w:t>
      </w:r>
      <w:r>
        <w:t>Муниципальное образование городской округ Сургут может быть стороной соглашения</w:t>
      </w:r>
      <w:r w:rsidRPr="00E1459D">
        <w:t>,</w:t>
      </w:r>
      <w:r>
        <w:t xml:space="preserve"> если одновременно стороной соглашения </w:t>
      </w:r>
      <w:r w:rsidRPr="008B0356">
        <w:t>является Ханты-Мансийский автономный округ – Югра.</w:t>
      </w:r>
      <w:r w:rsidR="00EF2500">
        <w:t xml:space="preserve"> </w:t>
      </w:r>
    </w:p>
    <w:p w:rsidR="00E04768" w:rsidRPr="00EF2500" w:rsidRDefault="006447C8" w:rsidP="00EF2500">
      <w:pPr>
        <w:pStyle w:val="a6"/>
        <w:tabs>
          <w:tab w:val="left" w:pos="1134"/>
          <w:tab w:val="left" w:pos="1276"/>
        </w:tabs>
        <w:ind w:left="0" w:firstLine="709"/>
      </w:pPr>
      <w:r w:rsidRPr="00EF2500">
        <w:rPr>
          <w:rFonts w:eastAsia="Times New Roman" w:cs="Times New Roman"/>
          <w:szCs w:val="28"/>
          <w:lang w:eastAsia="ru-RU"/>
        </w:rPr>
        <w:t>2. Соглашение может быть заключено с российским юридическим лицом, которое на дату подачи заявления отвечает признакам организации, реализующей проект, установленным пунктом 8 части 1 статьи 2 Федерального закона № 69-ФЗ</w:t>
      </w:r>
      <w:r w:rsidR="00E04768" w:rsidRPr="00EF2500">
        <w:rPr>
          <w:szCs w:val="28"/>
        </w:rPr>
        <w:t>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>
        <w:t>3</w:t>
      </w:r>
      <w:r w:rsidR="00EF2500">
        <w:t>. </w:t>
      </w:r>
      <w:r>
        <w:t>Соглашение может быть заключено в отношении проекта, который соответствует следующим требованиям:</w:t>
      </w:r>
    </w:p>
    <w:p w:rsidR="00E04768" w:rsidRDefault="00EF2500" w:rsidP="00E04768">
      <w:pPr>
        <w:pStyle w:val="a6"/>
        <w:tabs>
          <w:tab w:val="left" w:pos="1134"/>
          <w:tab w:val="left" w:pos="1276"/>
        </w:tabs>
        <w:ind w:left="0" w:firstLine="709"/>
      </w:pPr>
      <w:r>
        <w:t>1) </w:t>
      </w:r>
      <w:r w:rsidR="00E04768">
        <w:t xml:space="preserve">проект отвечает признакам инвестиционного проекта, предусмотренным пунктом 3 части 1 статьи 2 </w:t>
      </w:r>
      <w:r w:rsidR="00E04768" w:rsidRPr="00FF5B90">
        <w:t>Федерального закона № 69-ФЗ;</w:t>
      </w:r>
    </w:p>
    <w:p w:rsidR="00E04768" w:rsidRDefault="00EF2500" w:rsidP="00E04768">
      <w:pPr>
        <w:pStyle w:val="a6"/>
        <w:tabs>
          <w:tab w:val="left" w:pos="1134"/>
          <w:tab w:val="left" w:pos="1276"/>
        </w:tabs>
        <w:ind w:left="0" w:firstLine="709"/>
      </w:pPr>
      <w:r>
        <w:t>2) </w:t>
      </w:r>
      <w:r w:rsidR="00E04768">
        <w:t xml:space="preserve">проект отвечает признакам нового инвестиционного проекта, предусмотренным пунктом 6 части 1 статьи 2 </w:t>
      </w:r>
      <w:r w:rsidR="00E04768" w:rsidRPr="00DD6DF7">
        <w:t>Федерального закона № 69-ФЗ;</w:t>
      </w:r>
    </w:p>
    <w:p w:rsidR="00E04768" w:rsidRDefault="00EF2500" w:rsidP="00E04768">
      <w:pPr>
        <w:pStyle w:val="a6"/>
        <w:tabs>
          <w:tab w:val="left" w:pos="1134"/>
          <w:tab w:val="left" w:pos="1276"/>
        </w:tabs>
        <w:ind w:left="0" w:firstLine="709"/>
      </w:pPr>
      <w:r>
        <w:t>3) </w:t>
      </w:r>
      <w:r w:rsidR="00495C69">
        <w:t>сфера реализации проекта</w:t>
      </w:r>
      <w:r w:rsidR="00E04768" w:rsidRPr="00932054">
        <w:t xml:space="preserve"> не входит в перечень сфер и видов деятельности, установленных частью 1 статьи 6 Федерального закона </w:t>
      </w:r>
      <w:r w:rsidR="000217F8">
        <w:br/>
      </w:r>
      <w:r w:rsidR="00E04768" w:rsidRPr="00932054">
        <w:t>№ 69-ФЗ;</w:t>
      </w:r>
    </w:p>
    <w:p w:rsidR="00E04768" w:rsidRDefault="00EF2500" w:rsidP="00E04768">
      <w:pPr>
        <w:pStyle w:val="a6"/>
        <w:tabs>
          <w:tab w:val="left" w:pos="1134"/>
          <w:tab w:val="left" w:pos="1276"/>
        </w:tabs>
        <w:ind w:left="0" w:firstLine="709"/>
      </w:pPr>
      <w:r>
        <w:t>4) </w:t>
      </w:r>
      <w:r w:rsidR="00E04768">
        <w:t xml:space="preserve">вложенные в проект денежные средства (капиталовложения) </w:t>
      </w:r>
      <w:r w:rsidR="00E04768" w:rsidRPr="00932054">
        <w:t>соответствуют</w:t>
      </w:r>
      <w:r w:rsidR="00E04768">
        <w:t xml:space="preserve"> требованиям, установленным пунктом 5 части 1 статьи</w:t>
      </w:r>
      <w:r>
        <w:t xml:space="preserve"> </w:t>
      </w:r>
      <w:r w:rsidR="00E04768" w:rsidRPr="00804EBB">
        <w:t>2 Федерального закона № 69-ФЗ</w:t>
      </w:r>
      <w:r w:rsidR="00E04768">
        <w:t>.</w:t>
      </w:r>
    </w:p>
    <w:p w:rsidR="00E04768" w:rsidRPr="00C60906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>
        <w:lastRenderedPageBreak/>
        <w:t>4</w:t>
      </w:r>
      <w:r w:rsidR="00EF2500">
        <w:t>. </w:t>
      </w:r>
      <w:r w:rsidRPr="00C60906">
        <w:t>Соглашение о защите и поощрении капиталовложений должно содержать</w:t>
      </w:r>
      <w:r>
        <w:t xml:space="preserve"> </w:t>
      </w:r>
      <w:r w:rsidRPr="00C60906">
        <w:t>условия</w:t>
      </w:r>
      <w:r>
        <w:t xml:space="preserve">, предусмотренные частью 8 статьи 10 </w:t>
      </w:r>
      <w:r w:rsidR="000D07F6">
        <w:t>Федерального закона № </w:t>
      </w:r>
      <w:r w:rsidRPr="00C40BD0">
        <w:t>69-ФЗ.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</w:p>
    <w:p w:rsidR="00E04768" w:rsidRDefault="00E04768" w:rsidP="000D07F6">
      <w:pPr>
        <w:pStyle w:val="a6"/>
        <w:tabs>
          <w:tab w:val="left" w:pos="1134"/>
          <w:tab w:val="left" w:pos="1276"/>
          <w:tab w:val="left" w:pos="1985"/>
        </w:tabs>
        <w:ind w:left="1843" w:hanging="1134"/>
      </w:pPr>
      <w:r>
        <w:t>Статья 3</w:t>
      </w:r>
      <w:r w:rsidR="000D07F6">
        <w:t>.</w:t>
      </w:r>
      <w:r w:rsidR="000D07F6">
        <w:tab/>
      </w:r>
      <w:r w:rsidRPr="000D07F6">
        <w:rPr>
          <w:b/>
        </w:rPr>
        <w:t>Порядок заключения, изменения и расторжения соглашения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</w:p>
    <w:p w:rsidR="00E04768" w:rsidRDefault="000D07F6" w:rsidP="00E04768">
      <w:pPr>
        <w:pStyle w:val="a6"/>
        <w:tabs>
          <w:tab w:val="left" w:pos="1134"/>
        </w:tabs>
        <w:ind w:left="0" w:firstLine="709"/>
      </w:pPr>
      <w:r>
        <w:t>1. </w:t>
      </w:r>
      <w:r w:rsidR="00E04768">
        <w:t xml:space="preserve">Если реализация инвестиционного проекта предполагает необходимость участия в соглашении муниципального образования городской округ Сургут, заявитель обращается в Администрацию города </w:t>
      </w:r>
      <w:r w:rsidR="000217F8">
        <w:br/>
      </w:r>
      <w:r w:rsidR="00E04768">
        <w:t xml:space="preserve">с заявлением по форме согласно </w:t>
      </w:r>
      <w:r w:rsidR="00E04768" w:rsidRPr="00E1459D">
        <w:t>приложению</w:t>
      </w:r>
      <w:r w:rsidR="00E04768" w:rsidRPr="00E62FB7">
        <w:t xml:space="preserve"> </w:t>
      </w:r>
      <w:r>
        <w:t xml:space="preserve">к </w:t>
      </w:r>
      <w:r w:rsidR="00E04768">
        <w:t>Положению</w:t>
      </w:r>
      <w:r w:rsidR="00E04768" w:rsidRPr="007A3581">
        <w:t>.</w:t>
      </w:r>
    </w:p>
    <w:p w:rsidR="00E04768" w:rsidRDefault="000D07F6" w:rsidP="00E04768">
      <w:pPr>
        <w:pStyle w:val="a6"/>
        <w:tabs>
          <w:tab w:val="left" w:pos="1134"/>
        </w:tabs>
        <w:ind w:left="0" w:firstLine="709"/>
      </w:pPr>
      <w:r>
        <w:t>В случае</w:t>
      </w:r>
      <w:r w:rsidR="00636C61">
        <w:t>,</w:t>
      </w:r>
      <w:r w:rsidR="00E04768">
        <w:t xml:space="preserve"> если соглашение заключается в порядке частной проектной инициативы, </w:t>
      </w:r>
      <w:r>
        <w:t>заявитель пред</w:t>
      </w:r>
      <w:r w:rsidR="00E04768" w:rsidRPr="000C7564">
        <w:t>ставляет документы и материалы, предусмотренные частью 7</w:t>
      </w:r>
      <w:r w:rsidR="00636C61">
        <w:t xml:space="preserve"> статьи 7 Федерального закона № </w:t>
      </w:r>
      <w:r w:rsidR="00E04768" w:rsidRPr="000C7564">
        <w:t>69</w:t>
      </w:r>
      <w:r w:rsidR="00E04768">
        <w:t>-ФЗ</w:t>
      </w:r>
      <w:r w:rsidR="00E04768" w:rsidRPr="000C7564">
        <w:t xml:space="preserve"> </w:t>
      </w:r>
      <w:r w:rsidR="000217F8">
        <w:br/>
      </w:r>
      <w:r w:rsidR="00E04768" w:rsidRPr="000C7564">
        <w:t>(за исключением документов, предусмотренных пунктом 3 части 7 указанной статьи)</w:t>
      </w:r>
      <w:r w:rsidR="00E04768">
        <w:t>.</w:t>
      </w:r>
    </w:p>
    <w:p w:rsidR="00E04768" w:rsidRDefault="000D07F6" w:rsidP="00E04768">
      <w:pPr>
        <w:pStyle w:val="a6"/>
        <w:tabs>
          <w:tab w:val="left" w:pos="1134"/>
        </w:tabs>
        <w:ind w:left="0" w:firstLine="709"/>
      </w:pPr>
      <w:r>
        <w:t>В случае</w:t>
      </w:r>
      <w:r w:rsidR="00636C61">
        <w:t>,</w:t>
      </w:r>
      <w:r w:rsidR="00E04768" w:rsidRPr="000C7564">
        <w:t xml:space="preserve"> если соглашение заключается в порядке </w:t>
      </w:r>
      <w:r w:rsidR="00E04768">
        <w:t>публичной</w:t>
      </w:r>
      <w:r w:rsidR="00E04768" w:rsidRPr="000C7564">
        <w:t xml:space="preserve"> проек</w:t>
      </w:r>
      <w:r>
        <w:t>тной инициативы, заявитель пред</w:t>
      </w:r>
      <w:r w:rsidR="00E04768" w:rsidRPr="000C7564">
        <w:t xml:space="preserve">ставляет документы и материалы, предусмотренные </w:t>
      </w:r>
      <w:r w:rsidR="00E04768" w:rsidRPr="00111557">
        <w:t>частью 9</w:t>
      </w:r>
      <w:r w:rsidR="00636C61">
        <w:t xml:space="preserve"> статьи 8 Федерального закона № </w:t>
      </w:r>
      <w:r w:rsidR="00E04768" w:rsidRPr="00111557">
        <w:t>69</w:t>
      </w:r>
      <w:r w:rsidR="00E04768">
        <w:t>-ФЗ</w:t>
      </w:r>
      <w:r w:rsidR="00E04768" w:rsidRPr="00111557">
        <w:t xml:space="preserve"> </w:t>
      </w:r>
      <w:r w:rsidR="000217F8">
        <w:br/>
      </w:r>
      <w:r w:rsidR="00E04768" w:rsidRPr="00111557">
        <w:t xml:space="preserve">(за исключением документов, предусмотренных </w:t>
      </w:r>
      <w:r w:rsidR="00E04768">
        <w:t xml:space="preserve">пунктом </w:t>
      </w:r>
      <w:r w:rsidR="00E04768" w:rsidRPr="00111557">
        <w:t>5 части 9 указанной статьи).</w:t>
      </w:r>
    </w:p>
    <w:p w:rsidR="00E04768" w:rsidRPr="00F52FEC" w:rsidRDefault="00E04768" w:rsidP="00E04768">
      <w:pPr>
        <w:pStyle w:val="a6"/>
        <w:tabs>
          <w:tab w:val="left" w:pos="1134"/>
        </w:tabs>
        <w:ind w:left="0" w:firstLine="709"/>
      </w:pPr>
      <w:r w:rsidRPr="000C7564">
        <w:t xml:space="preserve">В </w:t>
      </w:r>
      <w:r w:rsidR="000D07F6">
        <w:t>случае</w:t>
      </w:r>
      <w:r w:rsidR="00636C61">
        <w:t>,</w:t>
      </w:r>
      <w:r w:rsidR="000D07F6">
        <w:t xml:space="preserve"> </w:t>
      </w:r>
      <w:r w:rsidRPr="000C7564">
        <w:t>если соглашение заключается в порядке</w:t>
      </w:r>
      <w:r>
        <w:t xml:space="preserve"> присоединения после заключения соглашения, </w:t>
      </w:r>
      <w:r w:rsidR="00636C61">
        <w:t>заявитель пред</w:t>
      </w:r>
      <w:r w:rsidRPr="00D2754A">
        <w:t xml:space="preserve">ставляет </w:t>
      </w:r>
      <w:r>
        <w:t xml:space="preserve">копию соглашения о защите и поощрении капиталовложений, </w:t>
      </w:r>
      <w:r w:rsidRPr="00932054">
        <w:t xml:space="preserve">проект дополнительного соглашения </w:t>
      </w:r>
      <w:r w:rsidR="000217F8">
        <w:br/>
      </w:r>
      <w:r w:rsidRPr="00932054">
        <w:t>к соглашению, подписанный заявителем,</w:t>
      </w:r>
      <w:r>
        <w:t xml:space="preserve"> </w:t>
      </w:r>
      <w:r w:rsidRPr="00F52FEC">
        <w:t>документы, предусмотренные частью</w:t>
      </w:r>
      <w:r>
        <w:t xml:space="preserve"> </w:t>
      </w:r>
      <w:r w:rsidRPr="00F52FEC">
        <w:t xml:space="preserve">7 </w:t>
      </w:r>
      <w:r w:rsidRPr="00932054">
        <w:t>статьи 11</w:t>
      </w:r>
      <w:r w:rsidR="00636C61">
        <w:t xml:space="preserve"> Федерального закона № </w:t>
      </w:r>
      <w:r w:rsidRPr="00F52FEC">
        <w:t xml:space="preserve">69-ФЗ (за исключением документов, предусмотренных пунктами </w:t>
      </w:r>
      <w:r w:rsidRPr="00932054">
        <w:t>1</w:t>
      </w:r>
      <w:r w:rsidR="00636C61">
        <w:t xml:space="preserve"> – </w:t>
      </w:r>
      <w:r w:rsidRPr="00932054">
        <w:t>3</w:t>
      </w:r>
      <w:r w:rsidRPr="00F52FEC">
        <w:t xml:space="preserve"> части 7 указанной статьи).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 w:rsidRPr="00A62784">
        <w:t>2</w:t>
      </w:r>
      <w:r w:rsidR="00636C61">
        <w:t>. </w:t>
      </w:r>
      <w:r w:rsidRPr="00A62784">
        <w:t xml:space="preserve">Общий срок рассмотрения заявления не должен превышать </w:t>
      </w:r>
      <w:r w:rsidR="000217F8">
        <w:br/>
      </w:r>
      <w:r>
        <w:t>30 рабочих дней</w:t>
      </w:r>
      <w:r w:rsidRPr="00A62784">
        <w:t xml:space="preserve"> со дня его регистрации.</w:t>
      </w:r>
    </w:p>
    <w:p w:rsidR="00E04768" w:rsidRPr="00636C61" w:rsidRDefault="006447C8" w:rsidP="00E04768">
      <w:pPr>
        <w:pStyle w:val="a6"/>
        <w:tabs>
          <w:tab w:val="left" w:pos="1134"/>
          <w:tab w:val="left" w:pos="1276"/>
        </w:tabs>
        <w:ind w:left="0" w:firstLine="709"/>
        <w:rPr>
          <w:szCs w:val="28"/>
        </w:rPr>
      </w:pPr>
      <w:r w:rsidRPr="00636C61">
        <w:rPr>
          <w:rFonts w:cs="Times New Roman"/>
          <w:szCs w:val="28"/>
        </w:rPr>
        <w:t xml:space="preserve">3. При обращении заявителя в целях заключения соглашения (дополнительного соглашения к нему) в порядке частной проектной инициативы Администрация города при отсутствии оснований для отказа </w:t>
      </w:r>
      <w:r w:rsidR="000217F8">
        <w:rPr>
          <w:rFonts w:cs="Times New Roman"/>
          <w:szCs w:val="28"/>
        </w:rPr>
        <w:br/>
      </w:r>
      <w:r w:rsidRPr="00636C61">
        <w:rPr>
          <w:rFonts w:cs="Times New Roman"/>
          <w:szCs w:val="28"/>
        </w:rPr>
        <w:t xml:space="preserve">в заключении соглашения (дополнительного соглашения к нему), предусмотренных частью 14 статьи 7 </w:t>
      </w:r>
      <w:r w:rsidRPr="00636C61">
        <w:rPr>
          <w:rFonts w:eastAsia="Times New Roman" w:cs="Times New Roman"/>
          <w:szCs w:val="28"/>
          <w:lang w:eastAsia="ru-RU"/>
        </w:rPr>
        <w:t>Федерального закона № 69-ФЗ</w:t>
      </w:r>
      <w:r w:rsidR="00E04768" w:rsidRPr="00636C61">
        <w:rPr>
          <w:szCs w:val="28"/>
        </w:rPr>
        <w:t>:</w:t>
      </w:r>
    </w:p>
    <w:p w:rsidR="00E04768" w:rsidRPr="008D3397" w:rsidRDefault="00636C61" w:rsidP="00E04768">
      <w:pPr>
        <w:pStyle w:val="a6"/>
        <w:tabs>
          <w:tab w:val="left" w:pos="1134"/>
          <w:tab w:val="left" w:pos="1276"/>
        </w:tabs>
        <w:ind w:left="0" w:firstLine="709"/>
      </w:pPr>
      <w:r>
        <w:t>1) </w:t>
      </w:r>
      <w:r w:rsidR="00E04768" w:rsidRPr="00F52FC9">
        <w:t xml:space="preserve">в случае, если одной из сторон соглашения является Российская Федерация, направляет в адрес заявителя документы, подтверждающие согласие Администрации города на заключение соглашения (дополнительного соглашения к нему), </w:t>
      </w:r>
      <w:r>
        <w:t>определё</w:t>
      </w:r>
      <w:r w:rsidR="00E04768" w:rsidRPr="00F52FC9">
        <w:t xml:space="preserve">нные Правительством Российской Федерации, </w:t>
      </w:r>
      <w:r w:rsidR="00E04768" w:rsidRPr="00B745D8">
        <w:t>соглас</w:t>
      </w:r>
      <w:r>
        <w:t xml:space="preserve">ованный с Главой города </w:t>
      </w:r>
      <w:r w:rsidR="00E04768" w:rsidRPr="00B745D8">
        <w:t>перечень муниципальных правовых актов</w:t>
      </w:r>
      <w:r>
        <w:t>, применяемых с учё</w:t>
      </w:r>
      <w:r w:rsidR="00E04768" w:rsidRPr="00B745D8">
        <w:t>том ос</w:t>
      </w:r>
      <w:r>
        <w:t>обенностей, установленных статьё</w:t>
      </w:r>
      <w:r w:rsidR="00E04768" w:rsidRPr="00B745D8">
        <w:t xml:space="preserve">й </w:t>
      </w:r>
      <w:r>
        <w:t>9 Федерального закона № </w:t>
      </w:r>
      <w:r w:rsidR="00E04768" w:rsidRPr="00B745D8">
        <w:t>69-ФЗ;</w:t>
      </w:r>
    </w:p>
    <w:p w:rsidR="00E04768" w:rsidRPr="008D3397" w:rsidRDefault="00636C61" w:rsidP="00E04768">
      <w:pPr>
        <w:pStyle w:val="a6"/>
        <w:tabs>
          <w:tab w:val="left" w:pos="1134"/>
          <w:tab w:val="left" w:pos="1276"/>
        </w:tabs>
        <w:ind w:left="0" w:firstLine="709"/>
      </w:pPr>
      <w:r>
        <w:t>2) </w:t>
      </w:r>
      <w:r w:rsidR="00E04768">
        <w:t xml:space="preserve">в ином случае </w:t>
      </w:r>
      <w:r w:rsidR="00E04768" w:rsidRPr="00E27379">
        <w:t xml:space="preserve">направляет в адрес заявителя </w:t>
      </w:r>
      <w:r w:rsidR="00E04768">
        <w:t xml:space="preserve">распоряжение Администрации города о согласии на заключение соглашения, </w:t>
      </w:r>
      <w:r w:rsidR="00E04768" w:rsidRPr="00E1459D">
        <w:t>согласованный с Гл</w:t>
      </w:r>
      <w:r>
        <w:t>авой города</w:t>
      </w:r>
      <w:r w:rsidR="00E04768" w:rsidRPr="00E1459D">
        <w:t xml:space="preserve"> перечень муниципальных правовых актов, применяемых </w:t>
      </w:r>
      <w:r>
        <w:t>с учё</w:t>
      </w:r>
      <w:r w:rsidR="00E04768" w:rsidRPr="00E1459D">
        <w:t>том ос</w:t>
      </w:r>
      <w:r>
        <w:t>обенностей, установленных статьёй 9 Федерального закона № </w:t>
      </w:r>
      <w:r w:rsidR="00E04768" w:rsidRPr="00E1459D">
        <w:t>69-ФЗ.</w:t>
      </w:r>
    </w:p>
    <w:p w:rsidR="00E04768" w:rsidRPr="00636C61" w:rsidRDefault="006447C8" w:rsidP="00E04768">
      <w:pPr>
        <w:pStyle w:val="a6"/>
        <w:tabs>
          <w:tab w:val="left" w:pos="1134"/>
          <w:tab w:val="left" w:pos="1276"/>
        </w:tabs>
        <w:ind w:left="0" w:firstLine="709"/>
        <w:rPr>
          <w:szCs w:val="28"/>
        </w:rPr>
      </w:pPr>
      <w:r w:rsidRPr="00636C61">
        <w:rPr>
          <w:rFonts w:eastAsia="Times New Roman" w:cs="Times New Roman"/>
          <w:szCs w:val="28"/>
          <w:lang w:eastAsia="ru-RU"/>
        </w:rPr>
        <w:t xml:space="preserve">4. При обращении заявителя в целях заключения соглашения в порядке публичной проектной инициативы Администрация города при отсутствии оснований для отказа в заключении соглашения, предусмотренных </w:t>
      </w:r>
      <w:r w:rsidRPr="00636C61">
        <w:rPr>
          <w:rFonts w:cs="Times New Roman"/>
          <w:szCs w:val="28"/>
        </w:rPr>
        <w:t xml:space="preserve">частью 14 статьи 7 </w:t>
      </w:r>
      <w:r w:rsidRPr="00636C61">
        <w:rPr>
          <w:rFonts w:eastAsia="Times New Roman" w:cs="Times New Roman"/>
          <w:szCs w:val="28"/>
          <w:lang w:eastAsia="ru-RU"/>
        </w:rPr>
        <w:t>Федерального зако</w:t>
      </w:r>
      <w:r w:rsidR="00636C61">
        <w:rPr>
          <w:rFonts w:eastAsia="Times New Roman" w:cs="Times New Roman"/>
          <w:szCs w:val="28"/>
          <w:lang w:eastAsia="ru-RU"/>
        </w:rPr>
        <w:t>на № </w:t>
      </w:r>
      <w:r w:rsidRPr="00636C61">
        <w:rPr>
          <w:rFonts w:eastAsia="Times New Roman" w:cs="Times New Roman"/>
          <w:szCs w:val="28"/>
          <w:lang w:eastAsia="ru-RU"/>
        </w:rPr>
        <w:t>69-ФЗ, направляет в адрес заявителя распоряжение Администрации города о согласии на заключение соглашения</w:t>
      </w:r>
      <w:r w:rsidR="00E04768" w:rsidRPr="00636C61">
        <w:rPr>
          <w:szCs w:val="28"/>
        </w:rPr>
        <w:t>.</w:t>
      </w:r>
    </w:p>
    <w:p w:rsidR="00E04768" w:rsidRPr="00D276C3" w:rsidRDefault="00636C61" w:rsidP="00E04768">
      <w:pPr>
        <w:pStyle w:val="a6"/>
        <w:tabs>
          <w:tab w:val="left" w:pos="1134"/>
          <w:tab w:val="left" w:pos="1276"/>
        </w:tabs>
        <w:ind w:left="0" w:firstLine="709"/>
      </w:pPr>
      <w:r>
        <w:t>5. </w:t>
      </w:r>
      <w:r w:rsidR="00E04768" w:rsidRPr="00D276C3">
        <w:t>При наличии оснований</w:t>
      </w:r>
      <w:r w:rsidR="00E04768">
        <w:t xml:space="preserve"> </w:t>
      </w:r>
      <w:r w:rsidR="00E04768" w:rsidRPr="00E1459D">
        <w:t>для отказа в заключении</w:t>
      </w:r>
      <w:r w:rsidR="00E04768" w:rsidRPr="00D276C3">
        <w:t xml:space="preserve"> соглашения (дополнительного соглашения к нему)</w:t>
      </w:r>
      <w:r w:rsidR="00E04768">
        <w:t xml:space="preserve"> </w:t>
      </w:r>
      <w:r w:rsidR="00E04768" w:rsidRPr="008307BF">
        <w:t>по итогам рассмотрения обращения, направленного в порядке частной или публичной проектной инициативы,</w:t>
      </w:r>
      <w:r w:rsidR="00E04768" w:rsidRPr="00D276C3">
        <w:t xml:space="preserve"> </w:t>
      </w:r>
      <w:r w:rsidR="00E04768">
        <w:t xml:space="preserve">Администрация города направляет </w:t>
      </w:r>
      <w:r w:rsidR="00E04768" w:rsidRPr="008307BF">
        <w:t>в адрес заявителя</w:t>
      </w:r>
      <w:r w:rsidR="00E04768" w:rsidRPr="00E27379">
        <w:t xml:space="preserve"> </w:t>
      </w:r>
      <w:r w:rsidR="00E04768" w:rsidRPr="00D276C3">
        <w:t xml:space="preserve">уведомление </w:t>
      </w:r>
      <w:r w:rsidR="000217F8">
        <w:br/>
      </w:r>
      <w:r w:rsidR="00E04768" w:rsidRPr="00D276C3">
        <w:t>о</w:t>
      </w:r>
      <w:r>
        <w:t xml:space="preserve"> </w:t>
      </w:r>
      <w:r w:rsidR="00E04768" w:rsidRPr="00D276C3">
        <w:t xml:space="preserve">невозможности заключения соглашения (дополнительного соглашения </w:t>
      </w:r>
      <w:r w:rsidR="000217F8">
        <w:br/>
      </w:r>
      <w:r w:rsidR="00E04768" w:rsidRPr="00D276C3">
        <w:t>к</w:t>
      </w:r>
      <w:r w:rsidR="00E04768">
        <w:t xml:space="preserve"> </w:t>
      </w:r>
      <w:r w:rsidR="00E04768" w:rsidRPr="00D276C3">
        <w:t>нему).</w:t>
      </w:r>
    </w:p>
    <w:p w:rsidR="00E04768" w:rsidRDefault="00636C61" w:rsidP="00E04768">
      <w:pPr>
        <w:pStyle w:val="a6"/>
        <w:tabs>
          <w:tab w:val="left" w:pos="1134"/>
          <w:tab w:val="left" w:pos="1276"/>
        </w:tabs>
        <w:ind w:left="0" w:firstLine="709"/>
      </w:pPr>
      <w:r>
        <w:t>6. </w:t>
      </w:r>
      <w:r w:rsidR="00E04768" w:rsidRPr="00D276C3">
        <w:t xml:space="preserve">Документы, указанные в </w:t>
      </w:r>
      <w:r>
        <w:t xml:space="preserve">частях 3 – </w:t>
      </w:r>
      <w:r w:rsidR="00E04768" w:rsidRPr="00D276C3">
        <w:t>5, 9</w:t>
      </w:r>
      <w:r w:rsidR="00E04768">
        <w:t xml:space="preserve">, </w:t>
      </w:r>
      <w:r w:rsidR="00E04768" w:rsidRPr="00932054">
        <w:t>11</w:t>
      </w:r>
      <w:r w:rsidR="00E04768" w:rsidRPr="00D276C3">
        <w:t xml:space="preserve"> настоящей статьи, направляются </w:t>
      </w:r>
      <w:r w:rsidR="00E04768" w:rsidRPr="00932054">
        <w:t>(возвращаются)</w:t>
      </w:r>
      <w:r w:rsidR="00E04768">
        <w:t xml:space="preserve"> </w:t>
      </w:r>
      <w:r w:rsidR="00E04768" w:rsidRPr="00D276C3">
        <w:t>заявителю в пределах общего срока рассмотрения заявления, установленного частью 2 настоящей статьи.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>
        <w:t>7</w:t>
      </w:r>
      <w:r w:rsidR="00636C61">
        <w:t>. </w:t>
      </w:r>
      <w:r>
        <w:t>Поступившие от уполномоченног</w:t>
      </w:r>
      <w:r w:rsidR="000217F8">
        <w:t xml:space="preserve">о органа государственной власти </w:t>
      </w:r>
      <w:r>
        <w:t>Ханты-Мансийского автономного округа – Югры заявление</w:t>
      </w:r>
      <w:r w:rsidR="00636C61">
        <w:t xml:space="preserve">, прилагаемые </w:t>
      </w:r>
      <w:r w:rsidR="000217F8">
        <w:br/>
      </w:r>
      <w:r>
        <w:t xml:space="preserve">к нему документы и материалы, проект соглашения (дополнительного соглашения к нему) должны быть рассмотрены Администрацией города </w:t>
      </w:r>
      <w:r w:rsidR="000217F8">
        <w:br/>
      </w:r>
      <w:r>
        <w:t>в срок</w:t>
      </w:r>
      <w:r w:rsidRPr="00E1459D">
        <w:t>,</w:t>
      </w:r>
      <w:r>
        <w:t xml:space="preserve"> не превышающий 30 рабочих дней</w:t>
      </w:r>
      <w:r w:rsidRPr="00287F51">
        <w:t xml:space="preserve"> со дня </w:t>
      </w:r>
      <w:r>
        <w:t>их</w:t>
      </w:r>
      <w:r w:rsidRPr="00287F51">
        <w:t xml:space="preserve"> регистрации</w:t>
      </w:r>
      <w:r>
        <w:t>.</w:t>
      </w:r>
    </w:p>
    <w:p w:rsidR="00E04768" w:rsidRPr="00636C61" w:rsidRDefault="006447C8" w:rsidP="00E04768">
      <w:pPr>
        <w:pStyle w:val="a6"/>
        <w:tabs>
          <w:tab w:val="left" w:pos="1134"/>
          <w:tab w:val="left" w:pos="1276"/>
        </w:tabs>
        <w:ind w:left="0" w:firstLine="709"/>
        <w:rPr>
          <w:szCs w:val="28"/>
        </w:rPr>
      </w:pPr>
      <w:r w:rsidRPr="00636C61">
        <w:rPr>
          <w:rFonts w:eastAsia="Times New Roman" w:cs="Times New Roman"/>
          <w:szCs w:val="28"/>
          <w:lang w:eastAsia="ru-RU"/>
        </w:rPr>
        <w:t xml:space="preserve">В случае отсутствия оснований для отказа в заключении соглашения (дополнительного соглашения к нему), предусмотренных </w:t>
      </w:r>
      <w:r w:rsidRPr="00636C61">
        <w:rPr>
          <w:rFonts w:cs="Times New Roman"/>
          <w:szCs w:val="28"/>
        </w:rPr>
        <w:t xml:space="preserve">частью 14 статьи 7 </w:t>
      </w:r>
      <w:r w:rsidRPr="00636C61">
        <w:rPr>
          <w:rFonts w:eastAsia="Times New Roman" w:cs="Times New Roman"/>
          <w:szCs w:val="28"/>
          <w:lang w:eastAsia="ru-RU"/>
        </w:rPr>
        <w:t>Федерального зако</w:t>
      </w:r>
      <w:r w:rsidR="00636C61">
        <w:rPr>
          <w:rFonts w:eastAsia="Times New Roman" w:cs="Times New Roman"/>
          <w:szCs w:val="28"/>
          <w:lang w:eastAsia="ru-RU"/>
        </w:rPr>
        <w:t>на № </w:t>
      </w:r>
      <w:r w:rsidRPr="00636C61">
        <w:rPr>
          <w:rFonts w:eastAsia="Times New Roman" w:cs="Times New Roman"/>
          <w:szCs w:val="28"/>
          <w:lang w:eastAsia="ru-RU"/>
        </w:rPr>
        <w:t>69-ФЗ, Администрация города подписывает соглашение (дополнительное соглашение к нему). При наличии оснований для отказа в заключении соглашения (дополнительного соглашения к нему) Администрация города направляет в адрес уполномоченного органа государственной власти Ханты-Мансийского автономного округа – Югры уведомление о невозможности заключения соглашения (дополнительного соглашения к нему)</w:t>
      </w:r>
      <w:r w:rsidR="00E04768" w:rsidRPr="00636C61">
        <w:rPr>
          <w:szCs w:val="28"/>
        </w:rPr>
        <w:t>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>
        <w:t>8</w:t>
      </w:r>
      <w:r w:rsidR="00AB01B9">
        <w:t>. </w:t>
      </w:r>
      <w:r>
        <w:rPr>
          <w:szCs w:val="28"/>
        </w:rPr>
        <w:t>Изменение условий соглашения, стороной которого является м</w:t>
      </w:r>
      <w:r w:rsidRPr="00EA5903">
        <w:rPr>
          <w:szCs w:val="28"/>
        </w:rPr>
        <w:t>униципальное образование городской округ Сургут</w:t>
      </w:r>
      <w:r w:rsidRPr="00E1459D">
        <w:rPr>
          <w:szCs w:val="28"/>
        </w:rPr>
        <w:t>,</w:t>
      </w:r>
      <w:r>
        <w:rPr>
          <w:szCs w:val="28"/>
        </w:rPr>
        <w:t xml:space="preserve"> не допускается, </w:t>
      </w:r>
      <w:r w:rsidR="000217F8">
        <w:rPr>
          <w:szCs w:val="28"/>
        </w:rPr>
        <w:br/>
      </w:r>
      <w:r>
        <w:rPr>
          <w:szCs w:val="28"/>
        </w:rPr>
        <w:t xml:space="preserve">за исключением случаев, указанных в </w:t>
      </w:r>
      <w:r w:rsidRPr="00AF516F">
        <w:rPr>
          <w:szCs w:val="28"/>
        </w:rPr>
        <w:t xml:space="preserve">части 6 статьи 11 </w:t>
      </w:r>
      <w:r w:rsidR="00AB01B9">
        <w:rPr>
          <w:szCs w:val="28"/>
        </w:rPr>
        <w:t>Федерального закона №</w:t>
      </w:r>
      <w:r w:rsidR="00AB01B9">
        <w:t> </w:t>
      </w:r>
      <w:r>
        <w:rPr>
          <w:szCs w:val="28"/>
        </w:rPr>
        <w:t>69-ФЗ.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</w:pPr>
      <w:r>
        <w:t>9</w:t>
      </w:r>
      <w:r w:rsidR="00AB01B9">
        <w:t>. </w:t>
      </w:r>
      <w:r>
        <w:t xml:space="preserve">Заявитель, намеренный внести изменения в соглашение, стороной которого является Российская Федерация, </w:t>
      </w:r>
      <w:r w:rsidRPr="00932054">
        <w:t xml:space="preserve">в </w:t>
      </w:r>
      <w:r w:rsidR="00495C69">
        <w:t>сроки и порядке, предусмотренные</w:t>
      </w:r>
      <w:r w:rsidRPr="00932054">
        <w:t xml:space="preserve"> частями 2</w:t>
      </w:r>
      <w:r w:rsidR="00AB01B9">
        <w:t xml:space="preserve">, 3 – </w:t>
      </w:r>
      <w:r w:rsidRPr="00932054">
        <w:t xml:space="preserve">14 статьи 16 </w:t>
      </w:r>
      <w:r w:rsidR="00AB01B9">
        <w:t>Федерального закона № 69-ФЗ, пред</w:t>
      </w:r>
      <w:r w:rsidRPr="00932054">
        <w:t>ставляет в Администрацию города проект дополнительного соглашения к соглашению, подписанный заявителем,</w:t>
      </w:r>
      <w:r w:rsidRPr="00FA459F">
        <w:t xml:space="preserve"> </w:t>
      </w:r>
      <w:r>
        <w:t xml:space="preserve">документы, предусмотренные частью 7 статьи 11 </w:t>
      </w:r>
      <w:r w:rsidR="00AB01B9">
        <w:t>Федерального закона № </w:t>
      </w:r>
      <w:r w:rsidRPr="00FC399F">
        <w:t>69-ФЗ</w:t>
      </w:r>
      <w:r>
        <w:t xml:space="preserve"> </w:t>
      </w:r>
      <w:r w:rsidRPr="00932054">
        <w:t>(за исключением документов, предусмотренных пунктами 1, 2 части 7 указанной статьи).</w:t>
      </w:r>
    </w:p>
    <w:p w:rsidR="00E04768" w:rsidRPr="00AB01B9" w:rsidRDefault="006447C8" w:rsidP="00E04768">
      <w:pPr>
        <w:pStyle w:val="a6"/>
        <w:tabs>
          <w:tab w:val="left" w:pos="1134"/>
          <w:tab w:val="left" w:pos="1276"/>
        </w:tabs>
        <w:ind w:left="0" w:firstLine="709"/>
        <w:rPr>
          <w:szCs w:val="28"/>
        </w:rPr>
      </w:pPr>
      <w:r w:rsidRPr="00AB01B9">
        <w:rPr>
          <w:rFonts w:eastAsia="Times New Roman" w:cs="Times New Roman"/>
          <w:szCs w:val="28"/>
          <w:lang w:eastAsia="ru-RU"/>
        </w:rPr>
        <w:t xml:space="preserve">Рассмотрев обращение заявителя, Администрация города при отсутствии оснований для отказа в заключении дополнительного соглашения, предусмотренных </w:t>
      </w:r>
      <w:r w:rsidRPr="00AB01B9">
        <w:rPr>
          <w:rFonts w:cs="Times New Roman"/>
          <w:szCs w:val="28"/>
        </w:rPr>
        <w:t xml:space="preserve">частью 14 статьи 7 </w:t>
      </w:r>
      <w:r w:rsidRPr="00AB01B9">
        <w:rPr>
          <w:rFonts w:eastAsia="Times New Roman" w:cs="Times New Roman"/>
          <w:szCs w:val="28"/>
          <w:lang w:eastAsia="ru-RU"/>
        </w:rPr>
        <w:t>Федерального зако</w:t>
      </w:r>
      <w:r w:rsidR="00AB01B9">
        <w:rPr>
          <w:rFonts w:eastAsia="Times New Roman" w:cs="Times New Roman"/>
          <w:szCs w:val="28"/>
          <w:lang w:eastAsia="ru-RU"/>
        </w:rPr>
        <w:t>на №</w:t>
      </w:r>
      <w:r w:rsidR="00AB01B9">
        <w:t> </w:t>
      </w:r>
      <w:r w:rsidRPr="00AB01B9">
        <w:rPr>
          <w:rFonts w:eastAsia="Times New Roman" w:cs="Times New Roman"/>
          <w:szCs w:val="28"/>
          <w:lang w:eastAsia="ru-RU"/>
        </w:rPr>
        <w:t>69-ФЗ, направляет в адрес заявителя документы, определённые Правительством Российской Федерации</w:t>
      </w:r>
      <w:r w:rsidR="00E04768" w:rsidRPr="00AB01B9">
        <w:rPr>
          <w:szCs w:val="28"/>
        </w:rPr>
        <w:t>.</w:t>
      </w:r>
    </w:p>
    <w:p w:rsidR="00E04768" w:rsidRPr="00AB01B9" w:rsidRDefault="00A11A55" w:rsidP="00E04768">
      <w:pPr>
        <w:autoSpaceDE w:val="0"/>
        <w:autoSpaceDN w:val="0"/>
        <w:adjustRightInd w:val="0"/>
        <w:ind w:firstLine="709"/>
        <w:rPr>
          <w:szCs w:val="28"/>
        </w:rPr>
      </w:pPr>
      <w:r w:rsidRPr="00AB01B9">
        <w:rPr>
          <w:rFonts w:eastAsia="Times New Roman" w:cs="Times New Roman"/>
          <w:szCs w:val="28"/>
          <w:lang w:eastAsia="ru-RU"/>
        </w:rPr>
        <w:t xml:space="preserve">10. В случае выявления Администрацией города в заявлении, прилагаемых к нему документах и материалах оснований, предусмотренных </w:t>
      </w:r>
      <w:r w:rsidRPr="00AB01B9">
        <w:rPr>
          <w:rFonts w:cs="Times New Roman"/>
          <w:szCs w:val="28"/>
        </w:rPr>
        <w:t xml:space="preserve">частью 14 статьи 7 </w:t>
      </w:r>
      <w:r w:rsidRPr="00AB01B9">
        <w:rPr>
          <w:rFonts w:eastAsia="Times New Roman" w:cs="Times New Roman"/>
          <w:szCs w:val="28"/>
          <w:lang w:eastAsia="ru-RU"/>
        </w:rPr>
        <w:t>Федерального зако</w:t>
      </w:r>
      <w:r w:rsidR="00AB01B9">
        <w:rPr>
          <w:rFonts w:eastAsia="Times New Roman" w:cs="Times New Roman"/>
          <w:szCs w:val="28"/>
          <w:lang w:eastAsia="ru-RU"/>
        </w:rPr>
        <w:t>на № </w:t>
      </w:r>
      <w:r w:rsidRPr="00AB01B9">
        <w:rPr>
          <w:rFonts w:eastAsia="Times New Roman" w:cs="Times New Roman"/>
          <w:szCs w:val="28"/>
          <w:lang w:eastAsia="ru-RU"/>
        </w:rPr>
        <w:t>69-ФЗ, указанные заявление, документы и материалы возвращаются заявителю, что не лишает его права повторно подать такое заявление при условии устранения выявленных нарушений</w:t>
      </w:r>
      <w:r w:rsidR="00E04768" w:rsidRPr="00AB01B9">
        <w:rPr>
          <w:szCs w:val="28"/>
        </w:rPr>
        <w:t>.</w:t>
      </w:r>
    </w:p>
    <w:p w:rsidR="00E04768" w:rsidRDefault="00E04768" w:rsidP="00E0476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AB01B9">
        <w:rPr>
          <w:szCs w:val="28"/>
        </w:rPr>
        <w:t>1</w:t>
      </w:r>
      <w:r>
        <w:rPr>
          <w:szCs w:val="28"/>
        </w:rPr>
        <w:t>.</w:t>
      </w:r>
      <w:r w:rsidR="00AB01B9">
        <w:t> </w:t>
      </w:r>
      <w:r>
        <w:rPr>
          <w:szCs w:val="28"/>
        </w:rPr>
        <w:t>Действие соглашения может быть прекращено в любое врем</w:t>
      </w:r>
      <w:r w:rsidR="00AB01B9">
        <w:rPr>
          <w:szCs w:val="28"/>
        </w:rPr>
        <w:t xml:space="preserve">я </w:t>
      </w:r>
      <w:r w:rsidR="000217F8">
        <w:rPr>
          <w:szCs w:val="28"/>
        </w:rPr>
        <w:br/>
      </w:r>
      <w:r>
        <w:rPr>
          <w:szCs w:val="28"/>
        </w:rPr>
        <w:t>по соглашению сторон, если это не нарушает условий связанного договора.</w:t>
      </w:r>
    </w:p>
    <w:p w:rsidR="00E04768" w:rsidRDefault="00E04768" w:rsidP="00E04768">
      <w:pPr>
        <w:autoSpaceDE w:val="0"/>
        <w:autoSpaceDN w:val="0"/>
        <w:adjustRightInd w:val="0"/>
        <w:ind w:firstLine="709"/>
      </w:pPr>
      <w:r>
        <w:rPr>
          <w:szCs w:val="28"/>
        </w:rPr>
        <w:t>1</w:t>
      </w:r>
      <w:r w:rsidR="00AB01B9">
        <w:rPr>
          <w:szCs w:val="28"/>
        </w:rPr>
        <w:t>2</w:t>
      </w:r>
      <w:r>
        <w:rPr>
          <w:szCs w:val="28"/>
        </w:rPr>
        <w:t>.</w:t>
      </w:r>
      <w:r w:rsidR="00AB01B9">
        <w:t> </w:t>
      </w:r>
      <w:r>
        <w:rPr>
          <w:szCs w:val="28"/>
        </w:rPr>
        <w:t>Соглашение может быть расторгнуто в порядке, установле</w:t>
      </w:r>
      <w:r w:rsidR="00C81EC5">
        <w:rPr>
          <w:szCs w:val="28"/>
        </w:rPr>
        <w:t xml:space="preserve">нном </w:t>
      </w:r>
      <w:r w:rsidR="00AB01B9">
        <w:rPr>
          <w:szCs w:val="28"/>
        </w:rPr>
        <w:t>статьё</w:t>
      </w:r>
      <w:r>
        <w:rPr>
          <w:szCs w:val="28"/>
        </w:rPr>
        <w:t xml:space="preserve">й 13 </w:t>
      </w:r>
      <w:r w:rsidR="00AB01B9">
        <w:t>Федерального закона № </w:t>
      </w:r>
      <w:r>
        <w:t>69-ФЗ</w:t>
      </w:r>
      <w:r w:rsidRPr="00E1459D">
        <w:t>,</w:t>
      </w:r>
      <w:r>
        <w:t xml:space="preserve"> по требованию Администрации города при выявлении, в том числе по результатам мониторинга, любого</w:t>
      </w:r>
      <w:r w:rsidR="00AB01B9">
        <w:t xml:space="preserve"> </w:t>
      </w:r>
      <w:r w:rsidR="000217F8">
        <w:br/>
      </w:r>
      <w:r>
        <w:t xml:space="preserve">из обстоятельств, предусмотренных частью 13 статьи 11 </w:t>
      </w:r>
      <w:r w:rsidRPr="00394A19">
        <w:t>Федерального закона</w:t>
      </w:r>
      <w:r w:rsidR="00AB01B9">
        <w:t xml:space="preserve"> </w:t>
      </w:r>
      <w:r w:rsidRPr="00394A19">
        <w:t>№</w:t>
      </w:r>
      <w:r w:rsidR="00AB01B9">
        <w:t> </w:t>
      </w:r>
      <w:r w:rsidRPr="00394A19">
        <w:t>69-ФЗ</w:t>
      </w:r>
      <w:r>
        <w:t>.</w:t>
      </w:r>
    </w:p>
    <w:p w:rsidR="00E04768" w:rsidRDefault="00E04768" w:rsidP="00E04768">
      <w:pPr>
        <w:autoSpaceDE w:val="0"/>
        <w:autoSpaceDN w:val="0"/>
        <w:adjustRightInd w:val="0"/>
        <w:ind w:firstLine="709"/>
      </w:pPr>
      <w:r>
        <w:t>1</w:t>
      </w:r>
      <w:r w:rsidR="00AB01B9">
        <w:t>3. </w:t>
      </w:r>
      <w:r>
        <w:t>Администрация города вправе отказаться от соглашения</w:t>
      </w:r>
      <w:r w:rsidR="00AB01B9">
        <w:t xml:space="preserve"> </w:t>
      </w:r>
      <w:r w:rsidR="000217F8">
        <w:br/>
      </w:r>
      <w:r>
        <w:t xml:space="preserve">в одностороннем внесудебном порядке при наступлении любого из условий, указанных в части 14 </w:t>
      </w:r>
      <w:r w:rsidR="00AB01B9">
        <w:t>статьи 11 Федерального закона № </w:t>
      </w:r>
      <w:r>
        <w:t xml:space="preserve">69-ФЗ. Администрация города принимает соответствующее распоряжение </w:t>
      </w:r>
      <w:r w:rsidR="000217F8">
        <w:br/>
      </w:r>
      <w:r>
        <w:t>об одностороннем отказе от соглашения и направляет уведомление другим сторонам соглашения в срок не позднее 30 рабочих дней до предполагаемой даты расторжения соглашения.</w:t>
      </w:r>
    </w:p>
    <w:p w:rsidR="00E04768" w:rsidRDefault="00E04768" w:rsidP="00E04768">
      <w:pPr>
        <w:pStyle w:val="a6"/>
        <w:tabs>
          <w:tab w:val="left" w:pos="1134"/>
          <w:tab w:val="left" w:pos="1276"/>
        </w:tabs>
        <w:ind w:left="0" w:firstLine="709"/>
        <w:jc w:val="center"/>
      </w:pPr>
    </w:p>
    <w:p w:rsidR="00E04768" w:rsidRDefault="00E04768" w:rsidP="00036D02">
      <w:pPr>
        <w:pStyle w:val="a6"/>
        <w:tabs>
          <w:tab w:val="left" w:pos="1134"/>
          <w:tab w:val="left" w:pos="1276"/>
        </w:tabs>
        <w:ind w:left="0" w:firstLine="709"/>
      </w:pPr>
      <w:r>
        <w:t xml:space="preserve">Статья 4. </w:t>
      </w:r>
      <w:r w:rsidRPr="00036D02">
        <w:rPr>
          <w:b/>
        </w:rPr>
        <w:t>Заключительные положения</w:t>
      </w:r>
    </w:p>
    <w:p w:rsidR="00E04768" w:rsidRPr="005A4606" w:rsidRDefault="00E04768" w:rsidP="00E04768">
      <w:pPr>
        <w:pStyle w:val="a6"/>
        <w:tabs>
          <w:tab w:val="left" w:pos="1134"/>
          <w:tab w:val="left" w:pos="1276"/>
        </w:tabs>
        <w:ind w:left="0" w:firstLine="709"/>
        <w:jc w:val="center"/>
      </w:pPr>
    </w:p>
    <w:p w:rsidR="00E04768" w:rsidRDefault="00E04768" w:rsidP="00E04768">
      <w:pPr>
        <w:tabs>
          <w:tab w:val="left" w:pos="1134"/>
        </w:tabs>
        <w:ind w:firstLine="709"/>
      </w:pPr>
      <w:r>
        <w:t>1</w:t>
      </w:r>
      <w:r w:rsidR="00036D02">
        <w:t>. </w:t>
      </w:r>
      <w:r>
        <w:t>Муниципальное образование городской округ Сургут, являющееся стороной соглашения, не принимает на себя обязанностей по реализации инвестиционного проекта или каких</w:t>
      </w:r>
      <w:r w:rsidR="00036D02">
        <w:t>-</w:t>
      </w:r>
      <w:r>
        <w:t xml:space="preserve">либо иных обязанностей, связанных </w:t>
      </w:r>
      <w:r w:rsidR="000217F8">
        <w:br/>
      </w:r>
      <w:r>
        <w:t>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E04768" w:rsidRDefault="00E04768" w:rsidP="00E04768">
      <w:pPr>
        <w:pStyle w:val="a6"/>
        <w:tabs>
          <w:tab w:val="left" w:pos="1134"/>
        </w:tabs>
        <w:ind w:left="0" w:firstLine="709"/>
      </w:pPr>
      <w:r>
        <w:t>2</w:t>
      </w:r>
      <w:r w:rsidR="00036D02">
        <w:t>. </w:t>
      </w:r>
      <w:r>
        <w:t>К отношениям, возникающим в связи с заключение</w:t>
      </w:r>
      <w:r w:rsidR="00036D02">
        <w:t xml:space="preserve">м, изменением </w:t>
      </w:r>
      <w:r w:rsidR="000217F8">
        <w:br/>
      </w:r>
      <w:r>
        <w:t xml:space="preserve">и расторжением соглашения, а также в связи с исполнением </w:t>
      </w:r>
      <w:r w:rsidR="00036D02">
        <w:t xml:space="preserve">обязанностей </w:t>
      </w:r>
      <w:r w:rsidR="000217F8">
        <w:br/>
      </w:r>
      <w:r>
        <w:t>по указанному соглашению, применяются правила гражданского законодательства с уч</w:t>
      </w:r>
      <w:r w:rsidR="00036D02">
        <w:t>ё</w:t>
      </w:r>
      <w:r>
        <w:t>том особенностей, установленных</w:t>
      </w:r>
      <w:r w:rsidRPr="005A4606">
        <w:t xml:space="preserve"> </w:t>
      </w:r>
      <w:r w:rsidRPr="00111557">
        <w:t>Федеральн</w:t>
      </w:r>
      <w:r>
        <w:t xml:space="preserve">ым </w:t>
      </w:r>
      <w:r w:rsidRPr="00111557">
        <w:t>закон</w:t>
      </w:r>
      <w:r>
        <w:t>ом</w:t>
      </w:r>
      <w:r w:rsidR="00036D02">
        <w:t xml:space="preserve"> № </w:t>
      </w:r>
      <w:r w:rsidRPr="00111557">
        <w:t>69</w:t>
      </w:r>
      <w:r>
        <w:t>-ФЗ.</w:t>
      </w:r>
    </w:p>
    <w:p w:rsidR="00E04768" w:rsidRDefault="00E04768" w:rsidP="00E04768">
      <w:pPr>
        <w:tabs>
          <w:tab w:val="left" w:pos="1134"/>
        </w:tabs>
        <w:ind w:firstLine="709"/>
      </w:pPr>
      <w:r>
        <w:t>3</w:t>
      </w:r>
      <w:r w:rsidRPr="00FB5B14">
        <w:t>.</w:t>
      </w:r>
      <w:r w:rsidR="00036D02">
        <w:t> </w:t>
      </w:r>
      <w:r w:rsidRPr="00FB5B14">
        <w:t>Порядок взаимодействия структурных подразделений Администрации города при рассмотрении заявления о заключении</w:t>
      </w:r>
      <w:r w:rsidRPr="00E1459D">
        <w:t>, внесении изменений или расторжении</w:t>
      </w:r>
      <w:r w:rsidRPr="00FB5B14">
        <w:t xml:space="preserve"> соглашения о защи</w:t>
      </w:r>
      <w:r w:rsidR="00495C69">
        <w:t>те и поощрении капиталовложений</w:t>
      </w:r>
      <w:r w:rsidRPr="00FB5B14">
        <w:t xml:space="preserve"> утверждается правовым актом Администрации города.</w:t>
      </w:r>
    </w:p>
    <w:p w:rsidR="00E04768" w:rsidRPr="0072347F" w:rsidRDefault="00036D02" w:rsidP="00E04768">
      <w:pPr>
        <w:tabs>
          <w:tab w:val="left" w:pos="1134"/>
        </w:tabs>
        <w:ind w:firstLine="709"/>
      </w:pPr>
      <w:r>
        <w:t>4. </w:t>
      </w:r>
      <w:r w:rsidR="00E04768">
        <w:t>Порядок со</w:t>
      </w:r>
      <w:r>
        <w:t>гласования Главой города</w:t>
      </w:r>
      <w:r w:rsidR="00E04768">
        <w:t xml:space="preserve"> перечня муниципальных правовых актов,</w:t>
      </w:r>
      <w:r w:rsidR="00E04768" w:rsidRPr="00FB5B14">
        <w:t xml:space="preserve"> </w:t>
      </w:r>
      <w:r>
        <w:t>применяемых с учё</w:t>
      </w:r>
      <w:r w:rsidR="00E04768" w:rsidRPr="00E1459D">
        <w:t>том ос</w:t>
      </w:r>
      <w:r>
        <w:t>обенностей, установленных статьёй 9 Федерального закона № </w:t>
      </w:r>
      <w:r w:rsidR="00E04768" w:rsidRPr="00E1459D">
        <w:t>69-ФЗ,</w:t>
      </w:r>
      <w:r w:rsidR="00E04768">
        <w:t xml:space="preserve"> регулируется правовым актом</w:t>
      </w:r>
      <w:r>
        <w:t xml:space="preserve"> Главы города</w:t>
      </w:r>
      <w:r w:rsidR="00E04768">
        <w:t>.</w:t>
      </w:r>
    </w:p>
    <w:p w:rsidR="00E04768" w:rsidRDefault="00E04768" w:rsidP="00E04768">
      <w:pPr>
        <w:tabs>
          <w:tab w:val="left" w:pos="993"/>
          <w:tab w:val="left" w:pos="1560"/>
          <w:tab w:val="left" w:pos="1843"/>
        </w:tabs>
        <w:ind w:left="5529"/>
      </w:pPr>
    </w:p>
    <w:p w:rsidR="00E04768" w:rsidRDefault="00E04768" w:rsidP="00E04768">
      <w:pPr>
        <w:tabs>
          <w:tab w:val="left" w:pos="993"/>
          <w:tab w:val="left" w:pos="1560"/>
          <w:tab w:val="left" w:pos="1843"/>
        </w:tabs>
        <w:ind w:left="5529"/>
      </w:pPr>
    </w:p>
    <w:p w:rsidR="00E04768" w:rsidRDefault="00E04768" w:rsidP="00E04768">
      <w:pPr>
        <w:tabs>
          <w:tab w:val="left" w:pos="993"/>
          <w:tab w:val="left" w:pos="1560"/>
          <w:tab w:val="left" w:pos="1843"/>
        </w:tabs>
        <w:ind w:left="5529"/>
      </w:pPr>
    </w:p>
    <w:p w:rsidR="00B80CEB" w:rsidRDefault="00B80CEB" w:rsidP="00E04768">
      <w:pPr>
        <w:tabs>
          <w:tab w:val="left" w:pos="993"/>
          <w:tab w:val="left" w:pos="1560"/>
          <w:tab w:val="left" w:pos="1843"/>
        </w:tabs>
        <w:ind w:left="5529"/>
        <w:sectPr w:rsidR="00B80CEB" w:rsidSect="00001CA9">
          <w:pgSz w:w="11906" w:h="16838"/>
          <w:pgMar w:top="1021" w:right="851" w:bottom="992" w:left="1701" w:header="709" w:footer="709" w:gutter="0"/>
          <w:pgNumType w:start="2"/>
          <w:cols w:space="708"/>
          <w:titlePg/>
          <w:docGrid w:linePitch="381"/>
        </w:sectPr>
      </w:pPr>
    </w:p>
    <w:p w:rsidR="00C81EC5" w:rsidRDefault="00E04768" w:rsidP="000217F8">
      <w:pPr>
        <w:tabs>
          <w:tab w:val="left" w:pos="993"/>
          <w:tab w:val="left" w:pos="1560"/>
          <w:tab w:val="left" w:pos="1843"/>
        </w:tabs>
        <w:ind w:left="5387"/>
      </w:pPr>
      <w:r w:rsidRPr="008A388E">
        <w:t xml:space="preserve">Приложение </w:t>
      </w:r>
    </w:p>
    <w:p w:rsidR="00E04768" w:rsidRPr="008A388E" w:rsidRDefault="00E04768" w:rsidP="000217F8">
      <w:pPr>
        <w:tabs>
          <w:tab w:val="left" w:pos="993"/>
          <w:tab w:val="left" w:pos="1560"/>
          <w:tab w:val="left" w:pos="1843"/>
        </w:tabs>
        <w:ind w:left="5387"/>
      </w:pPr>
      <w:r w:rsidRPr="008A388E">
        <w:t>к Положению</w:t>
      </w:r>
      <w:r w:rsidR="00C81EC5">
        <w:t xml:space="preserve"> </w:t>
      </w:r>
      <w:r w:rsidRPr="008A388E">
        <w:t>об условиях и порядке заключения соглашений о защите и поощрении капиталовложений со стороны муниципального образования городской округ Сургут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left="5529"/>
      </w:pPr>
    </w:p>
    <w:p w:rsidR="00E04768" w:rsidRDefault="00B652F4" w:rsidP="00E04768">
      <w:pPr>
        <w:tabs>
          <w:tab w:val="left" w:pos="993"/>
          <w:tab w:val="left" w:pos="1560"/>
          <w:tab w:val="left" w:pos="1843"/>
        </w:tabs>
        <w:jc w:val="center"/>
      </w:pPr>
      <w:r>
        <w:t>ФОРМА</w:t>
      </w:r>
    </w:p>
    <w:p w:rsidR="00B652F4" w:rsidRPr="008A388E" w:rsidRDefault="00B652F4" w:rsidP="00E04768">
      <w:pPr>
        <w:tabs>
          <w:tab w:val="left" w:pos="993"/>
          <w:tab w:val="left" w:pos="1560"/>
          <w:tab w:val="left" w:pos="1843"/>
        </w:tabs>
        <w:jc w:val="center"/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jc w:val="center"/>
      </w:pPr>
      <w:r w:rsidRPr="008A388E">
        <w:t>Заявление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jc w:val="center"/>
      </w:pPr>
      <w:r w:rsidRPr="00932054">
        <w:t>о даче согласия на заключение</w:t>
      </w:r>
      <w:r w:rsidRPr="008A388E">
        <w:t xml:space="preserve"> соглашения</w:t>
      </w:r>
      <w:r>
        <w:t xml:space="preserve"> (дополнительного соглашения) </w:t>
      </w:r>
      <w:r w:rsidR="000217F8">
        <w:br/>
      </w:r>
      <w:r w:rsidRPr="008A388E">
        <w:t>о защите и поощрении капиталовложений</w:t>
      </w:r>
      <w:r w:rsidR="00C81EC5">
        <w:t xml:space="preserve"> </w:t>
      </w:r>
      <w:r w:rsidRPr="008A388E">
        <w:t>со стороны муниципального образования городской округ Сургут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</w:pPr>
    </w:p>
    <w:p w:rsidR="00E04768" w:rsidRPr="008A388E" w:rsidRDefault="00E04768" w:rsidP="000E05F1">
      <w:pPr>
        <w:tabs>
          <w:tab w:val="left" w:pos="993"/>
          <w:tab w:val="left" w:pos="1560"/>
          <w:tab w:val="left" w:pos="1843"/>
        </w:tabs>
        <w:ind w:firstLine="709"/>
      </w:pPr>
      <w:r w:rsidRPr="008A388E">
        <w:t>__________________________________</w:t>
      </w:r>
      <w:r w:rsidR="000E05F1">
        <w:t>____________________</w:t>
      </w:r>
      <w:r w:rsidR="00AC0AC6">
        <w:t>_______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  <w:jc w:val="center"/>
        <w:rPr>
          <w:sz w:val="22"/>
        </w:rPr>
      </w:pPr>
      <w:r w:rsidRPr="008A388E">
        <w:rPr>
          <w:sz w:val="22"/>
        </w:rPr>
        <w:t>(полное наименование организации, реализующей проект)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>в лице _______________________________________</w:t>
      </w:r>
      <w:r w:rsidR="00AC0AC6">
        <w:t>_____________________</w:t>
      </w:r>
      <w:r w:rsidR="00495C69">
        <w:t>,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  <w:jc w:val="center"/>
        <w:rPr>
          <w:sz w:val="22"/>
        </w:rPr>
      </w:pPr>
      <w:r w:rsidRPr="008A388E">
        <w:rPr>
          <w:sz w:val="22"/>
        </w:rPr>
        <w:t>(должность, фамилия, имя, отчество (при наличии) уполномоченного лица)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>действующего на основании __________</w:t>
      </w:r>
      <w:r w:rsidR="00AC0AC6">
        <w:t>_______________________________</w:t>
      </w:r>
      <w:r w:rsidR="00C81EC5">
        <w:t>,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left="4111"/>
        <w:jc w:val="center"/>
        <w:rPr>
          <w:sz w:val="22"/>
        </w:rPr>
      </w:pPr>
      <w:r w:rsidRPr="008A388E">
        <w:rPr>
          <w:sz w:val="22"/>
        </w:rPr>
        <w:t>(устав, доверенность, приказ или иной документ, удостоверяющий полномочия)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rPr>
          <w:sz w:val="22"/>
        </w:rPr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>просит подтвердить согласие на заключение соглашения</w:t>
      </w:r>
      <w:r>
        <w:t xml:space="preserve"> (дополнительного соглашения)</w:t>
      </w:r>
      <w:r w:rsidRPr="008A388E">
        <w:t xml:space="preserve"> о защите и поощрении капиталовложений со стороны муниципального образования городской округ Сургут для реализации инвестиционного проект</w:t>
      </w:r>
      <w:r w:rsidR="000E05F1">
        <w:t xml:space="preserve">а </w:t>
      </w:r>
      <w:r>
        <w:t>«</w:t>
      </w:r>
      <w:r w:rsidRPr="008A388E">
        <w:t>________________________________</w:t>
      </w:r>
      <w:r w:rsidR="00AC0AC6">
        <w:t>__________</w:t>
      </w:r>
      <w:r>
        <w:t>»</w:t>
      </w:r>
    </w:p>
    <w:p w:rsidR="00E04768" w:rsidRPr="008A388E" w:rsidRDefault="000E05F1" w:rsidP="000E05F1">
      <w:pPr>
        <w:tabs>
          <w:tab w:val="left" w:pos="993"/>
          <w:tab w:val="left" w:pos="1560"/>
          <w:tab w:val="left" w:pos="1843"/>
        </w:tabs>
        <w:jc w:val="center"/>
        <w:rPr>
          <w:sz w:val="22"/>
        </w:rPr>
      </w:pPr>
      <w:r>
        <w:rPr>
          <w:sz w:val="22"/>
        </w:rPr>
        <w:t xml:space="preserve">                                                         </w:t>
      </w:r>
      <w:r w:rsidR="00E04768" w:rsidRPr="008A388E">
        <w:rPr>
          <w:sz w:val="22"/>
        </w:rPr>
        <w:t>(наименование инвестиционного проекта)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jc w:val="center"/>
        <w:rPr>
          <w:sz w:val="22"/>
        </w:rPr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 xml:space="preserve">и включение в соглашение о защите и поощрении капиталовложений условия </w:t>
      </w:r>
      <w:r w:rsidR="000E05F1">
        <w:br/>
      </w:r>
      <w:r w:rsidRPr="008A388E">
        <w:t xml:space="preserve">о </w:t>
      </w:r>
      <w:r w:rsidRPr="00E1459D">
        <w:t>применении муниципальных нормативных актов города Сургута</w:t>
      </w:r>
      <w:r w:rsidR="000E05F1">
        <w:t xml:space="preserve"> с учё</w:t>
      </w:r>
      <w:r w:rsidRPr="00E1459D">
        <w:t>том особенн</w:t>
      </w:r>
      <w:r w:rsidR="000E05F1">
        <w:t>остей, установленных статьёй 9 Федерального закона № </w:t>
      </w:r>
      <w:r w:rsidRPr="00E1459D">
        <w:t>69-ФЗ</w:t>
      </w:r>
      <w:r>
        <w:t xml:space="preserve"> </w:t>
      </w:r>
      <w:r w:rsidRPr="008A388E">
        <w:t xml:space="preserve">__________________________________________________________________ </w:t>
      </w:r>
    </w:p>
    <w:p w:rsidR="00E04768" w:rsidRPr="008A388E" w:rsidRDefault="000E05F1" w:rsidP="00E04768">
      <w:pPr>
        <w:tabs>
          <w:tab w:val="left" w:pos="993"/>
          <w:tab w:val="left" w:pos="1560"/>
          <w:tab w:val="left" w:pos="1843"/>
        </w:tabs>
        <w:jc w:val="center"/>
        <w:rPr>
          <w:sz w:val="22"/>
        </w:rPr>
      </w:pPr>
      <w:r>
        <w:rPr>
          <w:sz w:val="22"/>
        </w:rPr>
        <w:t>(указываются акты (решения))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>__________________________________________________________________</w:t>
      </w:r>
    </w:p>
    <w:p w:rsidR="00495C69" w:rsidRDefault="00E04768" w:rsidP="00E04768">
      <w:pPr>
        <w:tabs>
          <w:tab w:val="left" w:pos="993"/>
          <w:tab w:val="left" w:pos="1560"/>
          <w:tab w:val="left" w:pos="1843"/>
        </w:tabs>
        <w:jc w:val="center"/>
        <w:rPr>
          <w:sz w:val="22"/>
        </w:rPr>
      </w:pPr>
      <w:r w:rsidRPr="008A388E">
        <w:rPr>
          <w:sz w:val="22"/>
        </w:rPr>
        <w:t xml:space="preserve">в соответствии с частью 3 статьи </w:t>
      </w:r>
      <w:r w:rsidR="000E05F1">
        <w:rPr>
          <w:sz w:val="22"/>
        </w:rPr>
        <w:t>9 Федерального закона № </w:t>
      </w:r>
      <w:r w:rsidRPr="008A388E">
        <w:rPr>
          <w:sz w:val="22"/>
        </w:rPr>
        <w:t>69-ФЗ</w:t>
      </w:r>
      <w:r w:rsidR="000E05F1">
        <w:rPr>
          <w:sz w:val="22"/>
        </w:rPr>
        <w:t xml:space="preserve"> 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jc w:val="center"/>
        <w:rPr>
          <w:sz w:val="22"/>
        </w:rPr>
      </w:pPr>
      <w:r w:rsidRPr="00E1459D">
        <w:rPr>
          <w:sz w:val="22"/>
        </w:rPr>
        <w:t>с обоснованием применения стабилизационной оговорки)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jc w:val="center"/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</w:pPr>
      <w:r w:rsidRPr="008A388E">
        <w:t>Подписание настоящего заявления означает согласие заяв</w:t>
      </w:r>
      <w:r w:rsidR="000E05F1">
        <w:t xml:space="preserve">ителя </w:t>
      </w:r>
      <w:r w:rsidR="000E05F1">
        <w:br/>
      </w:r>
      <w:r w:rsidRPr="008A388E">
        <w:t>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</w:t>
      </w:r>
      <w:r w:rsidR="000E05F1">
        <w:t>а, записи, систематизации, накопления, хранения, уточнения (обновления, изменения), извлечения, использования, передачи, обезличивания</w:t>
      </w:r>
      <w:r w:rsidRPr="008A388E">
        <w:t>) персональных данных физических лиц, информация о которых представлена заяви</w:t>
      </w:r>
      <w:r w:rsidR="000E05F1">
        <w:t xml:space="preserve">телем, сведений </w:t>
      </w:r>
      <w:r w:rsidR="00AC0AC6">
        <w:br/>
      </w:r>
      <w:r w:rsidR="000E05F1">
        <w:t xml:space="preserve">о </w:t>
      </w:r>
      <w:r w:rsidR="00AC0AC6">
        <w:t xml:space="preserve">заявителе, </w:t>
      </w:r>
      <w:r w:rsidRPr="008A388E">
        <w:t xml:space="preserve">о проекте, о заключаемом соглашении, о дополнительных соглашениях к нему и информации о действиях (решениях), связанных </w:t>
      </w:r>
      <w:r w:rsidR="00AC0AC6">
        <w:br/>
      </w:r>
      <w:r w:rsidRPr="008A388E">
        <w:t>с исполнением указанных соглашений.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ind w:firstLine="709"/>
      </w:pP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</w:pPr>
      <w:r w:rsidRPr="008A388E">
        <w:t>___________________</w:t>
      </w:r>
    </w:p>
    <w:p w:rsidR="00E04768" w:rsidRPr="008A388E" w:rsidRDefault="00E04768" w:rsidP="00E04768">
      <w:pPr>
        <w:tabs>
          <w:tab w:val="left" w:pos="993"/>
          <w:tab w:val="left" w:pos="1560"/>
          <w:tab w:val="left" w:pos="1843"/>
        </w:tabs>
        <w:rPr>
          <w:sz w:val="22"/>
        </w:rPr>
      </w:pPr>
      <w:r w:rsidRPr="008A388E">
        <w:rPr>
          <w:sz w:val="22"/>
        </w:rPr>
        <w:t xml:space="preserve">               (дата)</w:t>
      </w:r>
    </w:p>
    <w:p w:rsidR="00E04768" w:rsidRPr="002011D0" w:rsidRDefault="00E04768" w:rsidP="00E04768">
      <w:pPr>
        <w:tabs>
          <w:tab w:val="left" w:pos="993"/>
          <w:tab w:val="left" w:pos="1560"/>
          <w:tab w:val="left" w:pos="1843"/>
        </w:tabs>
        <w:rPr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6"/>
        <w:gridCol w:w="2984"/>
        <w:gridCol w:w="2854"/>
      </w:tblGrid>
      <w:tr w:rsidR="00E04768" w:rsidTr="008F551C">
        <w:tc>
          <w:tcPr>
            <w:tcW w:w="3626" w:type="dxa"/>
          </w:tcPr>
          <w:p w:rsidR="00E04768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8A388E">
              <w:rPr>
                <w:sz w:val="22"/>
              </w:rPr>
              <w:t>_________________________</w:t>
            </w:r>
            <w:r w:rsidR="00AC0AC6">
              <w:rPr>
                <w:sz w:val="22"/>
              </w:rPr>
              <w:t>____</w:t>
            </w:r>
            <w:r w:rsidR="008F551C">
              <w:rPr>
                <w:sz w:val="22"/>
              </w:rPr>
              <w:t>__</w:t>
            </w:r>
          </w:p>
          <w:p w:rsidR="00E04768" w:rsidRPr="008A388E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8A388E">
              <w:rPr>
                <w:sz w:val="22"/>
              </w:rPr>
              <w:t>(должность</w:t>
            </w:r>
            <w:r w:rsidR="000E05F1">
              <w:rPr>
                <w:sz w:val="22"/>
              </w:rPr>
              <w:t xml:space="preserve"> </w:t>
            </w:r>
            <w:r w:rsidRPr="008A388E">
              <w:rPr>
                <w:sz w:val="22"/>
              </w:rPr>
              <w:t>уполномоченного лица</w:t>
            </w:r>
            <w:r>
              <w:rPr>
                <w:sz w:val="22"/>
              </w:rPr>
              <w:t>)</w:t>
            </w:r>
          </w:p>
          <w:p w:rsidR="00E04768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</w:p>
          <w:p w:rsidR="00E04768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</w:p>
        </w:tc>
        <w:tc>
          <w:tcPr>
            <w:tcW w:w="2984" w:type="dxa"/>
          </w:tcPr>
          <w:p w:rsidR="00E04768" w:rsidRDefault="008F551C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  <w:r w:rsidR="00E04768" w:rsidRPr="008A388E">
              <w:rPr>
                <w:sz w:val="22"/>
              </w:rPr>
              <w:t>_</w:t>
            </w:r>
          </w:p>
          <w:p w:rsidR="00E04768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8A388E">
              <w:rPr>
                <w:sz w:val="22"/>
              </w:rPr>
              <w:t>(подпись)</w:t>
            </w:r>
          </w:p>
        </w:tc>
        <w:tc>
          <w:tcPr>
            <w:tcW w:w="2854" w:type="dxa"/>
          </w:tcPr>
          <w:p w:rsidR="00E04768" w:rsidRDefault="00E04768" w:rsidP="000E05F1">
            <w:pPr>
              <w:tabs>
                <w:tab w:val="left" w:pos="993"/>
                <w:tab w:val="left" w:pos="1560"/>
                <w:tab w:val="left" w:pos="1843"/>
              </w:tabs>
              <w:ind w:right="-138"/>
              <w:jc w:val="center"/>
              <w:rPr>
                <w:sz w:val="22"/>
              </w:rPr>
            </w:pPr>
            <w:r w:rsidRPr="008A388E">
              <w:rPr>
                <w:sz w:val="22"/>
              </w:rPr>
              <w:t>________________________</w:t>
            </w:r>
            <w:r w:rsidR="008F551C">
              <w:rPr>
                <w:sz w:val="22"/>
              </w:rPr>
              <w:t>_</w:t>
            </w:r>
          </w:p>
          <w:p w:rsidR="00E04768" w:rsidRDefault="00E04768" w:rsidP="008F551C">
            <w:pPr>
              <w:tabs>
                <w:tab w:val="left" w:pos="993"/>
                <w:tab w:val="left" w:pos="1560"/>
                <w:tab w:val="left" w:pos="1843"/>
              </w:tabs>
              <w:jc w:val="center"/>
              <w:rPr>
                <w:sz w:val="22"/>
              </w:rPr>
            </w:pPr>
            <w:r w:rsidRPr="008A388E">
              <w:rPr>
                <w:sz w:val="22"/>
              </w:rPr>
              <w:t>(</w:t>
            </w:r>
            <w:r w:rsidR="000E05F1">
              <w:rPr>
                <w:sz w:val="22"/>
              </w:rPr>
              <w:t>фамилия, имя, отчество</w:t>
            </w:r>
            <w:r w:rsidRPr="00932054">
              <w:rPr>
                <w:sz w:val="22"/>
              </w:rPr>
              <w:t xml:space="preserve"> (последнее – при наличии)</w:t>
            </w:r>
            <w:r w:rsidRPr="008A388E">
              <w:rPr>
                <w:sz w:val="22"/>
              </w:rPr>
              <w:t xml:space="preserve"> уполномоченного лица)</w:t>
            </w:r>
          </w:p>
        </w:tc>
      </w:tr>
    </w:tbl>
    <w:p w:rsidR="00E04768" w:rsidRPr="002011D0" w:rsidRDefault="00E04768" w:rsidP="00E04768">
      <w:pPr>
        <w:tabs>
          <w:tab w:val="left" w:pos="993"/>
          <w:tab w:val="left" w:pos="1560"/>
          <w:tab w:val="left" w:pos="1843"/>
        </w:tabs>
        <w:rPr>
          <w:szCs w:val="28"/>
        </w:rPr>
      </w:pPr>
    </w:p>
    <w:p w:rsidR="00E04768" w:rsidRPr="002011D0" w:rsidRDefault="00E04768" w:rsidP="00E04768">
      <w:pPr>
        <w:tabs>
          <w:tab w:val="left" w:pos="993"/>
          <w:tab w:val="left" w:pos="1560"/>
          <w:tab w:val="left" w:pos="1843"/>
        </w:tabs>
        <w:rPr>
          <w:szCs w:val="28"/>
        </w:rPr>
      </w:pPr>
    </w:p>
    <w:p w:rsidR="00E04768" w:rsidRPr="000E05F1" w:rsidRDefault="00E04768" w:rsidP="000E05F1">
      <w:pPr>
        <w:tabs>
          <w:tab w:val="left" w:pos="993"/>
          <w:tab w:val="left" w:pos="1560"/>
          <w:tab w:val="left" w:pos="1843"/>
        </w:tabs>
        <w:rPr>
          <w:sz w:val="22"/>
        </w:rPr>
      </w:pPr>
      <w:r w:rsidRPr="008A388E">
        <w:rPr>
          <w:sz w:val="22"/>
        </w:rPr>
        <w:t xml:space="preserve">                                                                       </w:t>
      </w:r>
    </w:p>
    <w:p w:rsidR="00E04768" w:rsidRPr="00AC0AC6" w:rsidRDefault="00E04768" w:rsidP="00E04768">
      <w:pPr>
        <w:pStyle w:val="a6"/>
        <w:tabs>
          <w:tab w:val="left" w:pos="1134"/>
        </w:tabs>
        <w:ind w:left="0" w:firstLine="709"/>
        <w:rPr>
          <w:b/>
          <w:szCs w:val="28"/>
        </w:rPr>
      </w:pPr>
      <w:r w:rsidRPr="00AC0AC6">
        <w:rPr>
          <w:b/>
          <w:szCs w:val="28"/>
        </w:rPr>
        <w:t>П</w:t>
      </w:r>
      <w:r w:rsidR="002011D0" w:rsidRPr="00AC0AC6">
        <w:rPr>
          <w:b/>
          <w:szCs w:val="28"/>
        </w:rPr>
        <w:t>римечание.</w:t>
      </w:r>
      <w:r w:rsidR="008F551C">
        <w:rPr>
          <w:b/>
          <w:szCs w:val="28"/>
        </w:rPr>
        <w:t>  </w:t>
      </w:r>
      <w:r w:rsidR="002011D0" w:rsidRPr="00AC0AC6">
        <w:rPr>
          <w:szCs w:val="28"/>
        </w:rPr>
        <w:t>Д</w:t>
      </w:r>
      <w:r w:rsidR="00B80CEB" w:rsidRPr="00AC0AC6">
        <w:rPr>
          <w:szCs w:val="28"/>
        </w:rPr>
        <w:t>анная форма з</w:t>
      </w:r>
      <w:r w:rsidRPr="00AC0AC6">
        <w:rPr>
          <w:szCs w:val="28"/>
        </w:rPr>
        <w:t>аявления является рекомендуемой</w:t>
      </w:r>
      <w:r w:rsidR="00B80CEB" w:rsidRPr="00AC0AC6">
        <w:rPr>
          <w:szCs w:val="28"/>
        </w:rPr>
        <w:t xml:space="preserve"> </w:t>
      </w:r>
      <w:r w:rsidR="00AC0AC6">
        <w:rPr>
          <w:szCs w:val="28"/>
        </w:rPr>
        <w:br/>
      </w:r>
      <w:r w:rsidRPr="00AC0AC6">
        <w:rPr>
          <w:szCs w:val="28"/>
        </w:rPr>
        <w:t>и может быть дополнена иными необходимыми сведениями</w:t>
      </w:r>
      <w:r w:rsidR="002011D0" w:rsidRPr="00AC0AC6">
        <w:rPr>
          <w:szCs w:val="28"/>
        </w:rPr>
        <w:t>.</w:t>
      </w:r>
    </w:p>
    <w:p w:rsidR="00E04768" w:rsidRDefault="00E04768" w:rsidP="00FC5CDF">
      <w:pPr>
        <w:autoSpaceDE w:val="0"/>
        <w:autoSpaceDN w:val="0"/>
        <w:adjustRightInd w:val="0"/>
        <w:ind w:firstLine="6379"/>
        <w:rPr>
          <w:szCs w:val="28"/>
        </w:rPr>
      </w:pPr>
    </w:p>
    <w:sectPr w:rsidR="00E04768" w:rsidSect="00001CA9">
      <w:pgSz w:w="11906" w:h="16838"/>
      <w:pgMar w:top="1134" w:right="851" w:bottom="1134" w:left="1701" w:header="709" w:footer="709" w:gutter="0"/>
      <w:pgNumType w:start="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4B0" w:rsidRDefault="00EA24B0" w:rsidP="006757BB">
      <w:r>
        <w:separator/>
      </w:r>
    </w:p>
  </w:endnote>
  <w:endnote w:type="continuationSeparator" w:id="0">
    <w:p w:rsidR="00EA24B0" w:rsidRDefault="00EA24B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4B0" w:rsidRDefault="00EA24B0" w:rsidP="006757BB">
      <w:r>
        <w:separator/>
      </w:r>
    </w:p>
  </w:footnote>
  <w:footnote w:type="continuationSeparator" w:id="0">
    <w:p w:rsidR="00EA24B0" w:rsidRDefault="00EA24B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4758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A5E0D" w:rsidRPr="003D56DF" w:rsidRDefault="00DA5E0D" w:rsidP="003D56DF">
        <w:pPr>
          <w:pStyle w:val="ad"/>
          <w:jc w:val="center"/>
          <w:rPr>
            <w:sz w:val="20"/>
            <w:szCs w:val="20"/>
          </w:rPr>
        </w:pPr>
        <w:r w:rsidRPr="00DA5E0D">
          <w:rPr>
            <w:sz w:val="20"/>
            <w:szCs w:val="20"/>
          </w:rPr>
          <w:fldChar w:fldCharType="begin"/>
        </w:r>
        <w:r w:rsidRPr="00DA5E0D">
          <w:rPr>
            <w:sz w:val="20"/>
            <w:szCs w:val="20"/>
          </w:rPr>
          <w:instrText>PAGE   \* MERGEFORMAT</w:instrText>
        </w:r>
        <w:r w:rsidRPr="00DA5E0D">
          <w:rPr>
            <w:sz w:val="20"/>
            <w:szCs w:val="20"/>
          </w:rPr>
          <w:fldChar w:fldCharType="separate"/>
        </w:r>
        <w:r w:rsidR="002F5719">
          <w:rPr>
            <w:noProof/>
            <w:sz w:val="20"/>
            <w:szCs w:val="20"/>
          </w:rPr>
          <w:t>3</w:t>
        </w:r>
        <w:r w:rsidRPr="00DA5E0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7650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80CEB" w:rsidRPr="003A407B" w:rsidRDefault="00B80CEB">
        <w:pPr>
          <w:pStyle w:val="ad"/>
          <w:jc w:val="center"/>
          <w:rPr>
            <w:sz w:val="20"/>
            <w:szCs w:val="20"/>
          </w:rPr>
        </w:pPr>
        <w:r w:rsidRPr="003A407B">
          <w:rPr>
            <w:sz w:val="20"/>
            <w:szCs w:val="20"/>
          </w:rPr>
          <w:fldChar w:fldCharType="begin"/>
        </w:r>
        <w:r w:rsidRPr="003A407B">
          <w:rPr>
            <w:sz w:val="20"/>
            <w:szCs w:val="20"/>
          </w:rPr>
          <w:instrText>PAGE   \* MERGEFORMAT</w:instrText>
        </w:r>
        <w:r w:rsidRPr="003A407B">
          <w:rPr>
            <w:sz w:val="20"/>
            <w:szCs w:val="20"/>
          </w:rPr>
          <w:fldChar w:fldCharType="separate"/>
        </w:r>
        <w:r w:rsidR="002F5719">
          <w:rPr>
            <w:noProof/>
            <w:sz w:val="20"/>
            <w:szCs w:val="20"/>
          </w:rPr>
          <w:t>2</w:t>
        </w:r>
        <w:r w:rsidRPr="003A407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18062D4"/>
    <w:multiLevelType w:val="hybridMultilevel"/>
    <w:tmpl w:val="A49A34A0"/>
    <w:lvl w:ilvl="0" w:tplc="E82A1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01CA9"/>
    <w:rsid w:val="000179D0"/>
    <w:rsid w:val="000217F8"/>
    <w:rsid w:val="00033DA0"/>
    <w:rsid w:val="00036D02"/>
    <w:rsid w:val="000633A1"/>
    <w:rsid w:val="00064A49"/>
    <w:rsid w:val="00070E46"/>
    <w:rsid w:val="00072D85"/>
    <w:rsid w:val="00077080"/>
    <w:rsid w:val="00081291"/>
    <w:rsid w:val="00093E83"/>
    <w:rsid w:val="000B49B9"/>
    <w:rsid w:val="000B533B"/>
    <w:rsid w:val="000C5399"/>
    <w:rsid w:val="000D07F6"/>
    <w:rsid w:val="000D5B44"/>
    <w:rsid w:val="000E05F1"/>
    <w:rsid w:val="000E559A"/>
    <w:rsid w:val="000F10F6"/>
    <w:rsid w:val="00100262"/>
    <w:rsid w:val="00100553"/>
    <w:rsid w:val="00130AD8"/>
    <w:rsid w:val="00145E65"/>
    <w:rsid w:val="0015286F"/>
    <w:rsid w:val="00153A8B"/>
    <w:rsid w:val="00156BD5"/>
    <w:rsid w:val="001734EA"/>
    <w:rsid w:val="001930EF"/>
    <w:rsid w:val="001B3C06"/>
    <w:rsid w:val="001D226B"/>
    <w:rsid w:val="001D4643"/>
    <w:rsid w:val="001F5CB8"/>
    <w:rsid w:val="002011D0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2F5719"/>
    <w:rsid w:val="00311139"/>
    <w:rsid w:val="003224F1"/>
    <w:rsid w:val="003311E7"/>
    <w:rsid w:val="003414E9"/>
    <w:rsid w:val="003502CB"/>
    <w:rsid w:val="00360CED"/>
    <w:rsid w:val="003648CC"/>
    <w:rsid w:val="00383A0A"/>
    <w:rsid w:val="00385A9B"/>
    <w:rsid w:val="0038665E"/>
    <w:rsid w:val="00391653"/>
    <w:rsid w:val="0039361F"/>
    <w:rsid w:val="003A407B"/>
    <w:rsid w:val="003D56DF"/>
    <w:rsid w:val="003D7149"/>
    <w:rsid w:val="003E20DC"/>
    <w:rsid w:val="003E2595"/>
    <w:rsid w:val="003E689A"/>
    <w:rsid w:val="004043F8"/>
    <w:rsid w:val="00412214"/>
    <w:rsid w:val="00431C26"/>
    <w:rsid w:val="004441C6"/>
    <w:rsid w:val="004750D6"/>
    <w:rsid w:val="00495C69"/>
    <w:rsid w:val="004A14BC"/>
    <w:rsid w:val="004B4974"/>
    <w:rsid w:val="004C4E88"/>
    <w:rsid w:val="004D1E51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5DB1"/>
    <w:rsid w:val="0056401D"/>
    <w:rsid w:val="00564873"/>
    <w:rsid w:val="00590934"/>
    <w:rsid w:val="005A497D"/>
    <w:rsid w:val="005A690F"/>
    <w:rsid w:val="005B0CF7"/>
    <w:rsid w:val="005B7F82"/>
    <w:rsid w:val="005C2C05"/>
    <w:rsid w:val="005D16B2"/>
    <w:rsid w:val="005E2C49"/>
    <w:rsid w:val="0060401D"/>
    <w:rsid w:val="00611862"/>
    <w:rsid w:val="00611B5A"/>
    <w:rsid w:val="00620D30"/>
    <w:rsid w:val="00621002"/>
    <w:rsid w:val="00632D88"/>
    <w:rsid w:val="00636C61"/>
    <w:rsid w:val="006376FB"/>
    <w:rsid w:val="006447C8"/>
    <w:rsid w:val="00645899"/>
    <w:rsid w:val="0065237D"/>
    <w:rsid w:val="006525E6"/>
    <w:rsid w:val="006551DA"/>
    <w:rsid w:val="00662C1E"/>
    <w:rsid w:val="006637FE"/>
    <w:rsid w:val="00671CD2"/>
    <w:rsid w:val="00674975"/>
    <w:rsid w:val="006757BB"/>
    <w:rsid w:val="00677894"/>
    <w:rsid w:val="006863EC"/>
    <w:rsid w:val="006978D6"/>
    <w:rsid w:val="006A555D"/>
    <w:rsid w:val="006A743E"/>
    <w:rsid w:val="006D794C"/>
    <w:rsid w:val="006F5A64"/>
    <w:rsid w:val="007059EF"/>
    <w:rsid w:val="00710705"/>
    <w:rsid w:val="0071370F"/>
    <w:rsid w:val="00765012"/>
    <w:rsid w:val="007846C1"/>
    <w:rsid w:val="007A0896"/>
    <w:rsid w:val="007A6477"/>
    <w:rsid w:val="007A7339"/>
    <w:rsid w:val="007D2B57"/>
    <w:rsid w:val="007D6A51"/>
    <w:rsid w:val="007E4424"/>
    <w:rsid w:val="007F5B20"/>
    <w:rsid w:val="008009E7"/>
    <w:rsid w:val="00802692"/>
    <w:rsid w:val="00803407"/>
    <w:rsid w:val="0081348C"/>
    <w:rsid w:val="00847112"/>
    <w:rsid w:val="00854D0C"/>
    <w:rsid w:val="00890EEC"/>
    <w:rsid w:val="008A192E"/>
    <w:rsid w:val="008A64CA"/>
    <w:rsid w:val="008A66F1"/>
    <w:rsid w:val="008A6A0F"/>
    <w:rsid w:val="008C26BC"/>
    <w:rsid w:val="008C35FC"/>
    <w:rsid w:val="008D6922"/>
    <w:rsid w:val="008F3AB7"/>
    <w:rsid w:val="008F5360"/>
    <w:rsid w:val="008F551C"/>
    <w:rsid w:val="008F5F2A"/>
    <w:rsid w:val="00901195"/>
    <w:rsid w:val="00957282"/>
    <w:rsid w:val="0096607A"/>
    <w:rsid w:val="00973CD5"/>
    <w:rsid w:val="0098622B"/>
    <w:rsid w:val="00986E6C"/>
    <w:rsid w:val="00987D20"/>
    <w:rsid w:val="009A1C08"/>
    <w:rsid w:val="009B65D8"/>
    <w:rsid w:val="009C2B54"/>
    <w:rsid w:val="009D677F"/>
    <w:rsid w:val="00A11A55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1B9"/>
    <w:rsid w:val="00AB0F39"/>
    <w:rsid w:val="00AC0AC6"/>
    <w:rsid w:val="00AD446C"/>
    <w:rsid w:val="00AE0D14"/>
    <w:rsid w:val="00AF79E1"/>
    <w:rsid w:val="00B06787"/>
    <w:rsid w:val="00B072F2"/>
    <w:rsid w:val="00B149C5"/>
    <w:rsid w:val="00B14A95"/>
    <w:rsid w:val="00B166DD"/>
    <w:rsid w:val="00B32B99"/>
    <w:rsid w:val="00B371AD"/>
    <w:rsid w:val="00B50DF1"/>
    <w:rsid w:val="00B605F6"/>
    <w:rsid w:val="00B60969"/>
    <w:rsid w:val="00B652F4"/>
    <w:rsid w:val="00B74228"/>
    <w:rsid w:val="00B76025"/>
    <w:rsid w:val="00B80CEB"/>
    <w:rsid w:val="00B84B56"/>
    <w:rsid w:val="00BA58CF"/>
    <w:rsid w:val="00BA62F7"/>
    <w:rsid w:val="00BA7099"/>
    <w:rsid w:val="00BB7D9B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AF7"/>
    <w:rsid w:val="00C81EC5"/>
    <w:rsid w:val="00C8648F"/>
    <w:rsid w:val="00CA35C9"/>
    <w:rsid w:val="00CA62D5"/>
    <w:rsid w:val="00CC7B8D"/>
    <w:rsid w:val="00D3340B"/>
    <w:rsid w:val="00D424AF"/>
    <w:rsid w:val="00D46BE5"/>
    <w:rsid w:val="00D47BC5"/>
    <w:rsid w:val="00D70941"/>
    <w:rsid w:val="00D7523A"/>
    <w:rsid w:val="00D83DE6"/>
    <w:rsid w:val="00D83E1B"/>
    <w:rsid w:val="00D9248D"/>
    <w:rsid w:val="00DA53AA"/>
    <w:rsid w:val="00DA5E0D"/>
    <w:rsid w:val="00DA70A9"/>
    <w:rsid w:val="00DF72B6"/>
    <w:rsid w:val="00E02020"/>
    <w:rsid w:val="00E04768"/>
    <w:rsid w:val="00E05DD8"/>
    <w:rsid w:val="00E07875"/>
    <w:rsid w:val="00E12916"/>
    <w:rsid w:val="00E13D2D"/>
    <w:rsid w:val="00E158F6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1A13"/>
    <w:rsid w:val="00E8136C"/>
    <w:rsid w:val="00E95C2E"/>
    <w:rsid w:val="00EA080A"/>
    <w:rsid w:val="00EA24B0"/>
    <w:rsid w:val="00EC510C"/>
    <w:rsid w:val="00EC5D33"/>
    <w:rsid w:val="00ED7A03"/>
    <w:rsid w:val="00EE179F"/>
    <w:rsid w:val="00EF2500"/>
    <w:rsid w:val="00F107E8"/>
    <w:rsid w:val="00F15209"/>
    <w:rsid w:val="00F35FCF"/>
    <w:rsid w:val="00F41FE1"/>
    <w:rsid w:val="00F4205F"/>
    <w:rsid w:val="00F448E0"/>
    <w:rsid w:val="00F45F68"/>
    <w:rsid w:val="00F5631F"/>
    <w:rsid w:val="00F64DEF"/>
    <w:rsid w:val="00F7430C"/>
    <w:rsid w:val="00F772E3"/>
    <w:rsid w:val="00F8051B"/>
    <w:rsid w:val="00FA1199"/>
    <w:rsid w:val="00FA4115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86507-0529-4EA4-A4F9-D190581E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uiPriority w:val="39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styleId="af5">
    <w:name w:val="Hyperlink"/>
    <w:basedOn w:val="a0"/>
    <w:uiPriority w:val="99"/>
    <w:semiHidden/>
    <w:unhideWhenUsed/>
    <w:rsid w:val="000D5B44"/>
    <w:rPr>
      <w:color w:val="0000FF"/>
      <w:u w:val="single"/>
    </w:rPr>
  </w:style>
  <w:style w:type="character" w:customStyle="1" w:styleId="af6">
    <w:name w:val="Гипертекстовая ссылка"/>
    <w:uiPriority w:val="99"/>
    <w:rsid w:val="0008129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B2BC7"/>
    <w:rsid w:val="001F478C"/>
    <w:rsid w:val="0023134A"/>
    <w:rsid w:val="002B4F35"/>
    <w:rsid w:val="00316132"/>
    <w:rsid w:val="00347E6D"/>
    <w:rsid w:val="004167DB"/>
    <w:rsid w:val="004262C4"/>
    <w:rsid w:val="00491ED2"/>
    <w:rsid w:val="004A4E4E"/>
    <w:rsid w:val="005929E3"/>
    <w:rsid w:val="00627304"/>
    <w:rsid w:val="00663EF8"/>
    <w:rsid w:val="007439B9"/>
    <w:rsid w:val="007920C7"/>
    <w:rsid w:val="007B3FAE"/>
    <w:rsid w:val="008145BF"/>
    <w:rsid w:val="00827DF2"/>
    <w:rsid w:val="00831160"/>
    <w:rsid w:val="008A4E20"/>
    <w:rsid w:val="008E652B"/>
    <w:rsid w:val="008F7986"/>
    <w:rsid w:val="009B4AB1"/>
    <w:rsid w:val="00A10C17"/>
    <w:rsid w:val="00A13D77"/>
    <w:rsid w:val="00A60359"/>
    <w:rsid w:val="00A61EC3"/>
    <w:rsid w:val="00AE610D"/>
    <w:rsid w:val="00C17ABD"/>
    <w:rsid w:val="00CD6F2A"/>
    <w:rsid w:val="00D1490D"/>
    <w:rsid w:val="00E7263C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1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Гурьева Виктория Викторовна</cp:lastModifiedBy>
  <cp:revision>2</cp:revision>
  <cp:lastPrinted>2021-12-20T08:29:00Z</cp:lastPrinted>
  <dcterms:created xsi:type="dcterms:W3CDTF">2022-12-22T06:20:00Z</dcterms:created>
  <dcterms:modified xsi:type="dcterms:W3CDTF">2022-12-22T06:20:00Z</dcterms:modified>
</cp:coreProperties>
</file>