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82" w:rsidRPr="00B62382" w:rsidRDefault="00B62382" w:rsidP="00B62382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B62382">
        <w:rPr>
          <w:sz w:val="28"/>
          <w:szCs w:val="28"/>
          <w:u w:val="single"/>
        </w:rPr>
        <w:t>Социально значимые виды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автомобильного грузового транспорта и услуги по перевозкам (49.4);</w:t>
      </w:r>
    </w:p>
    <w:p w:rsidR="00B62382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водного транспорта (50);</w:t>
      </w:r>
    </w:p>
    <w:p w:rsidR="00B62382" w:rsidRPr="00842DA8" w:rsidRDefault="00B62382" w:rsidP="00B62382">
      <w:pPr>
        <w:ind w:firstLine="567"/>
        <w:rPr>
          <w:rFonts w:eastAsiaTheme="minorHAnsi"/>
          <w:sz w:val="28"/>
          <w:szCs w:val="28"/>
          <w:lang w:eastAsia="en-US"/>
        </w:rPr>
      </w:pPr>
      <w:r w:rsidRPr="00842DA8">
        <w:rPr>
          <w:sz w:val="28"/>
          <w:szCs w:val="28"/>
        </w:rPr>
        <w:t xml:space="preserve">- </w:t>
      </w:r>
      <w:r w:rsidRPr="00842DA8">
        <w:rPr>
          <w:rFonts w:eastAsiaTheme="minorHAnsi"/>
          <w:bCs/>
          <w:color w:val="26282F"/>
          <w:sz w:val="28"/>
          <w:szCs w:val="28"/>
          <w:lang w:eastAsia="en-US"/>
        </w:rPr>
        <w:t>деятельность по предоставлению мест для временного проживания (55);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(79);</w:t>
      </w:r>
      <w:bookmarkStart w:id="0" w:name="_GoBack"/>
      <w:bookmarkEnd w:id="0"/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B62382" w:rsidRPr="00E91FE3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45758" w:rsidRDefault="00B62382" w:rsidP="00B6238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sectPr w:rsidR="00E45758" w:rsidSect="00B62382">
      <w:pgSz w:w="11906" w:h="16838"/>
      <w:pgMar w:top="567" w:right="850" w:bottom="567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4"/>
    <w:rsid w:val="00614BF4"/>
    <w:rsid w:val="0090175A"/>
    <w:rsid w:val="00B62382"/>
    <w:rsid w:val="00E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DB50-D58C-4013-BD6F-148A16F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3</cp:revision>
  <dcterms:created xsi:type="dcterms:W3CDTF">2020-04-17T07:22:00Z</dcterms:created>
  <dcterms:modified xsi:type="dcterms:W3CDTF">2020-04-17T12:36:00Z</dcterms:modified>
</cp:coreProperties>
</file>