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6E" w:rsidRDefault="0055226E" w:rsidP="0055226E">
      <w:pPr>
        <w:spacing w:after="120"/>
        <w:jc w:val="center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Программа круглого стола</w:t>
      </w:r>
      <w:bookmarkStart w:id="0" w:name="_GoBack"/>
      <w:bookmarkEnd w:id="0"/>
    </w:p>
    <w:p w:rsidR="0055226E" w:rsidRDefault="0055226E" w:rsidP="005522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Модератор круглого стола: </w:t>
      </w:r>
      <w:r>
        <w:rPr>
          <w:sz w:val="24"/>
          <w:szCs w:val="24"/>
        </w:rPr>
        <w:t>(уточняется)</w:t>
      </w:r>
    </w:p>
    <w:p w:rsidR="0055226E" w:rsidRDefault="0055226E" w:rsidP="0055226E">
      <w:pPr>
        <w:jc w:val="both"/>
        <w:rPr>
          <w:b/>
          <w:sz w:val="24"/>
          <w:szCs w:val="24"/>
        </w:rPr>
      </w:pPr>
    </w:p>
    <w:p w:rsidR="0055226E" w:rsidRDefault="0055226E" w:rsidP="005522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Участники круглого стола:</w:t>
      </w:r>
    </w:p>
    <w:p w:rsid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Представители Администрации г.</w:t>
      </w:r>
      <w:r>
        <w:rPr>
          <w:spacing w:val="-4"/>
          <w:sz w:val="24"/>
          <w:szCs w:val="24"/>
        </w:rPr>
        <w:t xml:space="preserve"> Сургута, (уточняются),</w:t>
      </w:r>
    </w:p>
    <w:p w:rsid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Представители Управления инвестиций и развития предпринимательства, </w:t>
      </w:r>
      <w:r>
        <w:rPr>
          <w:spacing w:val="-4"/>
          <w:sz w:val="24"/>
          <w:szCs w:val="24"/>
        </w:rPr>
        <w:t>(уточняются),</w:t>
      </w:r>
    </w:p>
    <w:p w:rsid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Представители структурных подразделений Администрации г. Сургута, </w:t>
      </w:r>
    </w:p>
    <w:p w:rsid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Пак Мен </w:t>
      </w:r>
      <w:proofErr w:type="spellStart"/>
      <w:r>
        <w:rPr>
          <w:rFonts w:eastAsiaTheme="minorHAnsi"/>
          <w:b/>
          <w:sz w:val="24"/>
          <w:szCs w:val="24"/>
          <w:lang w:eastAsia="en-US"/>
        </w:rPr>
        <w:t>Чер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- Генеральный директор ООО «Сургутские городские электрические сети»,</w:t>
      </w:r>
    </w:p>
    <w:p w:rsid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proofErr w:type="spellStart"/>
      <w:r>
        <w:rPr>
          <w:rFonts w:eastAsiaTheme="minorHAnsi"/>
          <w:b/>
          <w:sz w:val="24"/>
          <w:szCs w:val="24"/>
          <w:lang w:eastAsia="en-US"/>
        </w:rPr>
        <w:t>Сатдаров</w:t>
      </w:r>
      <w:proofErr w:type="spellEnd"/>
      <w:r>
        <w:rPr>
          <w:rFonts w:eastAsiaTheme="minorHAnsi"/>
          <w:b/>
          <w:sz w:val="24"/>
          <w:szCs w:val="24"/>
          <w:lang w:eastAsia="en-US"/>
        </w:rPr>
        <w:t xml:space="preserve"> Руслан </w:t>
      </w:r>
      <w:proofErr w:type="spellStart"/>
      <w:r>
        <w:rPr>
          <w:rFonts w:eastAsiaTheme="minorHAnsi"/>
          <w:b/>
          <w:sz w:val="24"/>
          <w:szCs w:val="24"/>
          <w:lang w:eastAsia="en-US"/>
        </w:rPr>
        <w:t>Харисович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- Директор АО «</w:t>
      </w:r>
      <w:proofErr w:type="gramStart"/>
      <w:r>
        <w:rPr>
          <w:rFonts w:eastAsiaTheme="minorHAnsi"/>
          <w:sz w:val="24"/>
          <w:szCs w:val="24"/>
          <w:lang w:eastAsia="en-US"/>
        </w:rPr>
        <w:t>ЭК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«Восток»,</w:t>
      </w:r>
    </w:p>
    <w:p w:rsid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r>
        <w:rPr>
          <w:rFonts w:eastAsiaTheme="minorHAnsi"/>
          <w:b/>
          <w:sz w:val="24"/>
          <w:szCs w:val="24"/>
          <w:lang w:eastAsia="en-US"/>
        </w:rPr>
        <w:t>Бычкова Татьяна Валентиновна</w:t>
      </w:r>
      <w:r>
        <w:rPr>
          <w:rFonts w:eastAsiaTheme="minorHAnsi"/>
          <w:sz w:val="24"/>
          <w:szCs w:val="24"/>
          <w:lang w:eastAsia="en-US"/>
        </w:rPr>
        <w:t xml:space="preserve"> - Генеральный директор АО «Тюменская энергосбытовая компания»,</w:t>
      </w:r>
    </w:p>
    <w:p w:rsidR="0055226E" w:rsidRPr="0055226E" w:rsidRDefault="0055226E" w:rsidP="0055226E">
      <w:pPr>
        <w:pStyle w:val="a3"/>
        <w:numPr>
          <w:ilvl w:val="0"/>
          <w:numId w:val="1"/>
        </w:numPr>
        <w:spacing w:after="120"/>
        <w:ind w:left="567" w:hanging="425"/>
        <w:jc w:val="both"/>
        <w:rPr>
          <w:spacing w:val="-4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Представители Союза «Сургутская ТПП» и предпринимательского сообщества города Сургута (</w:t>
      </w:r>
      <w:proofErr w:type="gramStart"/>
      <w:r>
        <w:rPr>
          <w:rFonts w:eastAsiaTheme="minorHAnsi"/>
          <w:sz w:val="24"/>
          <w:szCs w:val="24"/>
          <w:lang w:eastAsia="en-US"/>
        </w:rPr>
        <w:t>согласно списка</w:t>
      </w:r>
      <w:proofErr w:type="gramEnd"/>
      <w:r>
        <w:rPr>
          <w:rFonts w:eastAsiaTheme="minorHAnsi"/>
          <w:sz w:val="24"/>
          <w:szCs w:val="24"/>
          <w:lang w:eastAsia="en-US"/>
        </w:rPr>
        <w:t>).</w:t>
      </w:r>
    </w:p>
    <w:tbl>
      <w:tblPr>
        <w:tblpPr w:leftFromText="180" w:rightFromText="180" w:bottomFromText="200" w:vertAnchor="text" w:horzAnchor="margin" w:tblpXSpec="center" w:tblpY="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8329"/>
      </w:tblGrid>
      <w:tr w:rsidR="0055226E" w:rsidTr="0055226E">
        <w:trPr>
          <w:trHeight w:val="55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26E" w:rsidRDefault="0055226E" w:rsidP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09:00-10:00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26E" w:rsidRPr="0055226E" w:rsidRDefault="0055226E" w:rsidP="0055226E">
            <w:pPr>
              <w:tabs>
                <w:tab w:val="left" w:pos="7200"/>
              </w:tabs>
              <w:spacing w:after="120"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b/>
                <w:spacing w:val="-4"/>
                <w:sz w:val="24"/>
                <w:szCs w:val="24"/>
                <w:lang w:eastAsia="en-US"/>
              </w:rPr>
              <w:t>Регистрация участников</w:t>
            </w:r>
            <w:r>
              <w:rPr>
                <w:spacing w:val="-4"/>
                <w:sz w:val="24"/>
                <w:szCs w:val="24"/>
                <w:lang w:eastAsia="en-US"/>
              </w:rPr>
              <w:t>.</w:t>
            </w:r>
          </w:p>
        </w:tc>
      </w:tr>
      <w:tr w:rsidR="0055226E" w:rsidTr="0055226E">
        <w:trPr>
          <w:trHeight w:val="112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10:00 –</w:t>
            </w:r>
          </w:p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10:10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b/>
                <w:spacing w:val="-4"/>
                <w:sz w:val="24"/>
                <w:szCs w:val="24"/>
                <w:lang w:eastAsia="en-US"/>
              </w:rPr>
              <w:t xml:space="preserve">Открытие круглого стола,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eastAsia="en-US"/>
              </w:rPr>
              <w:t>представление участников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 </w:t>
            </w:r>
          </w:p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b/>
                <w:spacing w:val="-4"/>
                <w:sz w:val="24"/>
                <w:szCs w:val="24"/>
                <w:u w:val="single"/>
                <w:lang w:eastAsia="en-US"/>
              </w:rPr>
            </w:pPr>
            <w:r>
              <w:rPr>
                <w:b/>
                <w:spacing w:val="-4"/>
                <w:sz w:val="24"/>
                <w:szCs w:val="24"/>
                <w:u w:val="single"/>
                <w:lang w:eastAsia="en-US"/>
              </w:rPr>
              <w:t xml:space="preserve">Приветственное слово участникам круглого стола </w:t>
            </w:r>
          </w:p>
          <w:p w:rsidR="0055226E" w:rsidRDefault="0055226E" w:rsidP="003245E3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Представитель Администрации города Сургута, (уточняется),</w:t>
            </w:r>
          </w:p>
          <w:p w:rsidR="0055226E" w:rsidRDefault="0055226E" w:rsidP="003245E3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Представитель Сургутской ТПП, (уточняется), </w:t>
            </w:r>
          </w:p>
        </w:tc>
      </w:tr>
      <w:tr w:rsidR="0055226E" w:rsidTr="0055226E">
        <w:trPr>
          <w:trHeight w:val="22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10:10 –</w:t>
            </w:r>
          </w:p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11:00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26E" w:rsidRDefault="0055226E">
            <w:pPr>
              <w:spacing w:line="276" w:lineRule="auto"/>
              <w:jc w:val="both"/>
              <w:rPr>
                <w:b/>
                <w:spacing w:val="-4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Модератор: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(уточняется)</w:t>
            </w:r>
          </w:p>
          <w:p w:rsidR="0055226E" w:rsidRDefault="0055226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 вопрос: </w:t>
            </w:r>
          </w:p>
          <w:p w:rsidR="0055226E" w:rsidRDefault="0055226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«Требования законодательства и порядок выполнения процедур в </w:t>
            </w:r>
            <w:proofErr w:type="gramStart"/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процессе</w:t>
            </w:r>
            <w:proofErr w:type="gramEnd"/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технологического присоединения к электрическим сетям </w:t>
            </w:r>
            <w:proofErr w:type="spellStart"/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энергопринимающих</w:t>
            </w:r>
            <w:proofErr w:type="spellEnd"/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устройств мощностью до 150кВт.»</w:t>
            </w:r>
          </w:p>
          <w:p w:rsidR="0055226E" w:rsidRDefault="0055226E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Докладчики:</w:t>
            </w:r>
          </w:p>
          <w:p w:rsidR="0055226E" w:rsidRDefault="0055226E">
            <w:pPr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Пак Мен </w:t>
            </w:r>
            <w:proofErr w:type="spellStart"/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Чер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- Генеральный директор ООО «Сургутские городские электрические сети»,</w:t>
            </w:r>
          </w:p>
          <w:p w:rsidR="0055226E" w:rsidRDefault="0055226E">
            <w:pPr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Сатдаров</w:t>
            </w:r>
            <w:proofErr w:type="spellEnd"/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Руслан </w:t>
            </w:r>
            <w:proofErr w:type="spellStart"/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Харисович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- Директор АО «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ЭК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«Восток»,</w:t>
            </w:r>
          </w:p>
          <w:p w:rsidR="0055226E" w:rsidRDefault="0055226E">
            <w:pPr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Бычкова Татьяна Валентиновна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- Генеральный директор АО «Тюменская энергосбытовая компания»,</w:t>
            </w:r>
          </w:p>
        </w:tc>
      </w:tr>
      <w:tr w:rsidR="0055226E" w:rsidTr="0055226E">
        <w:trPr>
          <w:trHeight w:val="24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26E" w:rsidRDefault="0055226E">
            <w:pPr>
              <w:tabs>
                <w:tab w:val="left" w:pos="7200"/>
              </w:tabs>
              <w:spacing w:after="120"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  11:00 - 12:00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6E" w:rsidRDefault="0055226E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 вопрос:</w:t>
            </w:r>
          </w:p>
          <w:p w:rsidR="0055226E" w:rsidRDefault="0055226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Ответы на вопросы, обсуждение проблемных вопросов и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консультирование предпринимателей города Сургута специалистами ООО «Сургутские городские электрические сети», АО «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ЭК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«Восток», АО «Тюменская энергосбытовая компания», городского хозяйства Администрации города по вопросам процедур в процессе технологического присоединения к электрическим сетям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энергопринимающих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устройств мощностью до 150кВт.</w:t>
            </w:r>
          </w:p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</w:p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 xml:space="preserve">Обсуждение предложенных участниками  вопросов.  </w:t>
            </w:r>
          </w:p>
          <w:p w:rsidR="0055226E" w:rsidRDefault="0055226E">
            <w:pPr>
              <w:tabs>
                <w:tab w:val="left" w:pos="7200"/>
              </w:tabs>
              <w:spacing w:line="276" w:lineRule="auto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Ответы на вопросы, свободный микрофон.</w:t>
            </w:r>
          </w:p>
          <w:p w:rsidR="0055226E" w:rsidRDefault="0055226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Подведение итогов круглого стола.</w:t>
            </w:r>
          </w:p>
        </w:tc>
      </w:tr>
    </w:tbl>
    <w:p w:rsidR="00302708" w:rsidRDefault="00302708"/>
    <w:sectPr w:rsidR="00302708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47632"/>
    <w:multiLevelType w:val="hybridMultilevel"/>
    <w:tmpl w:val="57BC2F18"/>
    <w:lvl w:ilvl="0" w:tplc="A6C67A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4B47E9"/>
    <w:multiLevelType w:val="hybridMultilevel"/>
    <w:tmpl w:val="82BAB3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6E"/>
    <w:rsid w:val="00302708"/>
    <w:rsid w:val="0055226E"/>
    <w:rsid w:val="006721E4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2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2018-09-19T06:32:00Z</dcterms:created>
  <dcterms:modified xsi:type="dcterms:W3CDTF">2018-09-19T06:39:00Z</dcterms:modified>
</cp:coreProperties>
</file>