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7B52" w:rsidRDefault="00547B52" w:rsidP="00905883">
      <w:pPr>
        <w:pStyle w:val="1"/>
        <w:spacing w:before="0" w:beforeAutospacing="0" w:after="0" w:afterAutospacing="0"/>
        <w:jc w:val="center"/>
        <w:rPr>
          <w:sz w:val="28"/>
          <w:szCs w:val="28"/>
        </w:rPr>
      </w:pPr>
      <w:r w:rsidRPr="00905883">
        <w:rPr>
          <w:sz w:val="28"/>
          <w:szCs w:val="28"/>
        </w:rPr>
        <w:t>Еженельный вебинар!</w:t>
      </w:r>
    </w:p>
    <w:p w:rsidR="00905883" w:rsidRPr="00905883" w:rsidRDefault="00905883" w:rsidP="00905883">
      <w:pPr>
        <w:pStyle w:val="1"/>
        <w:spacing w:before="0" w:beforeAutospacing="0" w:after="0" w:afterAutospacing="0"/>
        <w:jc w:val="center"/>
        <w:rPr>
          <w:sz w:val="28"/>
          <w:szCs w:val="28"/>
        </w:rPr>
      </w:pPr>
    </w:p>
    <w:p w:rsidR="00547B52" w:rsidRPr="00905883" w:rsidRDefault="00547B52" w:rsidP="00905883">
      <w:pPr>
        <w:pStyle w:val="1"/>
        <w:spacing w:before="0" w:beforeAutospacing="0" w:after="0" w:afterAutospacing="0"/>
        <w:ind w:firstLine="708"/>
        <w:jc w:val="both"/>
        <w:rPr>
          <w:b w:val="0"/>
          <w:bCs w:val="0"/>
          <w:sz w:val="28"/>
          <w:szCs w:val="28"/>
        </w:rPr>
      </w:pPr>
      <w:r w:rsidRPr="00905883">
        <w:rPr>
          <w:b w:val="0"/>
          <w:bCs w:val="0"/>
          <w:sz w:val="28"/>
          <w:szCs w:val="28"/>
        </w:rPr>
        <w:t>Налоговая инспекция по г. Сургуту приглашает налогоплательщиков на еженедельный вебинар, который проходит каждый четверг в 12:00 на площадке «Яндекс Телемост» по теме: «Вопросы и ответы по налогообложению, в том числе ЕНС».</w:t>
      </w:r>
    </w:p>
    <w:p w:rsidR="00547B52" w:rsidRPr="00905883" w:rsidRDefault="00547B52" w:rsidP="00905883">
      <w:pPr>
        <w:pStyle w:val="1"/>
        <w:spacing w:before="0" w:beforeAutospacing="0" w:after="0" w:afterAutospacing="0"/>
        <w:jc w:val="both"/>
        <w:rPr>
          <w:b w:val="0"/>
          <w:bCs w:val="0"/>
          <w:sz w:val="28"/>
          <w:szCs w:val="28"/>
        </w:rPr>
      </w:pPr>
    </w:p>
    <w:p w:rsidR="00547B52" w:rsidRPr="00905883" w:rsidRDefault="00EA2F99" w:rsidP="00905883">
      <w:pPr>
        <w:pStyle w:val="1"/>
        <w:spacing w:before="0" w:beforeAutospacing="0" w:after="0" w:afterAutospacing="0"/>
        <w:jc w:val="both"/>
        <w:rPr>
          <w:b w:val="0"/>
          <w:bCs w:val="0"/>
          <w:sz w:val="28"/>
          <w:szCs w:val="28"/>
        </w:rPr>
      </w:pPr>
      <w:r>
        <w:rPr>
          <w:b w:val="0"/>
          <w:bCs w:val="0"/>
          <w:sz w:val="28"/>
          <w:szCs w:val="28"/>
        </w:rPr>
        <w:t>0</w:t>
      </w:r>
      <w:r w:rsidR="008A14BC">
        <w:rPr>
          <w:b w:val="0"/>
          <w:bCs w:val="0"/>
          <w:sz w:val="28"/>
          <w:szCs w:val="28"/>
        </w:rPr>
        <w:t>8</w:t>
      </w:r>
      <w:r w:rsidR="00547B52" w:rsidRPr="00905883">
        <w:rPr>
          <w:b w:val="0"/>
          <w:bCs w:val="0"/>
          <w:sz w:val="28"/>
          <w:szCs w:val="28"/>
        </w:rPr>
        <w:t xml:space="preserve"> </w:t>
      </w:r>
      <w:r>
        <w:rPr>
          <w:b w:val="0"/>
          <w:bCs w:val="0"/>
          <w:sz w:val="28"/>
          <w:szCs w:val="28"/>
        </w:rPr>
        <w:t>августа</w:t>
      </w:r>
      <w:r w:rsidR="00547B52" w:rsidRPr="00905883">
        <w:rPr>
          <w:b w:val="0"/>
          <w:bCs w:val="0"/>
          <w:sz w:val="28"/>
          <w:szCs w:val="28"/>
        </w:rPr>
        <w:t xml:space="preserve"> 2024 года состоится очередной вебинар. Для подключения к онлайн-вебинар в 12:00 (по местному времени) необходимо перейти по ссылке:</w:t>
      </w:r>
    </w:p>
    <w:p w:rsidR="00547B52" w:rsidRPr="00905883" w:rsidRDefault="00547B52" w:rsidP="00905883">
      <w:pPr>
        <w:pStyle w:val="1"/>
        <w:spacing w:before="0" w:beforeAutospacing="0" w:after="0" w:afterAutospacing="0"/>
        <w:jc w:val="both"/>
        <w:rPr>
          <w:b w:val="0"/>
          <w:bCs w:val="0"/>
          <w:sz w:val="28"/>
          <w:szCs w:val="28"/>
        </w:rPr>
      </w:pPr>
    </w:p>
    <w:bookmarkStart w:id="0" w:name="_GoBack"/>
    <w:p w:rsidR="00404444" w:rsidRPr="005209B4" w:rsidRDefault="005209B4" w:rsidP="00905883">
      <w:pPr>
        <w:pStyle w:val="1"/>
        <w:spacing w:before="0" w:beforeAutospacing="0" w:after="0" w:afterAutospacing="0"/>
        <w:jc w:val="both"/>
        <w:rPr>
          <w:rStyle w:val="a4"/>
          <w:b w:val="0"/>
          <w:sz w:val="28"/>
          <w:szCs w:val="28"/>
        </w:rPr>
      </w:pPr>
      <w:r>
        <w:rPr>
          <w:b w:val="0"/>
          <w:sz w:val="28"/>
          <w:szCs w:val="28"/>
        </w:rPr>
        <w:fldChar w:fldCharType="begin"/>
      </w:r>
      <w:r>
        <w:rPr>
          <w:b w:val="0"/>
          <w:sz w:val="28"/>
          <w:szCs w:val="28"/>
        </w:rPr>
        <w:instrText xml:space="preserve"> HYPERLINK "https://telemost.yandex.ru/j/29136226889451" </w:instrText>
      </w:r>
      <w:r>
        <w:rPr>
          <w:b w:val="0"/>
          <w:sz w:val="28"/>
          <w:szCs w:val="28"/>
        </w:rPr>
      </w:r>
      <w:r>
        <w:rPr>
          <w:b w:val="0"/>
          <w:sz w:val="28"/>
          <w:szCs w:val="28"/>
        </w:rPr>
        <w:fldChar w:fldCharType="separate"/>
      </w:r>
      <w:r w:rsidR="00404444" w:rsidRPr="005209B4">
        <w:rPr>
          <w:rStyle w:val="a4"/>
          <w:b w:val="0"/>
          <w:sz w:val="28"/>
          <w:szCs w:val="28"/>
        </w:rPr>
        <w:t>https://telemost.yandex.ru/j/29136226889451</w:t>
      </w:r>
    </w:p>
    <w:p w:rsidR="00404444" w:rsidRPr="00404444" w:rsidRDefault="005209B4" w:rsidP="00905883">
      <w:pPr>
        <w:pStyle w:val="1"/>
        <w:spacing w:before="0" w:beforeAutospacing="0" w:after="0" w:afterAutospacing="0"/>
        <w:jc w:val="both"/>
        <w:rPr>
          <w:b w:val="0"/>
          <w:sz w:val="28"/>
          <w:szCs w:val="28"/>
        </w:rPr>
      </w:pPr>
      <w:r>
        <w:rPr>
          <w:b w:val="0"/>
          <w:sz w:val="28"/>
          <w:szCs w:val="28"/>
        </w:rPr>
        <w:fldChar w:fldCharType="end"/>
      </w:r>
      <w:bookmarkEnd w:id="0"/>
    </w:p>
    <w:p w:rsidR="00547B52" w:rsidRPr="00905883" w:rsidRDefault="00547B52" w:rsidP="00905883">
      <w:pPr>
        <w:pStyle w:val="1"/>
        <w:spacing w:before="0" w:beforeAutospacing="0" w:after="0" w:afterAutospacing="0"/>
        <w:jc w:val="both"/>
        <w:rPr>
          <w:b w:val="0"/>
          <w:bCs w:val="0"/>
          <w:sz w:val="28"/>
          <w:szCs w:val="28"/>
        </w:rPr>
      </w:pPr>
      <w:r w:rsidRPr="00905883">
        <w:rPr>
          <w:b w:val="0"/>
          <w:bCs w:val="0"/>
          <w:sz w:val="28"/>
          <w:szCs w:val="28"/>
        </w:rPr>
        <w:t>Вопросы на вебинар можно направлять</w:t>
      </w:r>
    </w:p>
    <w:p w:rsidR="00547B52" w:rsidRPr="00905883" w:rsidRDefault="00547B52" w:rsidP="00905883">
      <w:pPr>
        <w:pStyle w:val="1"/>
        <w:spacing w:before="0" w:beforeAutospacing="0" w:after="0" w:afterAutospacing="0"/>
        <w:jc w:val="both"/>
        <w:rPr>
          <w:b w:val="0"/>
          <w:bCs w:val="0"/>
          <w:sz w:val="28"/>
          <w:szCs w:val="28"/>
        </w:rPr>
      </w:pPr>
      <w:r w:rsidRPr="00905883">
        <w:rPr>
          <w:b w:val="0"/>
          <w:bCs w:val="0"/>
          <w:sz w:val="28"/>
          <w:szCs w:val="28"/>
        </w:rPr>
        <w:t>на электронную почту: ORN.r8602@tax.gov.</w:t>
      </w:r>
    </w:p>
    <w:p w:rsidR="00547B52" w:rsidRPr="00905883" w:rsidRDefault="00547B52" w:rsidP="00905883">
      <w:pPr>
        <w:pStyle w:val="1"/>
        <w:spacing w:before="0" w:beforeAutospacing="0" w:after="0" w:afterAutospacing="0"/>
        <w:jc w:val="both"/>
        <w:rPr>
          <w:b w:val="0"/>
          <w:bCs w:val="0"/>
          <w:sz w:val="28"/>
          <w:szCs w:val="28"/>
        </w:rPr>
      </w:pPr>
    </w:p>
    <w:p w:rsidR="00547B52" w:rsidRPr="00905883" w:rsidRDefault="00547B52" w:rsidP="00905883">
      <w:pPr>
        <w:pStyle w:val="1"/>
        <w:spacing w:before="0" w:beforeAutospacing="0" w:after="0" w:afterAutospacing="0"/>
        <w:jc w:val="right"/>
        <w:rPr>
          <w:b w:val="0"/>
          <w:bCs w:val="0"/>
          <w:i/>
          <w:sz w:val="28"/>
          <w:szCs w:val="28"/>
        </w:rPr>
      </w:pPr>
      <w:r w:rsidRPr="00905883">
        <w:rPr>
          <w:b w:val="0"/>
          <w:bCs w:val="0"/>
          <w:i/>
          <w:sz w:val="28"/>
          <w:szCs w:val="28"/>
        </w:rPr>
        <w:t>Всегда рядом! ИФНС России по г. Сургуту</w:t>
      </w:r>
    </w:p>
    <w:p w:rsidR="00547B52" w:rsidRDefault="00547B52" w:rsidP="00905883">
      <w:pPr>
        <w:pStyle w:val="1"/>
        <w:spacing w:before="0" w:beforeAutospacing="0" w:after="0" w:afterAutospacing="0"/>
        <w:jc w:val="right"/>
        <w:rPr>
          <w:b w:val="0"/>
          <w:bCs w:val="0"/>
          <w:i/>
          <w:sz w:val="28"/>
          <w:szCs w:val="28"/>
        </w:rPr>
      </w:pPr>
      <w:r w:rsidRPr="00905883">
        <w:rPr>
          <w:b w:val="0"/>
          <w:bCs w:val="0"/>
          <w:i/>
          <w:sz w:val="28"/>
          <w:szCs w:val="28"/>
        </w:rPr>
        <w:t>Ханты-Мансийского автономного округа-Югры!</w:t>
      </w:r>
    </w:p>
    <w:p w:rsidR="00D516CF" w:rsidRDefault="00D516CF" w:rsidP="00905883">
      <w:pPr>
        <w:pStyle w:val="1"/>
        <w:spacing w:before="0" w:beforeAutospacing="0" w:after="0" w:afterAutospacing="0"/>
        <w:jc w:val="right"/>
        <w:rPr>
          <w:b w:val="0"/>
          <w:bCs w:val="0"/>
          <w:i/>
          <w:sz w:val="28"/>
          <w:szCs w:val="28"/>
        </w:rPr>
      </w:pPr>
    </w:p>
    <w:p w:rsidR="00D516CF" w:rsidRDefault="00D516CF" w:rsidP="00905883">
      <w:pPr>
        <w:pStyle w:val="1"/>
        <w:spacing w:before="0" w:beforeAutospacing="0" w:after="0" w:afterAutospacing="0"/>
        <w:jc w:val="right"/>
        <w:rPr>
          <w:b w:val="0"/>
          <w:bCs w:val="0"/>
          <w:i/>
          <w:sz w:val="28"/>
          <w:szCs w:val="28"/>
        </w:rPr>
      </w:pPr>
    </w:p>
    <w:p w:rsidR="00D516CF" w:rsidRPr="00D516CF" w:rsidRDefault="00D516CF" w:rsidP="00D516CF">
      <w:pPr>
        <w:pStyle w:val="1"/>
        <w:spacing w:before="0" w:beforeAutospacing="0" w:after="0" w:afterAutospacing="0"/>
        <w:jc w:val="both"/>
        <w:rPr>
          <w:bCs w:val="0"/>
          <w:sz w:val="28"/>
          <w:szCs w:val="28"/>
        </w:rPr>
      </w:pPr>
      <w:r w:rsidRPr="00D516CF">
        <w:rPr>
          <w:bCs w:val="0"/>
          <w:sz w:val="28"/>
          <w:szCs w:val="28"/>
        </w:rPr>
        <w:t>Более 97 тысяч копий учредительных документов получено с помощью специального сервиса</w:t>
      </w:r>
    </w:p>
    <w:p w:rsidR="00D516CF" w:rsidRPr="00D516CF" w:rsidRDefault="00D516CF" w:rsidP="00D516CF">
      <w:pPr>
        <w:pStyle w:val="a3"/>
        <w:shd w:val="clear" w:color="auto" w:fill="FFFFFF"/>
        <w:spacing w:before="0" w:beforeAutospacing="0" w:after="0" w:afterAutospacing="0"/>
        <w:jc w:val="both"/>
        <w:rPr>
          <w:sz w:val="28"/>
          <w:szCs w:val="28"/>
        </w:rPr>
      </w:pPr>
      <w:r w:rsidRPr="00D516CF">
        <w:rPr>
          <w:sz w:val="28"/>
          <w:szCs w:val="28"/>
        </w:rPr>
        <w:t>За первые четыре месяца работы сервиса «</w:t>
      </w:r>
      <w:hyperlink r:id="rId7" w:tgtFrame="_blank" w:history="1">
        <w:r w:rsidRPr="00D516CF">
          <w:rPr>
            <w:rStyle w:val="a4"/>
            <w:color w:val="auto"/>
            <w:sz w:val="28"/>
            <w:szCs w:val="28"/>
            <w:u w:val="none"/>
          </w:rPr>
          <w:t>Предоставление копий учредительных документов</w:t>
        </w:r>
      </w:hyperlink>
      <w:r w:rsidRPr="00D516CF">
        <w:rPr>
          <w:sz w:val="28"/>
          <w:szCs w:val="28"/>
        </w:rPr>
        <w:t>» пользователи получили свыше 97 тыс. электронных копий необходимых документов.</w:t>
      </w:r>
    </w:p>
    <w:p w:rsidR="00D516CF" w:rsidRPr="00D516CF" w:rsidRDefault="00D516CF" w:rsidP="00D516CF">
      <w:pPr>
        <w:pStyle w:val="a3"/>
        <w:shd w:val="clear" w:color="auto" w:fill="FFFFFF"/>
        <w:spacing w:before="0" w:beforeAutospacing="0" w:after="0" w:afterAutospacing="0"/>
        <w:jc w:val="both"/>
        <w:rPr>
          <w:sz w:val="28"/>
          <w:szCs w:val="28"/>
        </w:rPr>
      </w:pPr>
      <w:r w:rsidRPr="00D516CF">
        <w:rPr>
          <w:sz w:val="28"/>
          <w:szCs w:val="28"/>
        </w:rPr>
        <w:t>Данная услуга предоставляется бесплатно, позволяет снизить финансовые затраты пользователей на получение учредительных документов, а также упрощает процесс их получения. Сервисом может воспользоваться любое заинтересованное лицо, пройдя авторизацию в ЕСИА.</w:t>
      </w:r>
    </w:p>
    <w:p w:rsidR="00D516CF" w:rsidRPr="00D516CF" w:rsidRDefault="00D516CF" w:rsidP="00D516CF">
      <w:pPr>
        <w:pStyle w:val="a3"/>
        <w:shd w:val="clear" w:color="auto" w:fill="FFFFFF"/>
        <w:spacing w:before="0" w:beforeAutospacing="0" w:after="0" w:afterAutospacing="0"/>
        <w:jc w:val="both"/>
        <w:rPr>
          <w:sz w:val="28"/>
          <w:szCs w:val="28"/>
        </w:rPr>
      </w:pPr>
      <w:r w:rsidRPr="00D516CF">
        <w:rPr>
          <w:sz w:val="28"/>
          <w:szCs w:val="28"/>
        </w:rPr>
        <w:t>Копии учредительных документов подписываются усиленной квалифицированной электронной подписью налогового органа. Это подтверждает их подлинность, что также является важным инструментом ведения бизнеса и помогает поддерживать прозрачные отношения с контрагентами.</w:t>
      </w:r>
    </w:p>
    <w:p w:rsidR="00D516CF" w:rsidRPr="00D516CF" w:rsidRDefault="00D516CF" w:rsidP="00D516CF">
      <w:pPr>
        <w:pStyle w:val="1"/>
        <w:spacing w:before="0" w:beforeAutospacing="0" w:after="0" w:afterAutospacing="0"/>
        <w:jc w:val="both"/>
        <w:rPr>
          <w:b w:val="0"/>
          <w:bCs w:val="0"/>
          <w:i/>
          <w:sz w:val="28"/>
          <w:szCs w:val="28"/>
        </w:rPr>
      </w:pPr>
    </w:p>
    <w:p w:rsidR="00D516CF" w:rsidRPr="00D516CF" w:rsidRDefault="00D516CF" w:rsidP="00D516CF">
      <w:pPr>
        <w:pStyle w:val="1"/>
        <w:spacing w:before="0" w:beforeAutospacing="0" w:after="0" w:afterAutospacing="0"/>
        <w:jc w:val="both"/>
        <w:rPr>
          <w:b w:val="0"/>
          <w:bCs w:val="0"/>
          <w:i/>
          <w:sz w:val="28"/>
          <w:szCs w:val="28"/>
        </w:rPr>
      </w:pPr>
    </w:p>
    <w:p w:rsidR="00D516CF" w:rsidRPr="00D516CF" w:rsidRDefault="00D516CF" w:rsidP="00D516CF">
      <w:pPr>
        <w:pStyle w:val="1"/>
        <w:spacing w:before="0" w:beforeAutospacing="0" w:after="0" w:afterAutospacing="0"/>
        <w:jc w:val="both"/>
        <w:rPr>
          <w:b w:val="0"/>
          <w:bCs w:val="0"/>
          <w:i/>
          <w:sz w:val="28"/>
          <w:szCs w:val="28"/>
        </w:rPr>
      </w:pPr>
    </w:p>
    <w:p w:rsidR="00D516CF" w:rsidRPr="00D516CF" w:rsidRDefault="00D516CF" w:rsidP="00D516CF">
      <w:pPr>
        <w:pStyle w:val="1"/>
        <w:spacing w:before="0" w:beforeAutospacing="0" w:after="0" w:afterAutospacing="0"/>
        <w:jc w:val="both"/>
        <w:rPr>
          <w:b w:val="0"/>
          <w:bCs w:val="0"/>
          <w:i/>
          <w:sz w:val="28"/>
          <w:szCs w:val="28"/>
        </w:rPr>
      </w:pPr>
    </w:p>
    <w:p w:rsidR="00D516CF" w:rsidRPr="00D516CF" w:rsidRDefault="00D516CF" w:rsidP="00D516CF">
      <w:pPr>
        <w:pStyle w:val="1"/>
        <w:spacing w:before="0" w:beforeAutospacing="0" w:after="0" w:afterAutospacing="0"/>
        <w:jc w:val="both"/>
        <w:rPr>
          <w:b w:val="0"/>
          <w:bCs w:val="0"/>
          <w:i/>
          <w:sz w:val="28"/>
          <w:szCs w:val="28"/>
        </w:rPr>
      </w:pPr>
    </w:p>
    <w:p w:rsidR="00D516CF" w:rsidRPr="00D516CF" w:rsidRDefault="00D516CF" w:rsidP="00D516CF">
      <w:pPr>
        <w:pStyle w:val="1"/>
        <w:spacing w:before="0" w:beforeAutospacing="0" w:after="0" w:afterAutospacing="0"/>
        <w:jc w:val="both"/>
        <w:rPr>
          <w:b w:val="0"/>
          <w:bCs w:val="0"/>
          <w:i/>
          <w:sz w:val="28"/>
          <w:szCs w:val="28"/>
        </w:rPr>
      </w:pPr>
    </w:p>
    <w:p w:rsidR="00D516CF" w:rsidRDefault="00D516CF" w:rsidP="00D516CF">
      <w:pPr>
        <w:pStyle w:val="1"/>
        <w:spacing w:before="0" w:beforeAutospacing="0" w:after="0" w:afterAutospacing="0"/>
        <w:jc w:val="both"/>
        <w:rPr>
          <w:b w:val="0"/>
          <w:bCs w:val="0"/>
          <w:i/>
          <w:sz w:val="28"/>
          <w:szCs w:val="28"/>
        </w:rPr>
      </w:pPr>
    </w:p>
    <w:p w:rsidR="00D516CF" w:rsidRDefault="00D516CF" w:rsidP="00D516CF">
      <w:pPr>
        <w:pStyle w:val="1"/>
        <w:spacing w:before="0" w:beforeAutospacing="0" w:after="0" w:afterAutospacing="0"/>
        <w:jc w:val="both"/>
        <w:rPr>
          <w:b w:val="0"/>
          <w:bCs w:val="0"/>
          <w:i/>
          <w:sz w:val="28"/>
          <w:szCs w:val="28"/>
        </w:rPr>
      </w:pPr>
    </w:p>
    <w:p w:rsidR="00D516CF" w:rsidRPr="00D516CF" w:rsidRDefault="00D516CF" w:rsidP="00D516CF">
      <w:pPr>
        <w:pStyle w:val="1"/>
        <w:spacing w:before="0" w:beforeAutospacing="0" w:after="0" w:afterAutospacing="0"/>
        <w:jc w:val="both"/>
        <w:rPr>
          <w:b w:val="0"/>
          <w:bCs w:val="0"/>
          <w:i/>
          <w:sz w:val="28"/>
          <w:szCs w:val="28"/>
        </w:rPr>
      </w:pPr>
    </w:p>
    <w:p w:rsidR="00D516CF" w:rsidRPr="00D516CF" w:rsidRDefault="00D516CF" w:rsidP="00D516CF">
      <w:pPr>
        <w:pStyle w:val="1"/>
        <w:spacing w:before="0" w:beforeAutospacing="0" w:after="0" w:afterAutospacing="0"/>
        <w:jc w:val="both"/>
        <w:rPr>
          <w:b w:val="0"/>
          <w:bCs w:val="0"/>
          <w:i/>
          <w:sz w:val="28"/>
          <w:szCs w:val="28"/>
        </w:rPr>
      </w:pPr>
    </w:p>
    <w:p w:rsidR="00D516CF" w:rsidRPr="00D516CF" w:rsidRDefault="00D516CF" w:rsidP="00D516CF">
      <w:pPr>
        <w:pStyle w:val="1"/>
        <w:spacing w:before="0" w:beforeAutospacing="0" w:after="0" w:afterAutospacing="0"/>
        <w:jc w:val="both"/>
        <w:rPr>
          <w:b w:val="0"/>
          <w:bCs w:val="0"/>
          <w:i/>
          <w:sz w:val="28"/>
          <w:szCs w:val="28"/>
        </w:rPr>
      </w:pPr>
    </w:p>
    <w:p w:rsidR="00D516CF" w:rsidRPr="00D516CF" w:rsidRDefault="00D516CF" w:rsidP="00D516CF">
      <w:pPr>
        <w:pStyle w:val="1"/>
        <w:spacing w:before="0" w:beforeAutospacing="0" w:after="0" w:afterAutospacing="0"/>
        <w:jc w:val="both"/>
        <w:rPr>
          <w:bCs w:val="0"/>
          <w:sz w:val="28"/>
          <w:szCs w:val="28"/>
        </w:rPr>
      </w:pPr>
      <w:r w:rsidRPr="00D516CF">
        <w:rPr>
          <w:bCs w:val="0"/>
          <w:sz w:val="28"/>
          <w:szCs w:val="28"/>
        </w:rPr>
        <w:lastRenderedPageBreak/>
        <w:t>Расширяется перечень операций, освобождаемых от налогообложения налогом на добавленную стоимость</w:t>
      </w:r>
    </w:p>
    <w:p w:rsidR="00D516CF" w:rsidRPr="00D516CF" w:rsidRDefault="00D516CF" w:rsidP="00D516CF">
      <w:pPr>
        <w:pStyle w:val="a3"/>
        <w:shd w:val="clear" w:color="auto" w:fill="FFFFFF"/>
        <w:spacing w:before="0" w:beforeAutospacing="0" w:after="0" w:afterAutospacing="0"/>
        <w:jc w:val="both"/>
        <w:rPr>
          <w:sz w:val="28"/>
          <w:szCs w:val="28"/>
        </w:rPr>
      </w:pPr>
      <w:r w:rsidRPr="00D516CF">
        <w:rPr>
          <w:sz w:val="28"/>
          <w:szCs w:val="28"/>
        </w:rPr>
        <w:t>Федеральным законом  от </w:t>
      </w:r>
      <w:hyperlink r:id="rId8" w:history="1">
        <w:r w:rsidRPr="00D516CF">
          <w:rPr>
            <w:rStyle w:val="a4"/>
            <w:color w:val="auto"/>
            <w:sz w:val="28"/>
            <w:szCs w:val="28"/>
            <w:u w:val="none"/>
          </w:rPr>
          <w:t>19.12.2023  № 611 -ФЗ</w:t>
        </w:r>
      </w:hyperlink>
      <w:r w:rsidRPr="00D516CF">
        <w:rPr>
          <w:sz w:val="28"/>
          <w:szCs w:val="28"/>
        </w:rPr>
        <w:t> «О внесении  изменений в статьи 4 и 105.26 части первой и часть вторую Налогового кодекса Российской Федерации и статью 2 Федерального закона «О внесении изменений в части первую и вторую Налогового кодекса Российской Федерации, отдельные законодательные акты Российской Федерации и о приостановлении действия абзаца второго пункта 1 </w:t>
      </w:r>
      <w:hyperlink r:id="rId9" w:history="1">
        <w:r w:rsidRPr="00D516CF">
          <w:rPr>
            <w:rStyle w:val="a4"/>
            <w:color w:val="auto"/>
            <w:sz w:val="28"/>
            <w:szCs w:val="28"/>
            <w:u w:val="none"/>
          </w:rPr>
          <w:t>статьи 78</w:t>
        </w:r>
      </w:hyperlink>
      <w:r w:rsidRPr="00D516CF">
        <w:rPr>
          <w:sz w:val="28"/>
          <w:szCs w:val="28"/>
        </w:rPr>
        <w:t> части первой Налогового кодекса Российской Федерации» подпункт 12.2 пункта 2 </w:t>
      </w:r>
      <w:hyperlink r:id="rId10" w:history="1">
        <w:r w:rsidRPr="00D516CF">
          <w:rPr>
            <w:rStyle w:val="a4"/>
            <w:color w:val="auto"/>
            <w:sz w:val="28"/>
            <w:szCs w:val="28"/>
            <w:u w:val="none"/>
          </w:rPr>
          <w:t>статьи 149</w:t>
        </w:r>
      </w:hyperlink>
      <w:r w:rsidRPr="00D516CF">
        <w:rPr>
          <w:sz w:val="28"/>
          <w:szCs w:val="28"/>
        </w:rPr>
        <w:t> Налогового кодекса Российской Федерации дополнен новым абзацем, согласно которому не подлежит налогообложению (освобождается от налогообложения) налогом на добавленную стоимость реализация на территории Российской Федерации услуг, оказываемых оператором автоматизированной информационной системы страхования по представлению содержащейся в автоматизированной информационной системе страхования информации в соответствии с Законом Российской Федерации от 27.11.1992 № 4015—1 </w:t>
      </w:r>
      <w:hyperlink r:id="rId11" w:history="1">
        <w:r w:rsidRPr="00D516CF">
          <w:rPr>
            <w:rStyle w:val="a4"/>
            <w:color w:val="auto"/>
            <w:sz w:val="28"/>
            <w:szCs w:val="28"/>
            <w:u w:val="none"/>
          </w:rPr>
          <w:t>«Об организации страхового дела в Российской Федерации»</w:t>
        </w:r>
      </w:hyperlink>
      <w:r w:rsidRPr="00D516CF">
        <w:rPr>
          <w:sz w:val="28"/>
          <w:szCs w:val="28"/>
        </w:rPr>
        <w:t>.</w:t>
      </w:r>
    </w:p>
    <w:p w:rsidR="00D516CF" w:rsidRPr="00D516CF" w:rsidRDefault="00D516CF" w:rsidP="00D516CF">
      <w:pPr>
        <w:pStyle w:val="a3"/>
        <w:shd w:val="clear" w:color="auto" w:fill="FFFFFF"/>
        <w:spacing w:before="0" w:beforeAutospacing="0" w:after="0" w:afterAutospacing="0"/>
        <w:jc w:val="both"/>
        <w:rPr>
          <w:sz w:val="28"/>
          <w:szCs w:val="28"/>
        </w:rPr>
      </w:pPr>
      <w:r w:rsidRPr="00D516CF">
        <w:rPr>
          <w:sz w:val="28"/>
          <w:szCs w:val="28"/>
        </w:rPr>
        <w:t>Данные изменения вступают в силу с 01.10.2024.</w:t>
      </w:r>
    </w:p>
    <w:p w:rsidR="00D516CF" w:rsidRDefault="00D516CF" w:rsidP="00D516CF">
      <w:pPr>
        <w:pStyle w:val="1"/>
        <w:spacing w:before="0" w:beforeAutospacing="0" w:after="0" w:afterAutospacing="0"/>
        <w:jc w:val="both"/>
        <w:rPr>
          <w:b w:val="0"/>
          <w:bCs w:val="0"/>
          <w:i/>
          <w:sz w:val="28"/>
          <w:szCs w:val="28"/>
        </w:rPr>
      </w:pPr>
    </w:p>
    <w:p w:rsidR="00B25824" w:rsidRPr="00D516CF" w:rsidRDefault="00B25824" w:rsidP="00D516CF">
      <w:pPr>
        <w:pStyle w:val="1"/>
        <w:spacing w:before="0" w:beforeAutospacing="0" w:after="0" w:afterAutospacing="0"/>
        <w:jc w:val="both"/>
        <w:rPr>
          <w:b w:val="0"/>
          <w:bCs w:val="0"/>
          <w:i/>
          <w:sz w:val="28"/>
          <w:szCs w:val="28"/>
        </w:rPr>
      </w:pPr>
    </w:p>
    <w:p w:rsidR="00D516CF" w:rsidRPr="00D516CF" w:rsidRDefault="00D516CF" w:rsidP="00D516CF">
      <w:pPr>
        <w:pStyle w:val="1"/>
        <w:spacing w:before="0" w:beforeAutospacing="0" w:after="0" w:afterAutospacing="0"/>
        <w:jc w:val="both"/>
        <w:rPr>
          <w:bCs w:val="0"/>
          <w:sz w:val="28"/>
          <w:szCs w:val="28"/>
        </w:rPr>
      </w:pPr>
      <w:r w:rsidRPr="00D516CF">
        <w:rPr>
          <w:bCs w:val="0"/>
          <w:sz w:val="28"/>
          <w:szCs w:val="28"/>
        </w:rPr>
        <w:t>ФНС разъяснила, как получить налоговый вычет без декларации</w:t>
      </w:r>
    </w:p>
    <w:p w:rsidR="00D516CF" w:rsidRPr="00D516CF" w:rsidRDefault="00D516CF" w:rsidP="00D516CF">
      <w:pPr>
        <w:pStyle w:val="a3"/>
        <w:shd w:val="clear" w:color="auto" w:fill="FFFFFF"/>
        <w:spacing w:before="0" w:beforeAutospacing="0" w:after="0" w:afterAutospacing="0"/>
        <w:jc w:val="both"/>
        <w:rPr>
          <w:sz w:val="28"/>
          <w:szCs w:val="28"/>
        </w:rPr>
      </w:pPr>
      <w:r w:rsidRPr="00D516CF">
        <w:rPr>
          <w:sz w:val="28"/>
          <w:szCs w:val="28"/>
        </w:rPr>
        <w:t>Чтобы получить социальные налоговые вычеты по НДФЛ на обучение, лечение и спорт, не обязательно ждать следующего года и подавать декларацию. Если с начала года налогоплательщик уже выбрал максимальную сумму расходов для вычета, то он может обратиться в свою инспекцию с заявлением о подтверждении права на вычет для получения его у работодателя. Проще всего отправить такое заявление </w:t>
      </w:r>
      <w:hyperlink r:id="rId12" w:tgtFrame="_blank" w:history="1">
        <w:r w:rsidRPr="00D516CF">
          <w:rPr>
            <w:rStyle w:val="a4"/>
            <w:color w:val="auto"/>
            <w:sz w:val="28"/>
            <w:szCs w:val="28"/>
            <w:u w:val="none"/>
          </w:rPr>
          <w:t>через Личный кабинет налогоплательщика</w:t>
        </w:r>
      </w:hyperlink>
      <w:r w:rsidRPr="00D516CF">
        <w:rPr>
          <w:sz w:val="28"/>
          <w:szCs w:val="28"/>
        </w:rPr>
        <w:t>. Соответствующее уведомление о подтверждении права на получение налогового вычета налоговые органы сами направят работодателю.</w:t>
      </w:r>
    </w:p>
    <w:p w:rsidR="00D516CF" w:rsidRPr="00D516CF" w:rsidRDefault="00D516CF" w:rsidP="00D516CF">
      <w:pPr>
        <w:pStyle w:val="a3"/>
        <w:shd w:val="clear" w:color="auto" w:fill="FFFFFF"/>
        <w:spacing w:before="0" w:beforeAutospacing="0" w:after="0" w:afterAutospacing="0"/>
        <w:jc w:val="both"/>
        <w:rPr>
          <w:sz w:val="28"/>
          <w:szCs w:val="28"/>
        </w:rPr>
      </w:pPr>
      <w:r w:rsidRPr="00D516CF">
        <w:rPr>
          <w:sz w:val="28"/>
          <w:szCs w:val="28"/>
        </w:rPr>
        <w:t>С 26 марта 2024 года действуют обновленная форма и электронный формат такого </w:t>
      </w:r>
      <w:hyperlink r:id="rId13" w:tgtFrame="_blank" w:history="1">
        <w:r w:rsidRPr="00D516CF">
          <w:rPr>
            <w:rStyle w:val="a4"/>
            <w:color w:val="auto"/>
            <w:sz w:val="28"/>
            <w:szCs w:val="28"/>
            <w:u w:val="none"/>
          </w:rPr>
          <w:t>заявления</w:t>
        </w:r>
      </w:hyperlink>
      <w:r w:rsidRPr="00D516CF">
        <w:rPr>
          <w:sz w:val="28"/>
          <w:szCs w:val="28"/>
        </w:rPr>
        <w:t>. Бланк заявления скорректирован по строке 070, в которой теперь можно указать и расходы на обучение супруга (супруги) по очной форме обучения в образовательных организациях. Такое право появилось у налогоплательщиков с этого года.</w:t>
      </w:r>
    </w:p>
    <w:p w:rsidR="00D516CF" w:rsidRPr="00D516CF" w:rsidRDefault="00D516CF" w:rsidP="00D516CF">
      <w:pPr>
        <w:pStyle w:val="a3"/>
        <w:shd w:val="clear" w:color="auto" w:fill="FFFFFF"/>
        <w:spacing w:before="0" w:beforeAutospacing="0" w:after="0" w:afterAutospacing="0"/>
        <w:jc w:val="both"/>
        <w:rPr>
          <w:sz w:val="28"/>
          <w:szCs w:val="28"/>
        </w:rPr>
      </w:pPr>
      <w:r w:rsidRPr="00D516CF">
        <w:rPr>
          <w:sz w:val="28"/>
          <w:szCs w:val="28"/>
        </w:rPr>
        <w:t xml:space="preserve">Кроме того, в этом году увеличены лимиты по расходам, которые подпадают под налоговый вычет. Так, максимально можно вернуть 13% от 150 тысяч рублей, если налогоплательщик оплатил свое обучение, медицинские услуги, лекарства, фитнес, по оплате прохождения независимой оценки своей квалификации, а также договоры негосударственного пенсионного обеспечения, добровольного пенсионного страхования, добровольного страхования жизни (если такие договоры заключаются на срок не менее пяти лет) или по уплате дополнительных страховых взносов на накопительную </w:t>
      </w:r>
      <w:r w:rsidRPr="00D516CF">
        <w:rPr>
          <w:sz w:val="28"/>
          <w:szCs w:val="28"/>
        </w:rPr>
        <w:lastRenderedPageBreak/>
        <w:t>пенсию. Налоговый вычет на обучение ребенка (подопечного) также вырос до 110 тысяч рублей.</w:t>
      </w:r>
    </w:p>
    <w:p w:rsidR="00D516CF" w:rsidRPr="00D516CF" w:rsidRDefault="00D516CF" w:rsidP="00D516CF">
      <w:pPr>
        <w:pStyle w:val="a3"/>
        <w:shd w:val="clear" w:color="auto" w:fill="FFFFFF"/>
        <w:spacing w:before="0" w:beforeAutospacing="0" w:after="0" w:afterAutospacing="0"/>
        <w:jc w:val="both"/>
        <w:rPr>
          <w:sz w:val="28"/>
          <w:szCs w:val="28"/>
        </w:rPr>
      </w:pPr>
      <w:r w:rsidRPr="00D516CF">
        <w:rPr>
          <w:sz w:val="28"/>
          <w:szCs w:val="28"/>
        </w:rPr>
        <w:t>Те, кто платит НДФЛ с доходов более 5 млн рублей в год, могут рассчитывать на больший размер возврата – соответственно, 15% от суммы вычета.</w:t>
      </w:r>
    </w:p>
    <w:p w:rsidR="00D516CF" w:rsidRPr="00D516CF" w:rsidRDefault="00D516CF" w:rsidP="00D516CF">
      <w:pPr>
        <w:pStyle w:val="a3"/>
        <w:shd w:val="clear" w:color="auto" w:fill="FFFFFF"/>
        <w:spacing w:before="0" w:beforeAutospacing="0" w:after="0" w:afterAutospacing="0"/>
        <w:jc w:val="both"/>
        <w:rPr>
          <w:sz w:val="28"/>
          <w:szCs w:val="28"/>
        </w:rPr>
      </w:pPr>
      <w:r w:rsidRPr="00D516CF">
        <w:rPr>
          <w:sz w:val="28"/>
          <w:szCs w:val="28"/>
        </w:rPr>
        <w:t>Если налогоплательщик не обращается к работодателю в том же календарном году, в котором возникли расходы, он вправе в течение трех следующих лет получить налоговый вычет, представив декларацию 3-НДФЛ за год, в котором были понесены соответствующие расходы.</w:t>
      </w:r>
    </w:p>
    <w:p w:rsidR="00D516CF" w:rsidRPr="00D516CF" w:rsidRDefault="00D516CF" w:rsidP="00D516CF">
      <w:pPr>
        <w:pStyle w:val="1"/>
        <w:spacing w:before="0" w:beforeAutospacing="0" w:after="0" w:afterAutospacing="0"/>
        <w:jc w:val="both"/>
        <w:rPr>
          <w:b w:val="0"/>
          <w:bCs w:val="0"/>
          <w:i/>
          <w:sz w:val="28"/>
          <w:szCs w:val="28"/>
        </w:rPr>
      </w:pPr>
    </w:p>
    <w:p w:rsidR="00D516CF" w:rsidRPr="00D516CF" w:rsidRDefault="00D516CF" w:rsidP="00D516CF">
      <w:pPr>
        <w:pStyle w:val="1"/>
        <w:spacing w:before="0" w:beforeAutospacing="0" w:after="0" w:afterAutospacing="0"/>
        <w:jc w:val="both"/>
        <w:rPr>
          <w:b w:val="0"/>
          <w:bCs w:val="0"/>
          <w:i/>
          <w:sz w:val="28"/>
          <w:szCs w:val="28"/>
        </w:rPr>
      </w:pPr>
    </w:p>
    <w:p w:rsidR="00D516CF" w:rsidRPr="00D516CF" w:rsidRDefault="00D516CF" w:rsidP="00D516CF">
      <w:pPr>
        <w:pStyle w:val="1"/>
        <w:spacing w:before="0" w:beforeAutospacing="0" w:after="0" w:afterAutospacing="0"/>
        <w:jc w:val="both"/>
        <w:rPr>
          <w:bCs w:val="0"/>
          <w:sz w:val="28"/>
          <w:szCs w:val="28"/>
        </w:rPr>
      </w:pPr>
      <w:r w:rsidRPr="00D516CF">
        <w:rPr>
          <w:bCs w:val="0"/>
          <w:sz w:val="28"/>
          <w:szCs w:val="28"/>
        </w:rPr>
        <w:t>С 2025 года планируется усовершенствовать порядок перерасчета налогов на имущество физических лиц</w:t>
      </w:r>
    </w:p>
    <w:p w:rsidR="00D516CF" w:rsidRPr="00D516CF" w:rsidRDefault="00D516CF" w:rsidP="00D516CF">
      <w:pPr>
        <w:pStyle w:val="a3"/>
        <w:shd w:val="clear" w:color="auto" w:fill="FFFFFF"/>
        <w:spacing w:before="0" w:beforeAutospacing="0" w:after="0" w:afterAutospacing="0"/>
        <w:jc w:val="both"/>
        <w:rPr>
          <w:sz w:val="28"/>
          <w:szCs w:val="28"/>
        </w:rPr>
      </w:pPr>
      <w:r w:rsidRPr="00D516CF">
        <w:rPr>
          <w:sz w:val="28"/>
          <w:szCs w:val="28"/>
        </w:rPr>
        <w:t>Совет Федерации рассмотрит </w:t>
      </w:r>
      <w:hyperlink r:id="rId14" w:tgtFrame="_blank" w:history="1">
        <w:r w:rsidRPr="00D516CF">
          <w:rPr>
            <w:rStyle w:val="a4"/>
            <w:color w:val="auto"/>
            <w:sz w:val="28"/>
            <w:szCs w:val="28"/>
            <w:u w:val="none"/>
          </w:rPr>
          <w:t>федеральный закон № 577665-8</w:t>
        </w:r>
      </w:hyperlink>
      <w:r w:rsidRPr="00D516CF">
        <w:rPr>
          <w:sz w:val="28"/>
          <w:szCs w:val="28"/>
        </w:rPr>
        <w:t>, предусматривающий изменение порядка перерасчёта налогов на имущество физических лиц (транспортного, земельного налогов и налога на имущество).</w:t>
      </w:r>
    </w:p>
    <w:p w:rsidR="00D516CF" w:rsidRPr="00D516CF" w:rsidRDefault="00D516CF" w:rsidP="00D516CF">
      <w:pPr>
        <w:pStyle w:val="a3"/>
        <w:shd w:val="clear" w:color="auto" w:fill="FFFFFF"/>
        <w:spacing w:before="0" w:beforeAutospacing="0" w:after="0" w:afterAutospacing="0"/>
        <w:jc w:val="both"/>
        <w:rPr>
          <w:sz w:val="28"/>
          <w:szCs w:val="28"/>
        </w:rPr>
      </w:pPr>
      <w:r w:rsidRPr="00D516CF">
        <w:rPr>
          <w:sz w:val="28"/>
          <w:szCs w:val="28"/>
        </w:rPr>
        <w:t>Так, с 2025 года планируется ввести единую форму заявления о перерасчете налогов, независимо от оснований для перерасчета. Например, предоставление налоговой льготы за период, указанный в налоговом уведомлении, установление кадастровой стоимости недвижимости в размере ее рыночной стоимости, уточнение периода владения объектом налогообложения и т.п. Указанное заявление можно будет направить в любой налоговый орган </w:t>
      </w:r>
      <w:hyperlink r:id="rId15" w:tgtFrame="_blank" w:history="1">
        <w:r w:rsidRPr="00D516CF">
          <w:rPr>
            <w:rStyle w:val="a4"/>
            <w:color w:val="auto"/>
            <w:sz w:val="28"/>
            <w:szCs w:val="28"/>
            <w:u w:val="none"/>
          </w:rPr>
          <w:t>через личный кабинет налогоплательщика</w:t>
        </w:r>
      </w:hyperlink>
      <w:r w:rsidRPr="00D516CF">
        <w:rPr>
          <w:sz w:val="28"/>
          <w:szCs w:val="28"/>
        </w:rPr>
        <w:t>, МФЦ, сайт ФНС России, по почте, лично и т.п.</w:t>
      </w:r>
    </w:p>
    <w:p w:rsidR="00D516CF" w:rsidRPr="00D516CF" w:rsidRDefault="00D516CF" w:rsidP="00D516CF">
      <w:pPr>
        <w:pStyle w:val="a3"/>
        <w:shd w:val="clear" w:color="auto" w:fill="FFFFFF"/>
        <w:spacing w:before="0" w:beforeAutospacing="0" w:after="0" w:afterAutospacing="0"/>
        <w:jc w:val="both"/>
        <w:rPr>
          <w:sz w:val="28"/>
          <w:szCs w:val="28"/>
        </w:rPr>
      </w:pPr>
      <w:r w:rsidRPr="00D516CF">
        <w:rPr>
          <w:sz w:val="28"/>
          <w:szCs w:val="28"/>
        </w:rPr>
        <w:t>Заявление можно будет подать в любое время со дня возникновения основания для перерасчета налога. С ним могут представляться подтверждающие документы. Например, выписки из государственных реестров (кадастров, регистров и т.п.) о характеристиках объекта налогообложения, об обоснованности применения пониженной налоговой ставки или льготы. Если такие документы не направлены, налоговый орган обязан будет самостоятельно запросить их у уполномоченных органов и лиц.</w:t>
      </w:r>
    </w:p>
    <w:p w:rsidR="00D516CF" w:rsidRPr="00D516CF" w:rsidRDefault="00D516CF" w:rsidP="00D516CF">
      <w:pPr>
        <w:pStyle w:val="a3"/>
        <w:shd w:val="clear" w:color="auto" w:fill="FFFFFF"/>
        <w:spacing w:before="0" w:beforeAutospacing="0" w:after="0" w:afterAutospacing="0"/>
        <w:jc w:val="both"/>
        <w:rPr>
          <w:sz w:val="28"/>
          <w:szCs w:val="28"/>
        </w:rPr>
      </w:pPr>
      <w:r w:rsidRPr="00D516CF">
        <w:rPr>
          <w:sz w:val="28"/>
          <w:szCs w:val="28"/>
        </w:rPr>
        <w:t>Заявление рассматривается в течение 30 дней со дня получения. По результатам рассмотрения налоговый орган направит налогоплательщику уведомление о перерасчете налога либо мотивированное сообщение об отказе в нем. К уведомлению о перерасчете прикладывается налоговое уведомление с уточненной суммой налога, если иное </w:t>
      </w:r>
      <w:hyperlink r:id="rId16" w:tgtFrame="_blank" w:history="1">
        <w:r w:rsidRPr="00D516CF">
          <w:rPr>
            <w:rStyle w:val="a4"/>
            <w:color w:val="auto"/>
            <w:sz w:val="28"/>
            <w:szCs w:val="28"/>
            <w:u w:val="none"/>
          </w:rPr>
          <w:t>не предусмотрено НК РФ</w:t>
        </w:r>
      </w:hyperlink>
      <w:r w:rsidRPr="00D516CF">
        <w:rPr>
          <w:sz w:val="28"/>
          <w:szCs w:val="28"/>
        </w:rPr>
        <w:t>.</w:t>
      </w:r>
    </w:p>
    <w:p w:rsidR="00D516CF" w:rsidRPr="00D516CF" w:rsidRDefault="00D516CF" w:rsidP="00D516CF">
      <w:pPr>
        <w:pStyle w:val="a3"/>
        <w:shd w:val="clear" w:color="auto" w:fill="FFFFFF"/>
        <w:spacing w:before="0" w:beforeAutospacing="0" w:after="0" w:afterAutospacing="0"/>
        <w:jc w:val="both"/>
        <w:rPr>
          <w:sz w:val="28"/>
          <w:szCs w:val="28"/>
        </w:rPr>
      </w:pPr>
      <w:r w:rsidRPr="00D516CF">
        <w:rPr>
          <w:sz w:val="28"/>
          <w:szCs w:val="28"/>
        </w:rPr>
        <w:t>Без заявления перерасчет налога можно будет проводить проактивно на основании сведений, полученных налоговым органом в порядке межведомственного взаимодействия.</w:t>
      </w:r>
    </w:p>
    <w:p w:rsidR="00D516CF" w:rsidRPr="00D516CF" w:rsidRDefault="00D516CF" w:rsidP="00D516CF">
      <w:pPr>
        <w:pStyle w:val="a3"/>
        <w:shd w:val="clear" w:color="auto" w:fill="FFFFFF"/>
        <w:spacing w:before="0" w:beforeAutospacing="0" w:after="0" w:afterAutospacing="0"/>
        <w:jc w:val="both"/>
        <w:rPr>
          <w:sz w:val="28"/>
          <w:szCs w:val="28"/>
        </w:rPr>
      </w:pPr>
      <w:r w:rsidRPr="00D516CF">
        <w:rPr>
          <w:sz w:val="28"/>
          <w:szCs w:val="28"/>
        </w:rPr>
        <w:t>С 2025 года планируется, что налог, исчисленный по результатам перерасчета, подлежит уплате в срок не позднее 28 числа третьего месяца, следующего за месяцем, в котором сформировано налоговое уведомление в связи с данным перерасчетом.</w:t>
      </w:r>
    </w:p>
    <w:p w:rsidR="00D516CF" w:rsidRPr="00D516CF" w:rsidRDefault="00D516CF" w:rsidP="00D516CF">
      <w:pPr>
        <w:pStyle w:val="a3"/>
        <w:shd w:val="clear" w:color="auto" w:fill="FFFFFF"/>
        <w:spacing w:before="0" w:beforeAutospacing="0" w:after="0" w:afterAutospacing="0"/>
        <w:jc w:val="both"/>
        <w:rPr>
          <w:sz w:val="28"/>
          <w:szCs w:val="28"/>
        </w:rPr>
      </w:pPr>
      <w:r w:rsidRPr="00D516CF">
        <w:rPr>
          <w:sz w:val="28"/>
          <w:szCs w:val="28"/>
        </w:rPr>
        <w:lastRenderedPageBreak/>
        <w:t>В случае одобрения Советом Федерации закон будет направлен на подпись Президенту РФ.</w:t>
      </w:r>
    </w:p>
    <w:p w:rsidR="00D516CF" w:rsidRPr="00D516CF" w:rsidRDefault="00D516CF" w:rsidP="00D516CF">
      <w:pPr>
        <w:pStyle w:val="1"/>
        <w:spacing w:before="0" w:beforeAutospacing="0" w:after="0" w:afterAutospacing="0"/>
        <w:jc w:val="both"/>
        <w:rPr>
          <w:b w:val="0"/>
          <w:bCs w:val="0"/>
          <w:i/>
          <w:sz w:val="28"/>
          <w:szCs w:val="28"/>
        </w:rPr>
      </w:pPr>
    </w:p>
    <w:p w:rsidR="00D516CF" w:rsidRPr="00D516CF" w:rsidRDefault="00D516CF" w:rsidP="00D516CF">
      <w:pPr>
        <w:pStyle w:val="1"/>
        <w:spacing w:before="0" w:beforeAutospacing="0" w:after="0" w:afterAutospacing="0"/>
        <w:jc w:val="both"/>
        <w:rPr>
          <w:b w:val="0"/>
          <w:bCs w:val="0"/>
          <w:i/>
          <w:sz w:val="28"/>
          <w:szCs w:val="28"/>
        </w:rPr>
      </w:pPr>
    </w:p>
    <w:p w:rsidR="00D516CF" w:rsidRPr="00D516CF" w:rsidRDefault="00D516CF" w:rsidP="00D516CF">
      <w:pPr>
        <w:pStyle w:val="1"/>
        <w:spacing w:before="0" w:beforeAutospacing="0" w:after="0" w:afterAutospacing="0"/>
        <w:jc w:val="both"/>
        <w:rPr>
          <w:bCs w:val="0"/>
          <w:sz w:val="28"/>
          <w:szCs w:val="28"/>
        </w:rPr>
      </w:pPr>
      <w:r w:rsidRPr="00D516CF">
        <w:rPr>
          <w:bCs w:val="0"/>
          <w:sz w:val="28"/>
          <w:szCs w:val="28"/>
        </w:rPr>
        <w:t>Опубликованы три новых сервиса для передачи данных в рамках налогового мониторинга</w:t>
      </w:r>
    </w:p>
    <w:p w:rsidR="00D516CF" w:rsidRPr="00D516CF" w:rsidRDefault="00D516CF" w:rsidP="00D516CF">
      <w:pPr>
        <w:pStyle w:val="a3"/>
        <w:shd w:val="clear" w:color="auto" w:fill="FFFFFF"/>
        <w:spacing w:before="0" w:beforeAutospacing="0" w:after="0" w:afterAutospacing="0"/>
        <w:jc w:val="both"/>
        <w:rPr>
          <w:sz w:val="28"/>
          <w:szCs w:val="28"/>
        </w:rPr>
      </w:pPr>
      <w:r w:rsidRPr="00D516CF">
        <w:rPr>
          <w:sz w:val="28"/>
          <w:szCs w:val="28"/>
        </w:rPr>
        <w:t>На сайте ФНС России опубликованы три новых электронных сервиса для интеграции информационных систем участников налогового мониторинга с АИС «Налог-3».</w:t>
      </w:r>
    </w:p>
    <w:p w:rsidR="00D516CF" w:rsidRPr="00D516CF" w:rsidRDefault="00D516CF" w:rsidP="00D516CF">
      <w:pPr>
        <w:pStyle w:val="a3"/>
        <w:shd w:val="clear" w:color="auto" w:fill="FFFFFF"/>
        <w:spacing w:before="0" w:beforeAutospacing="0" w:after="0" w:afterAutospacing="0"/>
        <w:jc w:val="both"/>
        <w:rPr>
          <w:sz w:val="28"/>
          <w:szCs w:val="28"/>
        </w:rPr>
      </w:pPr>
      <w:r w:rsidRPr="00D516CF">
        <w:rPr>
          <w:sz w:val="28"/>
          <w:szCs w:val="28"/>
        </w:rPr>
        <w:t>Первый сервис позволяет передавать информацию о полученных налогоплательщиком мерах государственной поддержки (субсидии и гранты), влияющих на деятельность компании в отчетном периоде. Сведения должны предоставляться ежегодно на 1 января года проведения налогового мониторинга, но не позднее 1 марта.</w:t>
      </w:r>
    </w:p>
    <w:p w:rsidR="00D516CF" w:rsidRPr="00D516CF" w:rsidRDefault="00D516CF" w:rsidP="00D516CF">
      <w:pPr>
        <w:pStyle w:val="a3"/>
        <w:shd w:val="clear" w:color="auto" w:fill="FFFFFF"/>
        <w:spacing w:before="0" w:beforeAutospacing="0" w:after="0" w:afterAutospacing="0"/>
        <w:jc w:val="both"/>
        <w:rPr>
          <w:sz w:val="28"/>
          <w:szCs w:val="28"/>
        </w:rPr>
      </w:pPr>
      <w:r w:rsidRPr="00D516CF">
        <w:rPr>
          <w:sz w:val="28"/>
          <w:szCs w:val="28"/>
        </w:rPr>
        <w:t>Второй сервис предоставляет возможность получать информацию от налогоплательщика о макроэкономических факторах, включающих санкционные ограничения и влияющих на деятельность компании в отчетном периоде. Сведения должны предоставляться ежеквартально по состоянию на первое число месяца, следующего за отчетным кварталом.</w:t>
      </w:r>
    </w:p>
    <w:p w:rsidR="00D516CF" w:rsidRPr="00D516CF" w:rsidRDefault="00D516CF" w:rsidP="00D516CF">
      <w:pPr>
        <w:pStyle w:val="a3"/>
        <w:shd w:val="clear" w:color="auto" w:fill="FFFFFF"/>
        <w:spacing w:before="0" w:beforeAutospacing="0" w:after="0" w:afterAutospacing="0"/>
        <w:jc w:val="both"/>
        <w:rPr>
          <w:sz w:val="28"/>
          <w:szCs w:val="28"/>
        </w:rPr>
      </w:pPr>
      <w:r w:rsidRPr="00D516CF">
        <w:rPr>
          <w:sz w:val="28"/>
          <w:szCs w:val="28"/>
        </w:rPr>
        <w:t>Третий сервис предназначен для направления сведений об инвестиционных проектах. Они должны быть направлены на создание новых или модернизацию существующих производств, увеличение их объемов или минимизацию негативного воздействия на окружающую среду. Такие проекты осуществляются на основе договоров или государственных контрактов между участниками инвестиционной деятельности. Информация о проектах должна предоставляться каждый год в январе, начиная с года подписания договора или государственного контракта, до введения объекта инвестиций в эксплуатацию. Для проектов с государственной поддержкой информация предоставляется до окончания срока действия договора или контракта. Если информация была изменена, то новые данные должны быть предоставлены в первом месяце следующего квартала.</w:t>
      </w:r>
    </w:p>
    <w:p w:rsidR="00D516CF" w:rsidRPr="00D516CF" w:rsidRDefault="00D516CF" w:rsidP="00D516CF">
      <w:pPr>
        <w:pStyle w:val="a3"/>
        <w:shd w:val="clear" w:color="auto" w:fill="FFFFFF"/>
        <w:spacing w:before="0" w:beforeAutospacing="0" w:after="0" w:afterAutospacing="0"/>
        <w:jc w:val="both"/>
        <w:rPr>
          <w:sz w:val="28"/>
          <w:szCs w:val="28"/>
        </w:rPr>
      </w:pPr>
      <w:r w:rsidRPr="00D516CF">
        <w:rPr>
          <w:sz w:val="28"/>
          <w:szCs w:val="28"/>
        </w:rPr>
        <w:t>Во всех этих сервисах информация передается по инициативе налогоплательщика через специализированный API.</w:t>
      </w:r>
    </w:p>
    <w:p w:rsidR="00D516CF" w:rsidRPr="00D516CF" w:rsidRDefault="00D516CF" w:rsidP="00D516CF">
      <w:pPr>
        <w:pStyle w:val="a3"/>
        <w:shd w:val="clear" w:color="auto" w:fill="FFFFFF"/>
        <w:spacing w:before="0" w:beforeAutospacing="0" w:after="0" w:afterAutospacing="0"/>
        <w:jc w:val="both"/>
        <w:rPr>
          <w:sz w:val="28"/>
          <w:szCs w:val="28"/>
        </w:rPr>
      </w:pPr>
      <w:r w:rsidRPr="00D516CF">
        <w:rPr>
          <w:sz w:val="28"/>
          <w:szCs w:val="28"/>
        </w:rPr>
        <w:t>Всего в настоящий момент доступно для тестирования более 50 электронных сервисов, 17 из них участникам налогового мониторинга необходимо внедрить в этом году. Ознакомиться с сервисами можно на сайте ФНС России в разделе «</w:t>
      </w:r>
      <w:hyperlink r:id="rId17" w:tgtFrame="_blank" w:history="1">
        <w:r w:rsidRPr="00D516CF">
          <w:rPr>
            <w:rStyle w:val="a4"/>
            <w:color w:val="auto"/>
            <w:sz w:val="28"/>
            <w:szCs w:val="28"/>
            <w:u w:val="none"/>
          </w:rPr>
          <w:t>Налоговый мониторинг</w:t>
        </w:r>
      </w:hyperlink>
      <w:r w:rsidRPr="00D516CF">
        <w:rPr>
          <w:sz w:val="28"/>
          <w:szCs w:val="28"/>
        </w:rPr>
        <w:t>».</w:t>
      </w:r>
    </w:p>
    <w:p w:rsidR="00D516CF" w:rsidRPr="00D516CF" w:rsidRDefault="00D516CF" w:rsidP="00D516CF">
      <w:pPr>
        <w:pStyle w:val="a3"/>
        <w:shd w:val="clear" w:color="auto" w:fill="FFFFFF"/>
        <w:spacing w:before="0" w:beforeAutospacing="0" w:after="0" w:afterAutospacing="0"/>
        <w:jc w:val="both"/>
        <w:rPr>
          <w:sz w:val="28"/>
          <w:szCs w:val="28"/>
        </w:rPr>
      </w:pPr>
      <w:r w:rsidRPr="00D516CF">
        <w:rPr>
          <w:sz w:val="28"/>
          <w:szCs w:val="28"/>
        </w:rPr>
        <w:t>ФНС России публикует обновления электронных сервисов один раз в год, налогоплательщикам дается год для их </w:t>
      </w:r>
      <w:hyperlink r:id="rId18" w:tgtFrame="_blank" w:history="1">
        <w:r w:rsidRPr="00D516CF">
          <w:rPr>
            <w:rStyle w:val="a4"/>
            <w:color w:val="auto"/>
            <w:sz w:val="28"/>
            <w:szCs w:val="28"/>
            <w:u w:val="none"/>
          </w:rPr>
          <w:t>реализации</w:t>
        </w:r>
      </w:hyperlink>
      <w:r w:rsidRPr="00D516CF">
        <w:rPr>
          <w:sz w:val="28"/>
          <w:szCs w:val="28"/>
        </w:rPr>
        <w:t>. Проекты сервисов публикуются на официальном сайте Службы заранее, чтобы участники налогового мониторинга могли ознакомиться с принципами информационного взаимодействия с налоговым органом на ближайшие годы.</w:t>
      </w:r>
    </w:p>
    <w:p w:rsidR="00D516CF" w:rsidRPr="00D516CF" w:rsidRDefault="00D516CF" w:rsidP="00D516CF">
      <w:pPr>
        <w:pStyle w:val="1"/>
        <w:spacing w:before="0" w:beforeAutospacing="0" w:after="0" w:afterAutospacing="0"/>
        <w:jc w:val="both"/>
        <w:rPr>
          <w:b w:val="0"/>
          <w:bCs w:val="0"/>
          <w:i/>
          <w:sz w:val="28"/>
          <w:szCs w:val="28"/>
        </w:rPr>
      </w:pPr>
    </w:p>
    <w:p w:rsidR="00D516CF" w:rsidRPr="00D516CF" w:rsidRDefault="00D516CF" w:rsidP="00D516CF">
      <w:pPr>
        <w:pStyle w:val="1"/>
        <w:spacing w:before="0" w:beforeAutospacing="0" w:after="0" w:afterAutospacing="0"/>
        <w:jc w:val="both"/>
        <w:rPr>
          <w:b w:val="0"/>
          <w:bCs w:val="0"/>
          <w:i/>
          <w:sz w:val="28"/>
          <w:szCs w:val="28"/>
        </w:rPr>
      </w:pPr>
    </w:p>
    <w:p w:rsidR="00D516CF" w:rsidRPr="00D516CF" w:rsidRDefault="00D516CF" w:rsidP="00D516CF">
      <w:pPr>
        <w:pStyle w:val="1"/>
        <w:spacing w:before="0" w:beforeAutospacing="0" w:after="0" w:afterAutospacing="0"/>
        <w:jc w:val="both"/>
        <w:rPr>
          <w:b w:val="0"/>
          <w:bCs w:val="0"/>
          <w:i/>
          <w:sz w:val="28"/>
          <w:szCs w:val="28"/>
        </w:rPr>
      </w:pPr>
    </w:p>
    <w:p w:rsidR="00D516CF" w:rsidRPr="00D516CF" w:rsidRDefault="00D516CF" w:rsidP="00D516CF">
      <w:pPr>
        <w:pStyle w:val="1"/>
        <w:spacing w:before="0" w:beforeAutospacing="0" w:after="0" w:afterAutospacing="0"/>
        <w:jc w:val="both"/>
        <w:rPr>
          <w:b w:val="0"/>
          <w:bCs w:val="0"/>
          <w:i/>
          <w:sz w:val="28"/>
          <w:szCs w:val="28"/>
        </w:rPr>
      </w:pPr>
    </w:p>
    <w:p w:rsidR="00D516CF" w:rsidRPr="00D516CF" w:rsidRDefault="00D516CF" w:rsidP="00D516CF">
      <w:pPr>
        <w:pStyle w:val="1"/>
        <w:shd w:val="clear" w:color="auto" w:fill="FFFFFF"/>
        <w:spacing w:before="0" w:beforeAutospacing="0" w:after="0" w:afterAutospacing="0"/>
        <w:jc w:val="both"/>
        <w:textAlignment w:val="baseline"/>
        <w:rPr>
          <w:bCs w:val="0"/>
          <w:spacing w:val="-15"/>
          <w:sz w:val="28"/>
          <w:szCs w:val="28"/>
        </w:rPr>
      </w:pPr>
      <w:r w:rsidRPr="00D516CF">
        <w:rPr>
          <w:bCs w:val="0"/>
          <w:spacing w:val="-15"/>
          <w:sz w:val="28"/>
          <w:szCs w:val="28"/>
        </w:rPr>
        <w:t>Госдумой установлены льготы, освобождающие от уплаты налога на имущество участников СВО и членов их семей</w:t>
      </w:r>
    </w:p>
    <w:p w:rsidR="00D516CF" w:rsidRPr="00D516CF" w:rsidRDefault="00D516CF" w:rsidP="00D516CF">
      <w:pPr>
        <w:pStyle w:val="a3"/>
        <w:shd w:val="clear" w:color="auto" w:fill="FFFFFF"/>
        <w:spacing w:before="0" w:beforeAutospacing="0" w:after="0" w:afterAutospacing="0"/>
        <w:jc w:val="both"/>
        <w:textAlignment w:val="baseline"/>
        <w:rPr>
          <w:sz w:val="28"/>
          <w:szCs w:val="28"/>
        </w:rPr>
      </w:pPr>
      <w:r w:rsidRPr="00D516CF">
        <w:rPr>
          <w:sz w:val="28"/>
          <w:szCs w:val="28"/>
        </w:rPr>
        <w:t>На основании </w:t>
      </w:r>
      <w:hyperlink r:id="rId19" w:tgtFrame="_blank" w:history="1">
        <w:r w:rsidRPr="00D516CF">
          <w:rPr>
            <w:rStyle w:val="a4"/>
            <w:color w:val="auto"/>
            <w:sz w:val="28"/>
            <w:szCs w:val="28"/>
            <w:bdr w:val="none" w:sz="0" w:space="0" w:color="auto" w:frame="1"/>
          </w:rPr>
          <w:t>поручения Президента РФ</w:t>
        </w:r>
      </w:hyperlink>
      <w:r w:rsidRPr="00D516CF">
        <w:rPr>
          <w:sz w:val="28"/>
          <w:szCs w:val="28"/>
        </w:rPr>
        <w:t> Правительством РФ разработан и Госдумой принят </w:t>
      </w:r>
      <w:hyperlink r:id="rId20" w:tgtFrame="_blank" w:history="1">
        <w:r w:rsidRPr="00D516CF">
          <w:rPr>
            <w:rStyle w:val="a4"/>
            <w:color w:val="auto"/>
            <w:sz w:val="28"/>
            <w:szCs w:val="28"/>
            <w:bdr w:val="none" w:sz="0" w:space="0" w:color="auto" w:frame="1"/>
          </w:rPr>
          <w:t>федеральный закон № 577665-8</w:t>
        </w:r>
      </w:hyperlink>
      <w:r w:rsidRPr="00D516CF">
        <w:rPr>
          <w:sz w:val="28"/>
          <w:szCs w:val="28"/>
        </w:rPr>
        <w:t>, вносящий изменения в </w:t>
      </w:r>
      <w:hyperlink r:id="rId21" w:tgtFrame="_blank" w:history="1">
        <w:r w:rsidRPr="00D516CF">
          <w:rPr>
            <w:rStyle w:val="a4"/>
            <w:color w:val="auto"/>
            <w:sz w:val="28"/>
            <w:szCs w:val="28"/>
            <w:bdr w:val="none" w:sz="0" w:space="0" w:color="auto" w:frame="1"/>
          </w:rPr>
          <w:t>ст. 407 НК РФ</w:t>
        </w:r>
      </w:hyperlink>
      <w:r w:rsidRPr="00D516CF">
        <w:rPr>
          <w:sz w:val="28"/>
          <w:szCs w:val="28"/>
        </w:rPr>
        <w:t>. Закон освобождает от уплаты налога на имущество лиц, принимающих (принимавших) участие в специальной военной операции, и членов их семей.</w:t>
      </w:r>
    </w:p>
    <w:p w:rsidR="00D516CF" w:rsidRPr="00D516CF" w:rsidRDefault="00D516CF" w:rsidP="00D516CF">
      <w:pPr>
        <w:pStyle w:val="a3"/>
        <w:shd w:val="clear" w:color="auto" w:fill="FFFFFF"/>
        <w:spacing w:before="0" w:beforeAutospacing="0" w:after="0" w:afterAutospacing="0"/>
        <w:jc w:val="both"/>
        <w:textAlignment w:val="baseline"/>
        <w:rPr>
          <w:sz w:val="28"/>
          <w:szCs w:val="28"/>
        </w:rPr>
      </w:pPr>
      <w:r w:rsidRPr="00D516CF">
        <w:rPr>
          <w:sz w:val="28"/>
          <w:szCs w:val="28"/>
        </w:rPr>
        <w:t>Налоговая льгота распространяется на:</w:t>
      </w:r>
    </w:p>
    <w:p w:rsidR="00D516CF" w:rsidRPr="00D516CF" w:rsidRDefault="00D516CF" w:rsidP="00D516CF">
      <w:pPr>
        <w:numPr>
          <w:ilvl w:val="0"/>
          <w:numId w:val="30"/>
        </w:numPr>
        <w:shd w:val="clear" w:color="auto" w:fill="FFFFFF"/>
        <w:spacing w:after="0" w:line="240" w:lineRule="auto"/>
        <w:ind w:left="450"/>
        <w:jc w:val="both"/>
        <w:textAlignment w:val="baseline"/>
        <w:rPr>
          <w:rFonts w:ascii="Times New Roman" w:hAnsi="Times New Roman" w:cs="Times New Roman"/>
          <w:sz w:val="28"/>
          <w:szCs w:val="28"/>
        </w:rPr>
      </w:pPr>
      <w:r w:rsidRPr="00D516CF">
        <w:rPr>
          <w:rFonts w:ascii="Times New Roman" w:hAnsi="Times New Roman" w:cs="Times New Roman"/>
          <w:sz w:val="28"/>
          <w:szCs w:val="28"/>
        </w:rPr>
        <w:t>лиц, принимающих (принимавших) участие в СВО:</w:t>
      </w:r>
    </w:p>
    <w:p w:rsidR="00D516CF" w:rsidRPr="00D516CF" w:rsidRDefault="00D516CF" w:rsidP="00D516CF">
      <w:pPr>
        <w:numPr>
          <w:ilvl w:val="1"/>
          <w:numId w:val="31"/>
        </w:numPr>
        <w:shd w:val="clear" w:color="auto" w:fill="FFFFFF"/>
        <w:spacing w:after="0" w:line="240" w:lineRule="auto"/>
        <w:ind w:left="900"/>
        <w:jc w:val="both"/>
        <w:textAlignment w:val="baseline"/>
        <w:rPr>
          <w:rFonts w:ascii="Times New Roman" w:hAnsi="Times New Roman" w:cs="Times New Roman"/>
          <w:sz w:val="28"/>
          <w:szCs w:val="28"/>
        </w:rPr>
      </w:pPr>
      <w:r w:rsidRPr="00D516CF">
        <w:rPr>
          <w:rFonts w:ascii="Times New Roman" w:hAnsi="Times New Roman" w:cs="Times New Roman"/>
          <w:sz w:val="28"/>
          <w:szCs w:val="28"/>
        </w:rPr>
        <w:t>проходящих службу в войсках национальной гвардии РФ и имеющих специальные звания полиции, сотрудников органов внутренних дел РФ;</w:t>
      </w:r>
    </w:p>
    <w:p w:rsidR="00D516CF" w:rsidRPr="00D516CF" w:rsidRDefault="00D516CF" w:rsidP="00D516CF">
      <w:pPr>
        <w:numPr>
          <w:ilvl w:val="1"/>
          <w:numId w:val="31"/>
        </w:numPr>
        <w:shd w:val="clear" w:color="auto" w:fill="FFFFFF"/>
        <w:spacing w:after="0" w:line="240" w:lineRule="auto"/>
        <w:ind w:left="900"/>
        <w:jc w:val="both"/>
        <w:textAlignment w:val="baseline"/>
        <w:rPr>
          <w:rFonts w:ascii="Times New Roman" w:hAnsi="Times New Roman" w:cs="Times New Roman"/>
          <w:sz w:val="28"/>
          <w:szCs w:val="28"/>
        </w:rPr>
      </w:pPr>
      <w:r w:rsidRPr="00D516CF">
        <w:rPr>
          <w:rFonts w:ascii="Times New Roman" w:hAnsi="Times New Roman" w:cs="Times New Roman"/>
          <w:sz w:val="28"/>
          <w:szCs w:val="28"/>
        </w:rPr>
        <w:t>граждан, заключивших контракт о пребывании в добровольческом формировании (о добровольном содействии в выполнении задач, возложенных на Вооруженные Силы РФ или войска национальной гвардии РФ) либо заключившие контракт (имеющих иные правоотношения) с организациями, содействующими выполнению задач, возложенных на Вооруженные Силы РФ;</w:t>
      </w:r>
    </w:p>
    <w:p w:rsidR="00D516CF" w:rsidRPr="00D516CF" w:rsidRDefault="00D516CF" w:rsidP="00D516CF">
      <w:pPr>
        <w:numPr>
          <w:ilvl w:val="0"/>
          <w:numId w:val="31"/>
        </w:numPr>
        <w:shd w:val="clear" w:color="auto" w:fill="FFFFFF"/>
        <w:spacing w:after="0" w:line="240" w:lineRule="auto"/>
        <w:ind w:left="450"/>
        <w:jc w:val="both"/>
        <w:textAlignment w:val="baseline"/>
        <w:rPr>
          <w:rFonts w:ascii="Times New Roman" w:hAnsi="Times New Roman" w:cs="Times New Roman"/>
          <w:sz w:val="28"/>
          <w:szCs w:val="28"/>
        </w:rPr>
      </w:pPr>
      <w:r w:rsidRPr="00D516CF">
        <w:rPr>
          <w:rFonts w:ascii="Times New Roman" w:hAnsi="Times New Roman" w:cs="Times New Roman"/>
          <w:sz w:val="28"/>
          <w:szCs w:val="28"/>
        </w:rPr>
        <w:t>лиц, выполняющих (выполнявших) задачи на территории Украины, Донецкой и Луганской народных республик, Запорожской и Херсонской областей в период проведения СВО. Это сотрудники СКР, федеральной противопожарной службы Государственной противопожарной службы, уголовно-исполнительной системы РФ, органов принудительного исполнения РФ, органов внутренних дел РФ, прокурорские работники;</w:t>
      </w:r>
    </w:p>
    <w:p w:rsidR="00D516CF" w:rsidRPr="00D516CF" w:rsidRDefault="00D516CF" w:rsidP="00D516CF">
      <w:pPr>
        <w:numPr>
          <w:ilvl w:val="0"/>
          <w:numId w:val="31"/>
        </w:numPr>
        <w:shd w:val="clear" w:color="auto" w:fill="FFFFFF"/>
        <w:spacing w:after="0" w:line="240" w:lineRule="auto"/>
        <w:ind w:left="450"/>
        <w:jc w:val="both"/>
        <w:textAlignment w:val="baseline"/>
        <w:rPr>
          <w:rFonts w:ascii="Times New Roman" w:hAnsi="Times New Roman" w:cs="Times New Roman"/>
          <w:sz w:val="28"/>
          <w:szCs w:val="28"/>
        </w:rPr>
      </w:pPr>
      <w:r w:rsidRPr="00D516CF">
        <w:rPr>
          <w:rFonts w:ascii="Times New Roman" w:hAnsi="Times New Roman" w:cs="Times New Roman"/>
          <w:sz w:val="28"/>
          <w:szCs w:val="28"/>
        </w:rPr>
        <w:t>проходящих службу в войсках национальной гвардии РФ и имеющих специальные звания полиции, сотрудников органов внутренних дел РФ, выполняющих (выполнявших) задачи по содействию органам ФСБ России на участках, примыкающих к районам проведения СВО;</w:t>
      </w:r>
    </w:p>
    <w:p w:rsidR="00D516CF" w:rsidRPr="00D516CF" w:rsidRDefault="00D516CF" w:rsidP="00D516CF">
      <w:pPr>
        <w:numPr>
          <w:ilvl w:val="0"/>
          <w:numId w:val="31"/>
        </w:numPr>
        <w:shd w:val="clear" w:color="auto" w:fill="FFFFFF"/>
        <w:spacing w:after="0" w:line="240" w:lineRule="auto"/>
        <w:ind w:left="450"/>
        <w:jc w:val="both"/>
        <w:textAlignment w:val="baseline"/>
        <w:rPr>
          <w:rFonts w:ascii="Times New Roman" w:hAnsi="Times New Roman" w:cs="Times New Roman"/>
          <w:sz w:val="28"/>
          <w:szCs w:val="28"/>
        </w:rPr>
      </w:pPr>
      <w:r w:rsidRPr="00D516CF">
        <w:rPr>
          <w:rFonts w:ascii="Times New Roman" w:hAnsi="Times New Roman" w:cs="Times New Roman"/>
          <w:sz w:val="28"/>
          <w:szCs w:val="28"/>
        </w:rPr>
        <w:t> членов семей:</w:t>
      </w:r>
    </w:p>
    <w:p w:rsidR="00D516CF" w:rsidRPr="00D516CF" w:rsidRDefault="00D516CF" w:rsidP="00D516CF">
      <w:pPr>
        <w:numPr>
          <w:ilvl w:val="1"/>
          <w:numId w:val="31"/>
        </w:numPr>
        <w:shd w:val="clear" w:color="auto" w:fill="FFFFFF"/>
        <w:spacing w:after="0" w:line="240" w:lineRule="auto"/>
        <w:ind w:left="900"/>
        <w:jc w:val="both"/>
        <w:textAlignment w:val="baseline"/>
        <w:rPr>
          <w:rFonts w:ascii="Times New Roman" w:hAnsi="Times New Roman" w:cs="Times New Roman"/>
          <w:sz w:val="28"/>
          <w:szCs w:val="28"/>
        </w:rPr>
      </w:pPr>
      <w:r w:rsidRPr="00D516CF">
        <w:rPr>
          <w:rFonts w:ascii="Times New Roman" w:hAnsi="Times New Roman" w:cs="Times New Roman"/>
          <w:sz w:val="28"/>
          <w:szCs w:val="28"/>
        </w:rPr>
        <w:t>вышеперечисленных лиц;</w:t>
      </w:r>
    </w:p>
    <w:p w:rsidR="00D516CF" w:rsidRPr="00D516CF" w:rsidRDefault="00D516CF" w:rsidP="00D516CF">
      <w:pPr>
        <w:numPr>
          <w:ilvl w:val="1"/>
          <w:numId w:val="31"/>
        </w:numPr>
        <w:shd w:val="clear" w:color="auto" w:fill="FFFFFF"/>
        <w:spacing w:after="0" w:line="240" w:lineRule="auto"/>
        <w:ind w:left="900"/>
        <w:jc w:val="both"/>
        <w:textAlignment w:val="baseline"/>
        <w:rPr>
          <w:rFonts w:ascii="Times New Roman" w:hAnsi="Times New Roman" w:cs="Times New Roman"/>
          <w:sz w:val="28"/>
          <w:szCs w:val="28"/>
        </w:rPr>
      </w:pPr>
      <w:r w:rsidRPr="00D516CF">
        <w:rPr>
          <w:rFonts w:ascii="Times New Roman" w:hAnsi="Times New Roman" w:cs="Times New Roman"/>
          <w:sz w:val="28"/>
          <w:szCs w:val="28"/>
        </w:rPr>
        <w:t>граждан, призванных на военную службу по мобилизации в Вооруженные Силы РФ;</w:t>
      </w:r>
    </w:p>
    <w:p w:rsidR="00D516CF" w:rsidRPr="00D516CF" w:rsidRDefault="00D516CF" w:rsidP="00D516CF">
      <w:pPr>
        <w:numPr>
          <w:ilvl w:val="1"/>
          <w:numId w:val="31"/>
        </w:numPr>
        <w:shd w:val="clear" w:color="auto" w:fill="FFFFFF"/>
        <w:spacing w:after="0" w:line="240" w:lineRule="auto"/>
        <w:ind w:left="900"/>
        <w:jc w:val="both"/>
        <w:textAlignment w:val="baseline"/>
        <w:rPr>
          <w:rFonts w:ascii="Times New Roman" w:hAnsi="Times New Roman" w:cs="Times New Roman"/>
          <w:sz w:val="28"/>
          <w:szCs w:val="28"/>
        </w:rPr>
      </w:pPr>
      <w:r w:rsidRPr="00D516CF">
        <w:rPr>
          <w:rFonts w:ascii="Times New Roman" w:hAnsi="Times New Roman" w:cs="Times New Roman"/>
          <w:sz w:val="28"/>
          <w:szCs w:val="28"/>
        </w:rPr>
        <w:t>военнослужащих, принимающих (принимавших) участие в СВО;</w:t>
      </w:r>
    </w:p>
    <w:p w:rsidR="00D516CF" w:rsidRPr="00D516CF" w:rsidRDefault="00D516CF" w:rsidP="00D516CF">
      <w:pPr>
        <w:numPr>
          <w:ilvl w:val="1"/>
          <w:numId w:val="31"/>
        </w:numPr>
        <w:shd w:val="clear" w:color="auto" w:fill="FFFFFF"/>
        <w:spacing w:after="0" w:line="240" w:lineRule="auto"/>
        <w:ind w:left="900"/>
        <w:jc w:val="both"/>
        <w:textAlignment w:val="baseline"/>
        <w:rPr>
          <w:rFonts w:ascii="Times New Roman" w:hAnsi="Times New Roman" w:cs="Times New Roman"/>
          <w:sz w:val="28"/>
          <w:szCs w:val="28"/>
        </w:rPr>
      </w:pPr>
      <w:r w:rsidRPr="00D516CF">
        <w:rPr>
          <w:rFonts w:ascii="Times New Roman" w:hAnsi="Times New Roman" w:cs="Times New Roman"/>
          <w:sz w:val="28"/>
          <w:szCs w:val="28"/>
        </w:rPr>
        <w:t>военнослужащих спасательных воинских формирований МЧС России, выполняющих (выполнявших) возложенные на них задачи на территории Украины, Донецкой и Луганской народных республик, Запорожской и Херсонской областей в период проведения СВО;</w:t>
      </w:r>
    </w:p>
    <w:p w:rsidR="00D516CF" w:rsidRPr="00D516CF" w:rsidRDefault="00D516CF" w:rsidP="00D516CF">
      <w:pPr>
        <w:numPr>
          <w:ilvl w:val="1"/>
          <w:numId w:val="31"/>
        </w:numPr>
        <w:shd w:val="clear" w:color="auto" w:fill="FFFFFF"/>
        <w:spacing w:after="0" w:line="240" w:lineRule="auto"/>
        <w:ind w:left="900"/>
        <w:jc w:val="both"/>
        <w:textAlignment w:val="baseline"/>
        <w:rPr>
          <w:rFonts w:ascii="Times New Roman" w:hAnsi="Times New Roman" w:cs="Times New Roman"/>
          <w:sz w:val="28"/>
          <w:szCs w:val="28"/>
        </w:rPr>
      </w:pPr>
      <w:r w:rsidRPr="00D516CF">
        <w:rPr>
          <w:rFonts w:ascii="Times New Roman" w:hAnsi="Times New Roman" w:cs="Times New Roman"/>
          <w:sz w:val="28"/>
          <w:szCs w:val="28"/>
        </w:rPr>
        <w:t>военнослужащих органов ФСБ России, непосредственно выполняющих (выполнявших) задачи по обеспечению безопасности на участках, примыкающих к районам проведения СВО;</w:t>
      </w:r>
    </w:p>
    <w:p w:rsidR="00D516CF" w:rsidRPr="00D516CF" w:rsidRDefault="00D516CF" w:rsidP="00D516CF">
      <w:pPr>
        <w:numPr>
          <w:ilvl w:val="1"/>
          <w:numId w:val="31"/>
        </w:numPr>
        <w:shd w:val="clear" w:color="auto" w:fill="FFFFFF"/>
        <w:spacing w:after="0" w:line="240" w:lineRule="auto"/>
        <w:ind w:left="900"/>
        <w:jc w:val="both"/>
        <w:textAlignment w:val="baseline"/>
        <w:rPr>
          <w:rFonts w:ascii="Times New Roman" w:hAnsi="Times New Roman" w:cs="Times New Roman"/>
          <w:sz w:val="28"/>
          <w:szCs w:val="28"/>
        </w:rPr>
      </w:pPr>
      <w:r w:rsidRPr="00D516CF">
        <w:rPr>
          <w:rFonts w:ascii="Times New Roman" w:hAnsi="Times New Roman" w:cs="Times New Roman"/>
          <w:sz w:val="28"/>
          <w:szCs w:val="28"/>
        </w:rPr>
        <w:t>военнослужащих войск национальной гвардии РФ, выполняющих (выполнявших) задачи по оказанию содействия органам ФСБ России на участках, примыкающих к районам проведения СВО;</w:t>
      </w:r>
    </w:p>
    <w:p w:rsidR="00D516CF" w:rsidRPr="00D516CF" w:rsidRDefault="00D516CF" w:rsidP="00D516CF">
      <w:pPr>
        <w:numPr>
          <w:ilvl w:val="1"/>
          <w:numId w:val="31"/>
        </w:numPr>
        <w:shd w:val="clear" w:color="auto" w:fill="FFFFFF"/>
        <w:spacing w:after="0" w:line="240" w:lineRule="auto"/>
        <w:ind w:left="900"/>
        <w:jc w:val="both"/>
        <w:textAlignment w:val="baseline"/>
        <w:rPr>
          <w:rFonts w:ascii="Times New Roman" w:hAnsi="Times New Roman" w:cs="Times New Roman"/>
          <w:sz w:val="28"/>
          <w:szCs w:val="28"/>
        </w:rPr>
      </w:pPr>
      <w:r w:rsidRPr="00D516CF">
        <w:rPr>
          <w:rFonts w:ascii="Times New Roman" w:hAnsi="Times New Roman" w:cs="Times New Roman"/>
          <w:sz w:val="28"/>
          <w:szCs w:val="28"/>
        </w:rPr>
        <w:lastRenderedPageBreak/>
        <w:t>военнослужащих органов ФСБ России, ФСО России, проходящих военную службу по контракту в воинских частях, органах, организациях, учреждениях и подразделениях, расположенных в Донецкой и Луганской народных республиках, Запорожской и Херсонской областях, либо направленных (командированных) на срок не менее трех месяцев для временного исполнения обязанностей по вакантным воинским должностям в этих воинских частях, органах, организациях, учреждениях и подразделениях;</w:t>
      </w:r>
    </w:p>
    <w:p w:rsidR="00D516CF" w:rsidRPr="00D516CF" w:rsidRDefault="00D516CF" w:rsidP="00D516CF">
      <w:pPr>
        <w:numPr>
          <w:ilvl w:val="1"/>
          <w:numId w:val="31"/>
        </w:numPr>
        <w:shd w:val="clear" w:color="auto" w:fill="FFFFFF"/>
        <w:spacing w:after="0" w:line="240" w:lineRule="auto"/>
        <w:ind w:left="900"/>
        <w:jc w:val="both"/>
        <w:textAlignment w:val="baseline"/>
        <w:rPr>
          <w:rFonts w:ascii="Times New Roman" w:hAnsi="Times New Roman" w:cs="Times New Roman"/>
          <w:sz w:val="28"/>
          <w:szCs w:val="28"/>
        </w:rPr>
      </w:pPr>
      <w:r w:rsidRPr="00D516CF">
        <w:rPr>
          <w:rFonts w:ascii="Times New Roman" w:hAnsi="Times New Roman" w:cs="Times New Roman"/>
          <w:sz w:val="28"/>
          <w:szCs w:val="28"/>
        </w:rPr>
        <w:t>лиц, относящихся к ветеранам боевых действий в соответствии с </w:t>
      </w:r>
      <w:hyperlink r:id="rId22" w:tgtFrame="_blank" w:history="1">
        <w:r w:rsidRPr="00D516CF">
          <w:rPr>
            <w:rStyle w:val="a4"/>
            <w:rFonts w:ascii="Times New Roman" w:hAnsi="Times New Roman" w:cs="Times New Roman"/>
            <w:color w:val="auto"/>
            <w:sz w:val="28"/>
            <w:szCs w:val="28"/>
            <w:bdr w:val="none" w:sz="0" w:space="0" w:color="auto" w:frame="1"/>
          </w:rPr>
          <w:t>пп. 2.3 и 9 п. 1 ст. 3 Федерального закона от 12.01.1995 № 5-ФЗ</w:t>
        </w:r>
      </w:hyperlink>
      <w:r w:rsidRPr="00D516CF">
        <w:rPr>
          <w:rFonts w:ascii="Times New Roman" w:hAnsi="Times New Roman" w:cs="Times New Roman"/>
          <w:sz w:val="28"/>
          <w:szCs w:val="28"/>
        </w:rPr>
        <w:t> «О ветеранах», погибших (умерших) в период участия в СВО, при выполнении задач СВО.</w:t>
      </w:r>
    </w:p>
    <w:p w:rsidR="00D516CF" w:rsidRPr="00D516CF" w:rsidRDefault="00D516CF" w:rsidP="00D516CF">
      <w:pPr>
        <w:pStyle w:val="a3"/>
        <w:shd w:val="clear" w:color="auto" w:fill="FFFFFF"/>
        <w:spacing w:before="0" w:beforeAutospacing="0" w:after="0" w:afterAutospacing="0"/>
        <w:jc w:val="both"/>
        <w:textAlignment w:val="baseline"/>
        <w:rPr>
          <w:sz w:val="28"/>
          <w:szCs w:val="28"/>
        </w:rPr>
      </w:pPr>
      <w:r w:rsidRPr="00D516CF">
        <w:rPr>
          <w:sz w:val="28"/>
          <w:szCs w:val="28"/>
        </w:rPr>
        <w:t>Для применения льготы периодом участия в СВО признается налоговый период – календарный год, в течение которого лицо было привлечено к участию в СВО, независимо от срока такого участия.</w:t>
      </w:r>
    </w:p>
    <w:p w:rsidR="00D516CF" w:rsidRPr="00D516CF" w:rsidRDefault="00D516CF" w:rsidP="00D516CF">
      <w:pPr>
        <w:pStyle w:val="a3"/>
        <w:shd w:val="clear" w:color="auto" w:fill="FFFFFF"/>
        <w:spacing w:before="0" w:beforeAutospacing="0" w:after="0" w:afterAutospacing="0"/>
        <w:jc w:val="both"/>
        <w:textAlignment w:val="baseline"/>
        <w:rPr>
          <w:sz w:val="28"/>
          <w:szCs w:val="28"/>
        </w:rPr>
      </w:pPr>
      <w:r w:rsidRPr="00D516CF">
        <w:rPr>
          <w:sz w:val="28"/>
          <w:szCs w:val="28"/>
        </w:rPr>
        <w:t>Налоговая льгота предоставляется в размере подлежащей уплате суммы налога в отношении объекта налогообложения, находящегося в собственности налогоплательщика и не используемого в предпринимательской деятельности. Льготным признается один объект налогообложения каждого вида по выбору налогоплательщика:</w:t>
      </w:r>
    </w:p>
    <w:p w:rsidR="00D516CF" w:rsidRPr="00D516CF" w:rsidRDefault="00D516CF" w:rsidP="00D516CF">
      <w:pPr>
        <w:numPr>
          <w:ilvl w:val="0"/>
          <w:numId w:val="32"/>
        </w:numPr>
        <w:shd w:val="clear" w:color="auto" w:fill="FFFFFF"/>
        <w:spacing w:after="0" w:line="240" w:lineRule="auto"/>
        <w:ind w:left="450"/>
        <w:jc w:val="both"/>
        <w:textAlignment w:val="baseline"/>
        <w:rPr>
          <w:rFonts w:ascii="Times New Roman" w:hAnsi="Times New Roman" w:cs="Times New Roman"/>
          <w:sz w:val="28"/>
          <w:szCs w:val="28"/>
        </w:rPr>
      </w:pPr>
      <w:r w:rsidRPr="00D516CF">
        <w:rPr>
          <w:rFonts w:ascii="Times New Roman" w:hAnsi="Times New Roman" w:cs="Times New Roman"/>
          <w:sz w:val="28"/>
          <w:szCs w:val="28"/>
        </w:rPr>
        <w:t>квартира, ее часть или комната;</w:t>
      </w:r>
    </w:p>
    <w:p w:rsidR="00D516CF" w:rsidRPr="00D516CF" w:rsidRDefault="00D516CF" w:rsidP="00D516CF">
      <w:pPr>
        <w:numPr>
          <w:ilvl w:val="0"/>
          <w:numId w:val="32"/>
        </w:numPr>
        <w:shd w:val="clear" w:color="auto" w:fill="FFFFFF"/>
        <w:spacing w:after="0" w:line="240" w:lineRule="auto"/>
        <w:ind w:left="450"/>
        <w:jc w:val="both"/>
        <w:textAlignment w:val="baseline"/>
        <w:rPr>
          <w:rFonts w:ascii="Times New Roman" w:hAnsi="Times New Roman" w:cs="Times New Roman"/>
          <w:sz w:val="28"/>
          <w:szCs w:val="28"/>
        </w:rPr>
      </w:pPr>
      <w:r w:rsidRPr="00D516CF">
        <w:rPr>
          <w:rFonts w:ascii="Times New Roman" w:hAnsi="Times New Roman" w:cs="Times New Roman"/>
          <w:sz w:val="28"/>
          <w:szCs w:val="28"/>
        </w:rPr>
        <w:t>жилой дом или часть жилого дома;</w:t>
      </w:r>
    </w:p>
    <w:p w:rsidR="00D516CF" w:rsidRPr="00D516CF" w:rsidRDefault="00D516CF" w:rsidP="00D516CF">
      <w:pPr>
        <w:numPr>
          <w:ilvl w:val="0"/>
          <w:numId w:val="32"/>
        </w:numPr>
        <w:shd w:val="clear" w:color="auto" w:fill="FFFFFF"/>
        <w:spacing w:after="0" w:line="240" w:lineRule="auto"/>
        <w:ind w:left="450"/>
        <w:jc w:val="both"/>
        <w:textAlignment w:val="baseline"/>
        <w:rPr>
          <w:rFonts w:ascii="Times New Roman" w:hAnsi="Times New Roman" w:cs="Times New Roman"/>
          <w:sz w:val="28"/>
          <w:szCs w:val="28"/>
        </w:rPr>
      </w:pPr>
      <w:r w:rsidRPr="00D516CF">
        <w:rPr>
          <w:rFonts w:ascii="Times New Roman" w:hAnsi="Times New Roman" w:cs="Times New Roman"/>
          <w:sz w:val="28"/>
          <w:szCs w:val="28"/>
        </w:rPr>
        <w:t>помещение или сооружение, указанные в </w:t>
      </w:r>
      <w:hyperlink r:id="rId23" w:anchor="block_407114" w:tgtFrame="_blank" w:history="1">
        <w:r w:rsidRPr="00D516CF">
          <w:rPr>
            <w:rStyle w:val="a4"/>
            <w:rFonts w:ascii="Times New Roman" w:hAnsi="Times New Roman" w:cs="Times New Roman"/>
            <w:color w:val="auto"/>
            <w:sz w:val="28"/>
            <w:szCs w:val="28"/>
            <w:bdr w:val="none" w:sz="0" w:space="0" w:color="auto" w:frame="1"/>
          </w:rPr>
          <w:t>пп. 14 п. 1 ст. 407 НК РФ</w:t>
        </w:r>
      </w:hyperlink>
      <w:r w:rsidRPr="00D516CF">
        <w:rPr>
          <w:rFonts w:ascii="Times New Roman" w:hAnsi="Times New Roman" w:cs="Times New Roman"/>
          <w:sz w:val="28"/>
          <w:szCs w:val="28"/>
        </w:rPr>
        <w:t>;</w:t>
      </w:r>
    </w:p>
    <w:p w:rsidR="00D516CF" w:rsidRPr="00D516CF" w:rsidRDefault="00D516CF" w:rsidP="00D516CF">
      <w:pPr>
        <w:numPr>
          <w:ilvl w:val="0"/>
          <w:numId w:val="32"/>
        </w:numPr>
        <w:shd w:val="clear" w:color="auto" w:fill="FFFFFF"/>
        <w:spacing w:after="0" w:line="240" w:lineRule="auto"/>
        <w:ind w:left="450"/>
        <w:jc w:val="both"/>
        <w:textAlignment w:val="baseline"/>
        <w:rPr>
          <w:rFonts w:ascii="Times New Roman" w:hAnsi="Times New Roman" w:cs="Times New Roman"/>
          <w:sz w:val="28"/>
          <w:szCs w:val="28"/>
        </w:rPr>
      </w:pPr>
      <w:r w:rsidRPr="00D516CF">
        <w:rPr>
          <w:rFonts w:ascii="Times New Roman" w:hAnsi="Times New Roman" w:cs="Times New Roman"/>
          <w:sz w:val="28"/>
          <w:szCs w:val="28"/>
        </w:rPr>
        <w:t>хозстроение или сооружение, указанные в </w:t>
      </w:r>
      <w:hyperlink r:id="rId24" w:anchor="block_407115" w:tgtFrame="_blank" w:history="1">
        <w:r w:rsidRPr="00D516CF">
          <w:rPr>
            <w:rStyle w:val="a4"/>
            <w:rFonts w:ascii="Times New Roman" w:hAnsi="Times New Roman" w:cs="Times New Roman"/>
            <w:color w:val="auto"/>
            <w:sz w:val="28"/>
            <w:szCs w:val="28"/>
            <w:bdr w:val="none" w:sz="0" w:space="0" w:color="auto" w:frame="1"/>
          </w:rPr>
          <w:t>пп. 15 п. 1 ст. 407 НК РФ</w:t>
        </w:r>
      </w:hyperlink>
      <w:r w:rsidRPr="00D516CF">
        <w:rPr>
          <w:rFonts w:ascii="Times New Roman" w:hAnsi="Times New Roman" w:cs="Times New Roman"/>
          <w:sz w:val="28"/>
          <w:szCs w:val="28"/>
        </w:rPr>
        <w:t>;</w:t>
      </w:r>
    </w:p>
    <w:p w:rsidR="00D516CF" w:rsidRPr="00D516CF" w:rsidRDefault="00D516CF" w:rsidP="00D516CF">
      <w:pPr>
        <w:numPr>
          <w:ilvl w:val="0"/>
          <w:numId w:val="32"/>
        </w:numPr>
        <w:shd w:val="clear" w:color="auto" w:fill="FFFFFF"/>
        <w:spacing w:after="0" w:line="240" w:lineRule="auto"/>
        <w:ind w:left="450"/>
        <w:jc w:val="both"/>
        <w:textAlignment w:val="baseline"/>
        <w:rPr>
          <w:rFonts w:ascii="Times New Roman" w:hAnsi="Times New Roman" w:cs="Times New Roman"/>
          <w:sz w:val="28"/>
          <w:szCs w:val="28"/>
        </w:rPr>
      </w:pPr>
      <w:r w:rsidRPr="00D516CF">
        <w:rPr>
          <w:rFonts w:ascii="Times New Roman" w:hAnsi="Times New Roman" w:cs="Times New Roman"/>
          <w:sz w:val="28"/>
          <w:szCs w:val="28"/>
        </w:rPr>
        <w:t>гараж или машино-место.</w:t>
      </w:r>
    </w:p>
    <w:p w:rsidR="00D516CF" w:rsidRPr="00D516CF" w:rsidRDefault="00D516CF" w:rsidP="00D516CF">
      <w:pPr>
        <w:pStyle w:val="a3"/>
        <w:shd w:val="clear" w:color="auto" w:fill="FFFFFF"/>
        <w:spacing w:before="0" w:beforeAutospacing="0" w:after="0" w:afterAutospacing="0"/>
        <w:jc w:val="both"/>
        <w:textAlignment w:val="baseline"/>
        <w:rPr>
          <w:sz w:val="28"/>
          <w:szCs w:val="28"/>
        </w:rPr>
      </w:pPr>
      <w:r w:rsidRPr="00D516CF">
        <w:rPr>
          <w:sz w:val="28"/>
          <w:szCs w:val="28"/>
        </w:rPr>
        <w:t>Если налогоплательщик не направил в налоговый орган </w:t>
      </w:r>
      <w:hyperlink r:id="rId25" w:tgtFrame="_blank" w:history="1">
        <w:r w:rsidRPr="00D516CF">
          <w:rPr>
            <w:rStyle w:val="a4"/>
            <w:color w:val="auto"/>
            <w:sz w:val="28"/>
            <w:szCs w:val="28"/>
            <w:bdr w:val="none" w:sz="0" w:space="0" w:color="auto" w:frame="1"/>
          </w:rPr>
          <w:t>заявление</w:t>
        </w:r>
      </w:hyperlink>
      <w:r w:rsidRPr="00D516CF">
        <w:rPr>
          <w:sz w:val="28"/>
          <w:szCs w:val="28"/>
        </w:rPr>
        <w:t> о предоставлении налоговой льготы, она проактивно (беззаявительно) предоставляется в отношении одного объекта каждого вида с максимальной исчисленной суммой налога. Для этого предусматривается информационный обмен ФНС России с органами и иными лицами, уполномоченными федеральным органом исполнительной власти, федеральным государственным органом, в которых федеральными законами предусмотрена военная служба (приравненная к ней служба), с учетом требований законодательства РФ о персональных данных, о государственной, налоговой, служебной и иной охраняемой законом тайне.</w:t>
      </w:r>
    </w:p>
    <w:p w:rsidR="00D516CF" w:rsidRPr="00D516CF" w:rsidRDefault="00D516CF" w:rsidP="00D516CF">
      <w:pPr>
        <w:pStyle w:val="a3"/>
        <w:shd w:val="clear" w:color="auto" w:fill="FFFFFF"/>
        <w:spacing w:before="0" w:beforeAutospacing="0" w:after="0" w:afterAutospacing="0"/>
        <w:jc w:val="both"/>
        <w:textAlignment w:val="baseline"/>
        <w:rPr>
          <w:sz w:val="28"/>
          <w:szCs w:val="28"/>
        </w:rPr>
      </w:pPr>
      <w:r w:rsidRPr="00D516CF">
        <w:rPr>
          <w:sz w:val="28"/>
          <w:szCs w:val="28"/>
        </w:rPr>
        <w:t>Льгота будет применяться за налоговые периоды начиная с 2022 года.</w:t>
      </w:r>
    </w:p>
    <w:p w:rsidR="00D516CF" w:rsidRPr="00D516CF" w:rsidRDefault="00D516CF" w:rsidP="00D516CF">
      <w:pPr>
        <w:pStyle w:val="a3"/>
        <w:shd w:val="clear" w:color="auto" w:fill="FFFFFF"/>
        <w:spacing w:before="0" w:beforeAutospacing="0" w:after="0" w:afterAutospacing="0"/>
        <w:jc w:val="both"/>
        <w:textAlignment w:val="baseline"/>
        <w:rPr>
          <w:sz w:val="28"/>
          <w:szCs w:val="28"/>
        </w:rPr>
      </w:pPr>
      <w:r w:rsidRPr="00D516CF">
        <w:rPr>
          <w:sz w:val="28"/>
          <w:szCs w:val="28"/>
        </w:rPr>
        <w:t>Закон № 577665-8 направлен в Совет Федерации с последующим рассмотрением Президентом РФ.</w:t>
      </w:r>
    </w:p>
    <w:p w:rsidR="00D516CF" w:rsidRPr="00D516CF" w:rsidRDefault="00D516CF" w:rsidP="00D516CF">
      <w:pPr>
        <w:pStyle w:val="1"/>
        <w:spacing w:before="0" w:beforeAutospacing="0" w:after="0" w:afterAutospacing="0"/>
        <w:jc w:val="both"/>
        <w:rPr>
          <w:b w:val="0"/>
          <w:bCs w:val="0"/>
          <w:i/>
          <w:sz w:val="28"/>
          <w:szCs w:val="28"/>
        </w:rPr>
      </w:pPr>
    </w:p>
    <w:p w:rsidR="00D516CF" w:rsidRPr="00D516CF" w:rsidRDefault="00D516CF" w:rsidP="00D516CF">
      <w:pPr>
        <w:pStyle w:val="1"/>
        <w:spacing w:before="0" w:beforeAutospacing="0" w:after="0" w:afterAutospacing="0"/>
        <w:jc w:val="both"/>
        <w:rPr>
          <w:b w:val="0"/>
          <w:bCs w:val="0"/>
          <w:i/>
          <w:sz w:val="28"/>
          <w:szCs w:val="28"/>
        </w:rPr>
      </w:pPr>
    </w:p>
    <w:p w:rsidR="00D516CF" w:rsidRPr="00D516CF" w:rsidRDefault="00D516CF" w:rsidP="00D516CF">
      <w:pPr>
        <w:pStyle w:val="1"/>
        <w:shd w:val="clear" w:color="auto" w:fill="FFFFFF"/>
        <w:spacing w:before="0" w:beforeAutospacing="0" w:after="0" w:afterAutospacing="0"/>
        <w:jc w:val="both"/>
        <w:textAlignment w:val="baseline"/>
        <w:rPr>
          <w:bCs w:val="0"/>
          <w:spacing w:val="-15"/>
          <w:sz w:val="28"/>
          <w:szCs w:val="28"/>
        </w:rPr>
      </w:pPr>
      <w:r w:rsidRPr="00D516CF">
        <w:rPr>
          <w:bCs w:val="0"/>
          <w:spacing w:val="-15"/>
          <w:sz w:val="28"/>
          <w:szCs w:val="28"/>
        </w:rPr>
        <w:t>Как сформировать корректировочный счет-фактуру, если меняется одновременно количество и цена одного товара</w:t>
      </w:r>
    </w:p>
    <w:p w:rsidR="00D516CF" w:rsidRPr="00D516CF" w:rsidRDefault="00D516CF" w:rsidP="00D516CF">
      <w:pPr>
        <w:pStyle w:val="a3"/>
        <w:shd w:val="clear" w:color="auto" w:fill="FFFFFF"/>
        <w:spacing w:before="0" w:beforeAutospacing="0" w:after="0" w:afterAutospacing="0"/>
        <w:jc w:val="both"/>
        <w:textAlignment w:val="baseline"/>
        <w:rPr>
          <w:sz w:val="28"/>
          <w:szCs w:val="28"/>
        </w:rPr>
      </w:pPr>
      <w:r w:rsidRPr="00D516CF">
        <w:rPr>
          <w:sz w:val="28"/>
          <w:szCs w:val="28"/>
        </w:rPr>
        <w:t xml:space="preserve">Если меняется стоимость товаров (работ, услуг) из-за корректировки цены (тарифа) и (или) уменьшения количества (объема) отгруженных товаров (выполненных работ, оказанных услуг), то составляется корректировочный </w:t>
      </w:r>
      <w:r w:rsidRPr="00D516CF">
        <w:rPr>
          <w:sz w:val="28"/>
          <w:szCs w:val="28"/>
        </w:rPr>
        <w:lastRenderedPageBreak/>
        <w:t>счет-фактура. В его форме следует отразить цену, количество и стоимость товаров (работ, услуг) до изменения, после изменения, а также разницу между ними.</w:t>
      </w:r>
    </w:p>
    <w:p w:rsidR="00D516CF" w:rsidRPr="00D516CF" w:rsidRDefault="00D516CF" w:rsidP="00D516CF">
      <w:pPr>
        <w:pStyle w:val="a3"/>
        <w:shd w:val="clear" w:color="auto" w:fill="FFFFFF"/>
        <w:spacing w:before="0" w:beforeAutospacing="0" w:after="0" w:afterAutospacing="0"/>
        <w:jc w:val="both"/>
        <w:textAlignment w:val="baseline"/>
        <w:rPr>
          <w:sz w:val="28"/>
          <w:szCs w:val="28"/>
        </w:rPr>
      </w:pPr>
      <w:r w:rsidRPr="00D516CF">
        <w:rPr>
          <w:sz w:val="28"/>
          <w:szCs w:val="28"/>
        </w:rPr>
        <w:t>Так, в графе 5 в строке В указывается разница, отражающая увеличение стоимости поставленных или отгруженных товаров, выполненных работ, оказанных услуг, переданных имущественных прав без НДС после изменения цены (тарифа) и (или) количества (объема). Она рассчитывается как разность показателей, указанных в строках А и Б этой графы. Параметр с отрицательным значением указывается с положительным;</w:t>
      </w:r>
    </w:p>
    <w:p w:rsidR="00D516CF" w:rsidRPr="00D516CF" w:rsidRDefault="00D516CF" w:rsidP="00D516CF">
      <w:pPr>
        <w:pStyle w:val="a3"/>
        <w:shd w:val="clear" w:color="auto" w:fill="FFFFFF"/>
        <w:spacing w:before="0" w:beforeAutospacing="0" w:after="0" w:afterAutospacing="0"/>
        <w:jc w:val="both"/>
        <w:textAlignment w:val="baseline"/>
        <w:rPr>
          <w:sz w:val="28"/>
          <w:szCs w:val="28"/>
        </w:rPr>
      </w:pPr>
      <w:r w:rsidRPr="00D516CF">
        <w:rPr>
          <w:sz w:val="28"/>
          <w:szCs w:val="28"/>
        </w:rPr>
        <w:t>В графе 5 в строке Г указывается разница, отражающая уменьшение стоимости поставленных или отгруженных товаров, выполненных работ, оказанных услуг, переданных имущественных прав без НДС после изменения цены (тарифа) и (или) количества (объема). Она рассчитывается как разность показателей, указанных в строках А и Б этой графы. Параметр с положительным значением указывается как есть.</w:t>
      </w:r>
    </w:p>
    <w:p w:rsidR="00D516CF" w:rsidRPr="00D516CF" w:rsidRDefault="00D516CF" w:rsidP="00D516CF">
      <w:pPr>
        <w:pStyle w:val="a3"/>
        <w:shd w:val="clear" w:color="auto" w:fill="FFFFFF"/>
        <w:spacing w:before="0" w:beforeAutospacing="0" w:after="0" w:afterAutospacing="0"/>
        <w:jc w:val="both"/>
        <w:textAlignment w:val="baseline"/>
        <w:rPr>
          <w:sz w:val="28"/>
          <w:szCs w:val="28"/>
        </w:rPr>
      </w:pPr>
      <w:r w:rsidRPr="00D516CF">
        <w:rPr>
          <w:sz w:val="28"/>
          <w:szCs w:val="28"/>
        </w:rPr>
        <w:t>Если одновременно меняются количество и цена товаров (работ, услуг), то можно выставить один корректировочный счет-фактуру. В нем нужно отразить соответствующие изменения, а в графе 5 — итоговое изменение стоимости.</w:t>
      </w:r>
    </w:p>
    <w:p w:rsidR="00D516CF" w:rsidRPr="00D516CF" w:rsidRDefault="00D516CF" w:rsidP="00D516CF">
      <w:pPr>
        <w:pStyle w:val="a3"/>
        <w:shd w:val="clear" w:color="auto" w:fill="FFFFFF"/>
        <w:spacing w:before="0" w:beforeAutospacing="0" w:after="0" w:afterAutospacing="0"/>
        <w:jc w:val="both"/>
        <w:textAlignment w:val="baseline"/>
        <w:rPr>
          <w:sz w:val="28"/>
          <w:szCs w:val="28"/>
        </w:rPr>
      </w:pPr>
      <w:r w:rsidRPr="00D516CF">
        <w:rPr>
          <w:sz w:val="28"/>
          <w:szCs w:val="28"/>
        </w:rPr>
        <w:t>На вопросы налогоплательщиков об уплате НДС в 2024 году ответил начальник отдела налога на добавленную стоимость Управления налогообложения юридических лиц ФНС России </w:t>
      </w:r>
      <w:r w:rsidRPr="00D516CF">
        <w:rPr>
          <w:rStyle w:val="a5"/>
          <w:sz w:val="28"/>
          <w:szCs w:val="28"/>
          <w:bdr w:val="none" w:sz="0" w:space="0" w:color="auto" w:frame="1"/>
        </w:rPr>
        <w:t>Сергей Семёнов</w:t>
      </w:r>
      <w:r w:rsidRPr="00D516CF">
        <w:rPr>
          <w:sz w:val="28"/>
          <w:szCs w:val="28"/>
        </w:rPr>
        <w:t>, журнал «</w:t>
      </w:r>
      <w:hyperlink r:id="rId26" w:tgtFrame="_blank" w:history="1">
        <w:r w:rsidRPr="00D516CF">
          <w:rPr>
            <w:rStyle w:val="a4"/>
            <w:color w:val="auto"/>
            <w:sz w:val="28"/>
            <w:szCs w:val="28"/>
            <w:bdr w:val="none" w:sz="0" w:space="0" w:color="auto" w:frame="1"/>
          </w:rPr>
          <w:t>Налоговая политика и практика</w:t>
        </w:r>
      </w:hyperlink>
      <w:r w:rsidRPr="00D516CF">
        <w:rPr>
          <w:sz w:val="28"/>
          <w:szCs w:val="28"/>
        </w:rPr>
        <w:t>» № 7/2024.</w:t>
      </w:r>
    </w:p>
    <w:p w:rsidR="00D516CF" w:rsidRPr="00D516CF" w:rsidRDefault="00D516CF" w:rsidP="00D516CF">
      <w:pPr>
        <w:pStyle w:val="1"/>
        <w:spacing w:before="0" w:beforeAutospacing="0" w:after="0" w:afterAutospacing="0"/>
        <w:jc w:val="both"/>
        <w:rPr>
          <w:b w:val="0"/>
          <w:bCs w:val="0"/>
          <w:i/>
          <w:sz w:val="28"/>
          <w:szCs w:val="28"/>
        </w:rPr>
      </w:pPr>
    </w:p>
    <w:p w:rsidR="00D516CF" w:rsidRPr="00D516CF" w:rsidRDefault="00D516CF" w:rsidP="00D516CF">
      <w:pPr>
        <w:pStyle w:val="1"/>
        <w:spacing w:before="0" w:beforeAutospacing="0" w:after="0" w:afterAutospacing="0"/>
        <w:jc w:val="both"/>
        <w:rPr>
          <w:b w:val="0"/>
          <w:bCs w:val="0"/>
          <w:i/>
          <w:sz w:val="28"/>
          <w:szCs w:val="28"/>
        </w:rPr>
      </w:pPr>
    </w:p>
    <w:p w:rsidR="00D516CF" w:rsidRPr="00D516CF" w:rsidRDefault="00D516CF" w:rsidP="00D516CF">
      <w:pPr>
        <w:pStyle w:val="1"/>
        <w:shd w:val="clear" w:color="auto" w:fill="FFFFFF"/>
        <w:spacing w:before="0" w:beforeAutospacing="0" w:after="0" w:afterAutospacing="0"/>
        <w:jc w:val="both"/>
        <w:textAlignment w:val="baseline"/>
        <w:rPr>
          <w:bCs w:val="0"/>
          <w:spacing w:val="-15"/>
          <w:sz w:val="28"/>
          <w:szCs w:val="28"/>
        </w:rPr>
      </w:pPr>
      <w:r w:rsidRPr="00D516CF">
        <w:rPr>
          <w:bCs w:val="0"/>
          <w:spacing w:val="-15"/>
          <w:sz w:val="28"/>
          <w:szCs w:val="28"/>
        </w:rPr>
        <w:t>С 2025 года увеличатся стандартные налоговые вычеты</w:t>
      </w:r>
    </w:p>
    <w:p w:rsidR="00D516CF" w:rsidRPr="00D516CF" w:rsidRDefault="00D516CF" w:rsidP="00D516CF">
      <w:pPr>
        <w:pStyle w:val="a3"/>
        <w:shd w:val="clear" w:color="auto" w:fill="FFFFFF"/>
        <w:spacing w:before="0" w:beforeAutospacing="0" w:after="0" w:afterAutospacing="0"/>
        <w:jc w:val="both"/>
        <w:textAlignment w:val="baseline"/>
        <w:rPr>
          <w:sz w:val="28"/>
          <w:szCs w:val="28"/>
        </w:rPr>
      </w:pPr>
      <w:r w:rsidRPr="00D516CF">
        <w:rPr>
          <w:sz w:val="28"/>
          <w:szCs w:val="28"/>
        </w:rPr>
        <w:t>С 1 января 2025 года увеличится размер стандартных налоговых вычетов. Так, вводится новый вычет в размере 18 000 рублей за год для лиц, которые выполнили нормативы испытаний (тестов) Всероссийского физкультурно-спортивного комплекса «Готов к труду и обороне» согласно возрастной группе и были награждены знаком отличия. Он предоставляется за год, когда произошло такое награждение или его подтверждение, если гражданин в соответствующем календарном году прошел диспансеризацию.</w:t>
      </w:r>
    </w:p>
    <w:p w:rsidR="00D516CF" w:rsidRPr="00D516CF" w:rsidRDefault="00D516CF" w:rsidP="00D516CF">
      <w:pPr>
        <w:pStyle w:val="a3"/>
        <w:shd w:val="clear" w:color="auto" w:fill="FFFFFF"/>
        <w:spacing w:before="0" w:beforeAutospacing="0" w:after="0" w:afterAutospacing="0"/>
        <w:jc w:val="both"/>
        <w:textAlignment w:val="baseline"/>
        <w:rPr>
          <w:sz w:val="28"/>
          <w:szCs w:val="28"/>
        </w:rPr>
      </w:pPr>
      <w:r w:rsidRPr="00D516CF">
        <w:rPr>
          <w:sz w:val="28"/>
          <w:szCs w:val="28"/>
        </w:rPr>
        <w:t>Кроме того, увеличится стандартный вычет на второго и последующих детей и лимит доходов, до которого он предоставляется. Теперь вычет на второго ребенка составит 2 800 руб. (вместо 1 400 руб.), на третьего и каждого последующего – 6 000 руб. (вместо 3 000 руб.). Также с 6 000 руб. до 12 000 руб. увеличен вычет опекунам, попечителям, приёмным родителям на каждого ребенка, если несовершеннолетний ребенок является инвалидом. Эта же мера действует для учащихся очной формы обучения, аспирантов, ординаторов, интернов, студентов в возрасте до 24 лет, если они являются инвалидами I или II групп.</w:t>
      </w:r>
    </w:p>
    <w:p w:rsidR="00D516CF" w:rsidRPr="00D516CF" w:rsidRDefault="00D516CF" w:rsidP="00D516CF">
      <w:pPr>
        <w:pStyle w:val="a3"/>
        <w:shd w:val="clear" w:color="auto" w:fill="FFFFFF"/>
        <w:spacing w:before="0" w:beforeAutospacing="0" w:after="0" w:afterAutospacing="0"/>
        <w:jc w:val="both"/>
        <w:textAlignment w:val="baseline"/>
        <w:rPr>
          <w:sz w:val="28"/>
          <w:szCs w:val="28"/>
        </w:rPr>
      </w:pPr>
      <w:r w:rsidRPr="00D516CF">
        <w:rPr>
          <w:sz w:val="28"/>
          <w:szCs w:val="28"/>
        </w:rPr>
        <w:t>Увеличен размер дохода, до достижения которого предоставляются стандартные налоговые вычеты на детей: вместо 350 000 руб. теперь он составит 450 000 руб.</w:t>
      </w:r>
    </w:p>
    <w:p w:rsidR="00D516CF" w:rsidRPr="00D516CF" w:rsidRDefault="00D516CF" w:rsidP="00D516CF">
      <w:pPr>
        <w:pStyle w:val="a3"/>
        <w:shd w:val="clear" w:color="auto" w:fill="FFFFFF"/>
        <w:spacing w:before="0" w:beforeAutospacing="0" w:after="0" w:afterAutospacing="0"/>
        <w:jc w:val="both"/>
        <w:textAlignment w:val="baseline"/>
        <w:rPr>
          <w:sz w:val="28"/>
          <w:szCs w:val="28"/>
        </w:rPr>
      </w:pPr>
      <w:r w:rsidRPr="00D516CF">
        <w:rPr>
          <w:sz w:val="28"/>
          <w:szCs w:val="28"/>
        </w:rPr>
        <w:lastRenderedPageBreak/>
        <w:t>С 1 января 2025 года стандартный налоговый вычет на детей предоставляется налоговым агентом (работодателем налогоплательщика) автоматически при наличии соответствующих сведений. Заявление подавать для этого не требуется. Если налогоплательщик впервые получает такой вычет, то предоставляет документы, подтверждающие право на него.</w:t>
      </w:r>
    </w:p>
    <w:p w:rsidR="00D516CF" w:rsidRPr="00D516CF" w:rsidRDefault="00D516CF" w:rsidP="00D516CF">
      <w:pPr>
        <w:pStyle w:val="a3"/>
        <w:shd w:val="clear" w:color="auto" w:fill="FFFFFF"/>
        <w:spacing w:before="0" w:beforeAutospacing="0" w:after="0" w:afterAutospacing="0"/>
        <w:jc w:val="both"/>
        <w:textAlignment w:val="baseline"/>
        <w:rPr>
          <w:sz w:val="28"/>
          <w:szCs w:val="28"/>
        </w:rPr>
      </w:pPr>
      <w:r w:rsidRPr="00D516CF">
        <w:rPr>
          <w:sz w:val="28"/>
          <w:szCs w:val="28"/>
        </w:rPr>
        <w:t>Если в течение года стандартные налоговые вычеты были предоставлены одним или несколькими налоговыми агентами в большем размере, чем предусмотрено законодательством, то по окончании года налоговые органы произведут перерасчет. Соответствующая сумма НДФЛ будет включена в налоговое уведомление.</w:t>
      </w:r>
    </w:p>
    <w:p w:rsidR="00D516CF" w:rsidRPr="00D516CF" w:rsidRDefault="00D516CF" w:rsidP="00D516CF">
      <w:pPr>
        <w:pStyle w:val="a3"/>
        <w:shd w:val="clear" w:color="auto" w:fill="FFFFFF"/>
        <w:spacing w:before="0" w:beforeAutospacing="0" w:after="0" w:afterAutospacing="0"/>
        <w:jc w:val="both"/>
        <w:textAlignment w:val="baseline"/>
        <w:rPr>
          <w:sz w:val="28"/>
          <w:szCs w:val="28"/>
        </w:rPr>
      </w:pPr>
      <w:r w:rsidRPr="00D516CF">
        <w:rPr>
          <w:sz w:val="28"/>
          <w:szCs w:val="28"/>
        </w:rPr>
        <w:t>Президент Владимир Путин подписал </w:t>
      </w:r>
      <w:hyperlink r:id="rId27" w:tgtFrame="_blank" w:history="1">
        <w:r w:rsidRPr="00D516CF">
          <w:rPr>
            <w:rStyle w:val="a4"/>
            <w:color w:val="auto"/>
            <w:sz w:val="28"/>
            <w:szCs w:val="28"/>
            <w:bdr w:val="none" w:sz="0" w:space="0" w:color="auto" w:frame="1"/>
          </w:rPr>
          <w:t>Федеральный закон № 176-ФЗ</w:t>
        </w:r>
      </w:hyperlink>
      <w:r w:rsidRPr="00D516CF">
        <w:rPr>
          <w:sz w:val="28"/>
          <w:szCs w:val="28"/>
        </w:rPr>
        <w:t>, основные положения которого направлены на реализацию его Послания Федеральному Собранию от 29 февраля 2024 года.</w:t>
      </w:r>
    </w:p>
    <w:p w:rsidR="00D516CF" w:rsidRDefault="00D516CF" w:rsidP="00905883">
      <w:pPr>
        <w:pStyle w:val="1"/>
        <w:spacing w:before="0" w:beforeAutospacing="0" w:after="0" w:afterAutospacing="0"/>
        <w:jc w:val="right"/>
        <w:rPr>
          <w:b w:val="0"/>
          <w:bCs w:val="0"/>
          <w:i/>
          <w:sz w:val="28"/>
          <w:szCs w:val="28"/>
        </w:rPr>
      </w:pPr>
    </w:p>
    <w:p w:rsidR="00D516CF" w:rsidRPr="00905883" w:rsidRDefault="00D516CF" w:rsidP="00905883">
      <w:pPr>
        <w:pStyle w:val="1"/>
        <w:spacing w:before="0" w:beforeAutospacing="0" w:after="0" w:afterAutospacing="0"/>
        <w:jc w:val="right"/>
        <w:rPr>
          <w:b w:val="0"/>
          <w:bCs w:val="0"/>
          <w:i/>
          <w:sz w:val="28"/>
          <w:szCs w:val="28"/>
        </w:rPr>
      </w:pPr>
    </w:p>
    <w:p w:rsidR="00F733B9" w:rsidRPr="00905883" w:rsidRDefault="00F733B9" w:rsidP="00212548">
      <w:pPr>
        <w:pStyle w:val="a3"/>
        <w:shd w:val="clear" w:color="auto" w:fill="FFFFFF"/>
        <w:spacing w:before="0" w:beforeAutospacing="0" w:after="0" w:afterAutospacing="0"/>
        <w:jc w:val="right"/>
        <w:textAlignment w:val="baseline"/>
        <w:rPr>
          <w:sz w:val="16"/>
          <w:szCs w:val="16"/>
        </w:rPr>
      </w:pPr>
      <w:r w:rsidRPr="00905883">
        <w:rPr>
          <w:rStyle w:val="a6"/>
          <w:sz w:val="16"/>
          <w:szCs w:val="16"/>
        </w:rPr>
        <w:t>Пресс-служба ИФНС России по</w:t>
      </w:r>
    </w:p>
    <w:p w:rsidR="00F733B9" w:rsidRPr="00905883" w:rsidRDefault="00F733B9" w:rsidP="00212548">
      <w:pPr>
        <w:pStyle w:val="a3"/>
        <w:spacing w:before="0" w:beforeAutospacing="0" w:after="0" w:afterAutospacing="0"/>
        <w:jc w:val="right"/>
        <w:rPr>
          <w:sz w:val="16"/>
          <w:szCs w:val="16"/>
        </w:rPr>
      </w:pPr>
      <w:r w:rsidRPr="00905883">
        <w:rPr>
          <w:rStyle w:val="a6"/>
          <w:sz w:val="16"/>
          <w:szCs w:val="16"/>
        </w:rPr>
        <w:t> г. Сургуту Ханты-Мансийского</w:t>
      </w:r>
    </w:p>
    <w:p w:rsidR="00182897" w:rsidRPr="00905883" w:rsidRDefault="00F733B9" w:rsidP="00212548">
      <w:pPr>
        <w:pStyle w:val="a3"/>
        <w:spacing w:before="0" w:beforeAutospacing="0" w:after="0" w:afterAutospacing="0"/>
        <w:jc w:val="right"/>
        <w:rPr>
          <w:b/>
          <w:kern w:val="36"/>
          <w:sz w:val="28"/>
          <w:szCs w:val="28"/>
        </w:rPr>
      </w:pPr>
      <w:r w:rsidRPr="00905883">
        <w:rPr>
          <w:rStyle w:val="a6"/>
          <w:sz w:val="16"/>
          <w:szCs w:val="16"/>
        </w:rPr>
        <w:t> автономного округа – Югры</w:t>
      </w:r>
    </w:p>
    <w:p w:rsidR="00182897" w:rsidRPr="00905883" w:rsidRDefault="00182897" w:rsidP="00905883">
      <w:pPr>
        <w:spacing w:after="0" w:line="240" w:lineRule="auto"/>
        <w:jc w:val="both"/>
        <w:outlineLvl w:val="0"/>
        <w:rPr>
          <w:rFonts w:ascii="Times New Roman" w:eastAsia="Times New Roman" w:hAnsi="Times New Roman" w:cs="Times New Roman"/>
          <w:b/>
          <w:kern w:val="36"/>
          <w:sz w:val="28"/>
          <w:szCs w:val="28"/>
          <w:lang w:eastAsia="ru-RU"/>
        </w:rPr>
      </w:pPr>
    </w:p>
    <w:p w:rsidR="00182897" w:rsidRPr="00905883" w:rsidRDefault="00182897" w:rsidP="00905883">
      <w:pPr>
        <w:spacing w:after="0" w:line="240" w:lineRule="auto"/>
        <w:jc w:val="both"/>
        <w:outlineLvl w:val="0"/>
        <w:rPr>
          <w:rFonts w:ascii="Times New Roman" w:eastAsia="Times New Roman" w:hAnsi="Times New Roman" w:cs="Times New Roman"/>
          <w:b/>
          <w:kern w:val="36"/>
          <w:sz w:val="28"/>
          <w:szCs w:val="28"/>
          <w:lang w:eastAsia="ru-RU"/>
        </w:rPr>
      </w:pPr>
    </w:p>
    <w:p w:rsidR="00182897" w:rsidRPr="00905883" w:rsidRDefault="00182897" w:rsidP="00905883">
      <w:pPr>
        <w:spacing w:after="0" w:line="240" w:lineRule="auto"/>
        <w:jc w:val="both"/>
        <w:outlineLvl w:val="0"/>
        <w:rPr>
          <w:rFonts w:ascii="Times New Roman" w:eastAsia="Times New Roman" w:hAnsi="Times New Roman" w:cs="Times New Roman"/>
          <w:b/>
          <w:kern w:val="36"/>
          <w:sz w:val="28"/>
          <w:szCs w:val="28"/>
          <w:lang w:eastAsia="ru-RU"/>
        </w:rPr>
      </w:pPr>
    </w:p>
    <w:sectPr w:rsidR="00182897" w:rsidRPr="0090588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7C" w:rsidRDefault="00D9637C" w:rsidP="00182897">
      <w:pPr>
        <w:spacing w:after="0" w:line="240" w:lineRule="auto"/>
      </w:pPr>
      <w:r>
        <w:separator/>
      </w:r>
    </w:p>
  </w:endnote>
  <w:endnote w:type="continuationSeparator" w:id="0">
    <w:p w:rsidR="00D9637C" w:rsidRDefault="00D9637C" w:rsidP="00182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7C" w:rsidRDefault="00D9637C" w:rsidP="00182897">
      <w:pPr>
        <w:spacing w:after="0" w:line="240" w:lineRule="auto"/>
      </w:pPr>
      <w:r>
        <w:separator/>
      </w:r>
    </w:p>
  </w:footnote>
  <w:footnote w:type="continuationSeparator" w:id="0">
    <w:p w:rsidR="00D9637C" w:rsidRDefault="00D9637C" w:rsidP="001828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306D2"/>
    <w:multiLevelType w:val="multilevel"/>
    <w:tmpl w:val="A39AF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6C4B9A"/>
    <w:multiLevelType w:val="hybridMultilevel"/>
    <w:tmpl w:val="3970F028"/>
    <w:lvl w:ilvl="0" w:tplc="CFD48912">
      <w:start w:val="1"/>
      <w:numFmt w:val="decimal"/>
      <w:lvlText w:val="%1."/>
      <w:lvlJc w:val="left"/>
      <w:pPr>
        <w:ind w:left="899" w:hanging="360"/>
      </w:pPr>
      <w:rPr>
        <w:rFonts w:ascii="Times New Roman" w:eastAsia="Times New Roman" w:hAnsi="Times New Roman" w:cs="Times New Roman"/>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2" w15:restartNumberingAfterBreak="0">
    <w:nsid w:val="00E7519A"/>
    <w:multiLevelType w:val="hybridMultilevel"/>
    <w:tmpl w:val="CD141BB8"/>
    <w:lvl w:ilvl="0" w:tplc="CDA4C122">
      <w:start w:val="1"/>
      <w:numFmt w:val="bullet"/>
      <w:lvlText w:val=""/>
      <w:lvlJc w:val="left"/>
      <w:pPr>
        <w:ind w:left="1259" w:hanging="360"/>
      </w:pPr>
      <w:rPr>
        <w:rFonts w:ascii="Wingdings" w:hAnsi="Wingdings" w:hint="default"/>
        <w:color w:val="17365D" w:themeColor="text2" w:themeShade="BF"/>
      </w:rPr>
    </w:lvl>
    <w:lvl w:ilvl="1" w:tplc="04190003" w:tentative="1">
      <w:start w:val="1"/>
      <w:numFmt w:val="bullet"/>
      <w:lvlText w:val="o"/>
      <w:lvlJc w:val="left"/>
      <w:pPr>
        <w:ind w:left="1979" w:hanging="360"/>
      </w:pPr>
      <w:rPr>
        <w:rFonts w:ascii="Courier New" w:hAnsi="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15:restartNumberingAfterBreak="0">
    <w:nsid w:val="05117A9B"/>
    <w:multiLevelType w:val="hybridMultilevel"/>
    <w:tmpl w:val="C05E5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816774D"/>
    <w:multiLevelType w:val="hybridMultilevel"/>
    <w:tmpl w:val="A97C9FAA"/>
    <w:lvl w:ilvl="0" w:tplc="1848D5E8">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9234611"/>
    <w:multiLevelType w:val="hybridMultilevel"/>
    <w:tmpl w:val="2FC0219C"/>
    <w:lvl w:ilvl="0" w:tplc="FD763F78">
      <w:start w:val="1"/>
      <w:numFmt w:val="decimal"/>
      <w:lvlText w:val="%1."/>
      <w:lvlJc w:val="left"/>
      <w:pPr>
        <w:ind w:left="1885" w:hanging="117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051260E"/>
    <w:multiLevelType w:val="multilevel"/>
    <w:tmpl w:val="57166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2F43C9"/>
    <w:multiLevelType w:val="multilevel"/>
    <w:tmpl w:val="74985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BD0433"/>
    <w:multiLevelType w:val="multilevel"/>
    <w:tmpl w:val="8E04C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485515"/>
    <w:multiLevelType w:val="multilevel"/>
    <w:tmpl w:val="94DAEC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025623"/>
    <w:multiLevelType w:val="hybridMultilevel"/>
    <w:tmpl w:val="6382E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1D8203B"/>
    <w:multiLevelType w:val="hybridMultilevel"/>
    <w:tmpl w:val="61545C3C"/>
    <w:lvl w:ilvl="0" w:tplc="06A8C30E">
      <w:start w:val="1"/>
      <w:numFmt w:val="decimal"/>
      <w:lvlText w:val="%1."/>
      <w:lvlJc w:val="left"/>
      <w:pPr>
        <w:tabs>
          <w:tab w:val="num" w:pos="720"/>
        </w:tabs>
        <w:ind w:left="720" w:hanging="360"/>
      </w:pPr>
    </w:lvl>
    <w:lvl w:ilvl="1" w:tplc="674647DA" w:tentative="1">
      <w:start w:val="1"/>
      <w:numFmt w:val="decimal"/>
      <w:lvlText w:val="%2."/>
      <w:lvlJc w:val="left"/>
      <w:pPr>
        <w:tabs>
          <w:tab w:val="num" w:pos="1440"/>
        </w:tabs>
        <w:ind w:left="1440" w:hanging="360"/>
      </w:pPr>
    </w:lvl>
    <w:lvl w:ilvl="2" w:tplc="DCB6E3AE" w:tentative="1">
      <w:start w:val="1"/>
      <w:numFmt w:val="decimal"/>
      <w:lvlText w:val="%3."/>
      <w:lvlJc w:val="left"/>
      <w:pPr>
        <w:tabs>
          <w:tab w:val="num" w:pos="2160"/>
        </w:tabs>
        <w:ind w:left="2160" w:hanging="360"/>
      </w:pPr>
    </w:lvl>
    <w:lvl w:ilvl="3" w:tplc="4DA8B4AC" w:tentative="1">
      <w:start w:val="1"/>
      <w:numFmt w:val="decimal"/>
      <w:lvlText w:val="%4."/>
      <w:lvlJc w:val="left"/>
      <w:pPr>
        <w:tabs>
          <w:tab w:val="num" w:pos="2880"/>
        </w:tabs>
        <w:ind w:left="2880" w:hanging="360"/>
      </w:pPr>
    </w:lvl>
    <w:lvl w:ilvl="4" w:tplc="E03E434C" w:tentative="1">
      <w:start w:val="1"/>
      <w:numFmt w:val="decimal"/>
      <w:lvlText w:val="%5."/>
      <w:lvlJc w:val="left"/>
      <w:pPr>
        <w:tabs>
          <w:tab w:val="num" w:pos="3600"/>
        </w:tabs>
        <w:ind w:left="3600" w:hanging="360"/>
      </w:pPr>
    </w:lvl>
    <w:lvl w:ilvl="5" w:tplc="176E2D62" w:tentative="1">
      <w:start w:val="1"/>
      <w:numFmt w:val="decimal"/>
      <w:lvlText w:val="%6."/>
      <w:lvlJc w:val="left"/>
      <w:pPr>
        <w:tabs>
          <w:tab w:val="num" w:pos="4320"/>
        </w:tabs>
        <w:ind w:left="4320" w:hanging="360"/>
      </w:pPr>
    </w:lvl>
    <w:lvl w:ilvl="6" w:tplc="59C8B862" w:tentative="1">
      <w:start w:val="1"/>
      <w:numFmt w:val="decimal"/>
      <w:lvlText w:val="%7."/>
      <w:lvlJc w:val="left"/>
      <w:pPr>
        <w:tabs>
          <w:tab w:val="num" w:pos="5040"/>
        </w:tabs>
        <w:ind w:left="5040" w:hanging="360"/>
      </w:pPr>
    </w:lvl>
    <w:lvl w:ilvl="7" w:tplc="278219F2" w:tentative="1">
      <w:start w:val="1"/>
      <w:numFmt w:val="decimal"/>
      <w:lvlText w:val="%8."/>
      <w:lvlJc w:val="left"/>
      <w:pPr>
        <w:tabs>
          <w:tab w:val="num" w:pos="5760"/>
        </w:tabs>
        <w:ind w:left="5760" w:hanging="360"/>
      </w:pPr>
    </w:lvl>
    <w:lvl w:ilvl="8" w:tplc="E142474A" w:tentative="1">
      <w:start w:val="1"/>
      <w:numFmt w:val="decimal"/>
      <w:lvlText w:val="%9."/>
      <w:lvlJc w:val="left"/>
      <w:pPr>
        <w:tabs>
          <w:tab w:val="num" w:pos="6480"/>
        </w:tabs>
        <w:ind w:left="6480" w:hanging="360"/>
      </w:pPr>
    </w:lvl>
  </w:abstractNum>
  <w:abstractNum w:abstractNumId="12" w15:restartNumberingAfterBreak="0">
    <w:nsid w:val="23F111FF"/>
    <w:multiLevelType w:val="hybridMultilevel"/>
    <w:tmpl w:val="457E5C7E"/>
    <w:lvl w:ilvl="0" w:tplc="1380631A">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66C2990"/>
    <w:multiLevelType w:val="multilevel"/>
    <w:tmpl w:val="6AF48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F1372C"/>
    <w:multiLevelType w:val="hybridMultilevel"/>
    <w:tmpl w:val="EFDEDA84"/>
    <w:lvl w:ilvl="0" w:tplc="8B3E5CE0">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F494A23"/>
    <w:multiLevelType w:val="hybridMultilevel"/>
    <w:tmpl w:val="6F98B8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C437C2"/>
    <w:multiLevelType w:val="hybridMultilevel"/>
    <w:tmpl w:val="FF60A746"/>
    <w:lvl w:ilvl="0" w:tplc="8DEAB400">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0C23AB3"/>
    <w:multiLevelType w:val="hybridMultilevel"/>
    <w:tmpl w:val="C1AEA212"/>
    <w:lvl w:ilvl="0" w:tplc="105AB3FE">
      <w:start w:val="1"/>
      <w:numFmt w:val="decimal"/>
      <w:lvlText w:val="%1."/>
      <w:lvlJc w:val="left"/>
      <w:pPr>
        <w:ind w:left="708" w:hanging="360"/>
      </w:pPr>
      <w:rPr>
        <w:rFonts w:hint="default"/>
        <w:b/>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18" w15:restartNumberingAfterBreak="0">
    <w:nsid w:val="320F2D0A"/>
    <w:multiLevelType w:val="hybridMultilevel"/>
    <w:tmpl w:val="CAA24F66"/>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9" w15:restartNumberingAfterBreak="0">
    <w:nsid w:val="3DD84FA9"/>
    <w:multiLevelType w:val="hybridMultilevel"/>
    <w:tmpl w:val="DA28BB90"/>
    <w:lvl w:ilvl="0" w:tplc="0419000F">
      <w:start w:val="1"/>
      <w:numFmt w:val="decimal"/>
      <w:lvlText w:val="%1."/>
      <w:lvlJc w:val="left"/>
      <w:pPr>
        <w:ind w:left="1353"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15:restartNumberingAfterBreak="0">
    <w:nsid w:val="417C7B6F"/>
    <w:multiLevelType w:val="hybridMultilevel"/>
    <w:tmpl w:val="A3D46BB6"/>
    <w:lvl w:ilvl="0" w:tplc="90129968">
      <w:start w:val="1"/>
      <w:numFmt w:val="upperRoman"/>
      <w:lvlText w:val="%1."/>
      <w:lvlJc w:val="left"/>
      <w:pPr>
        <w:ind w:left="1038" w:hanging="720"/>
      </w:pPr>
      <w:rPr>
        <w:rFonts w:ascii="Arial Narrow" w:hAnsi="Arial Narrow" w:cs="Times New Roman" w:hint="default"/>
        <w:b/>
        <w:sz w:val="30"/>
        <w:szCs w:val="30"/>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21" w15:restartNumberingAfterBreak="0">
    <w:nsid w:val="46C52EDE"/>
    <w:multiLevelType w:val="hybridMultilevel"/>
    <w:tmpl w:val="42D676EC"/>
    <w:lvl w:ilvl="0" w:tplc="B01462C6">
      <w:start w:val="1"/>
      <w:numFmt w:val="decimal"/>
      <w:lvlText w:val="%1."/>
      <w:lvlJc w:val="left"/>
      <w:pPr>
        <w:ind w:left="92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9C01ED7"/>
    <w:multiLevelType w:val="hybridMultilevel"/>
    <w:tmpl w:val="8DF452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C841741"/>
    <w:multiLevelType w:val="hybridMultilevel"/>
    <w:tmpl w:val="BE044D2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15:restartNumberingAfterBreak="0">
    <w:nsid w:val="4DAB5664"/>
    <w:multiLevelType w:val="hybridMultilevel"/>
    <w:tmpl w:val="775678EA"/>
    <w:lvl w:ilvl="0" w:tplc="0B5620B2">
      <w:start w:val="1"/>
      <w:numFmt w:val="bullet"/>
      <w:lvlText w:val=""/>
      <w:lvlJc w:val="left"/>
      <w:pPr>
        <w:ind w:left="1287" w:hanging="360"/>
      </w:pPr>
      <w:rPr>
        <w:rFonts w:ascii="Wingdings" w:hAnsi="Wingdings" w:hint="default"/>
        <w:color w:val="17365D" w:themeColor="text2" w:themeShade="BF"/>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52B81FF1"/>
    <w:multiLevelType w:val="hybridMultilevel"/>
    <w:tmpl w:val="29A2A132"/>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40F1BB5"/>
    <w:multiLevelType w:val="multilevel"/>
    <w:tmpl w:val="30A8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8819F8"/>
    <w:multiLevelType w:val="hybridMultilevel"/>
    <w:tmpl w:val="DA127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58B5C7A"/>
    <w:multiLevelType w:val="multilevel"/>
    <w:tmpl w:val="FE50D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6F773C"/>
    <w:multiLevelType w:val="multilevel"/>
    <w:tmpl w:val="1A20A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322BCB"/>
    <w:multiLevelType w:val="multilevel"/>
    <w:tmpl w:val="932689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
  </w:num>
  <w:num w:numId="3">
    <w:abstractNumId w:val="2"/>
  </w:num>
  <w:num w:numId="4">
    <w:abstractNumId w:val="24"/>
  </w:num>
  <w:num w:numId="5">
    <w:abstractNumId w:val="3"/>
  </w:num>
  <w:num w:numId="6">
    <w:abstractNumId w:val="10"/>
  </w:num>
  <w:num w:numId="7">
    <w:abstractNumId w:val="27"/>
  </w:num>
  <w:num w:numId="8">
    <w:abstractNumId w:val="20"/>
  </w:num>
  <w:num w:numId="9">
    <w:abstractNumId w:val="22"/>
  </w:num>
  <w:num w:numId="10">
    <w:abstractNumId w:val="18"/>
  </w:num>
  <w:num w:numId="11">
    <w:abstractNumId w:val="15"/>
  </w:num>
  <w:num w:numId="12">
    <w:abstractNumId w:val="25"/>
  </w:num>
  <w:num w:numId="13">
    <w:abstractNumId w:val="19"/>
  </w:num>
  <w:num w:numId="14">
    <w:abstractNumId w:val="17"/>
  </w:num>
  <w:num w:numId="15">
    <w:abstractNumId w:val="13"/>
  </w:num>
  <w:num w:numId="16">
    <w:abstractNumId w:val="4"/>
  </w:num>
  <w:num w:numId="17">
    <w:abstractNumId w:val="5"/>
  </w:num>
  <w:num w:numId="18">
    <w:abstractNumId w:val="14"/>
  </w:num>
  <w:num w:numId="19">
    <w:abstractNumId w:val="12"/>
  </w:num>
  <w:num w:numId="20">
    <w:abstractNumId w:val="16"/>
  </w:num>
  <w:num w:numId="21">
    <w:abstractNumId w:val="23"/>
  </w:num>
  <w:num w:numId="22">
    <w:abstractNumId w:val="21"/>
  </w:num>
  <w:num w:numId="23">
    <w:abstractNumId w:val="26"/>
  </w:num>
  <w:num w:numId="24">
    <w:abstractNumId w:val="0"/>
  </w:num>
  <w:num w:numId="25">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26">
    <w:abstractNumId w:val="9"/>
  </w:num>
  <w:num w:numId="27">
    <w:abstractNumId w:val="29"/>
  </w:num>
  <w:num w:numId="28">
    <w:abstractNumId w:val="28"/>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8"/>
  </w:num>
  <w:num w:numId="30">
    <w:abstractNumId w:val="30"/>
  </w:num>
  <w:num w:numId="31">
    <w:abstractNumId w:val="30"/>
    <w:lvlOverride w:ilvl="1">
      <w:lvl w:ilvl="1">
        <w:numFmt w:val="bullet"/>
        <w:lvlText w:val=""/>
        <w:lvlJc w:val="left"/>
        <w:pPr>
          <w:tabs>
            <w:tab w:val="num" w:pos="1440"/>
          </w:tabs>
          <w:ind w:left="1440" w:hanging="360"/>
        </w:pPr>
        <w:rPr>
          <w:rFonts w:ascii="Wingdings" w:hAnsi="Wingdings" w:hint="default"/>
          <w:sz w:val="20"/>
        </w:rPr>
      </w:lvl>
    </w:lvlOverride>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DF8"/>
    <w:rsid w:val="00182897"/>
    <w:rsid w:val="001B57EB"/>
    <w:rsid w:val="00212548"/>
    <w:rsid w:val="003A2971"/>
    <w:rsid w:val="00404444"/>
    <w:rsid w:val="0041637C"/>
    <w:rsid w:val="005209B4"/>
    <w:rsid w:val="00547B52"/>
    <w:rsid w:val="005B70AD"/>
    <w:rsid w:val="005F7DF8"/>
    <w:rsid w:val="0073182F"/>
    <w:rsid w:val="0079073E"/>
    <w:rsid w:val="007D2EB9"/>
    <w:rsid w:val="008A14BC"/>
    <w:rsid w:val="00905883"/>
    <w:rsid w:val="00972264"/>
    <w:rsid w:val="00AC6CCC"/>
    <w:rsid w:val="00B25824"/>
    <w:rsid w:val="00D516CF"/>
    <w:rsid w:val="00D9637C"/>
    <w:rsid w:val="00EA2F99"/>
    <w:rsid w:val="00F0575B"/>
    <w:rsid w:val="00F733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2E45A"/>
  <w15:docId w15:val="{76499EF1-0AB1-4711-AAAC-349DA1CA4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3A29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A2971"/>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3A29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3A2971"/>
    <w:rPr>
      <w:color w:val="0000FF"/>
      <w:u w:val="single"/>
    </w:rPr>
  </w:style>
  <w:style w:type="character" w:styleId="a5">
    <w:name w:val="Strong"/>
    <w:basedOn w:val="a0"/>
    <w:uiPriority w:val="22"/>
    <w:qFormat/>
    <w:rsid w:val="003A2971"/>
    <w:rPr>
      <w:b/>
      <w:bCs/>
    </w:rPr>
  </w:style>
  <w:style w:type="paragraph" w:customStyle="1" w:styleId="post-byline">
    <w:name w:val="post-byline"/>
    <w:basedOn w:val="a"/>
    <w:rsid w:val="003A29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1B57EB"/>
    <w:rPr>
      <w:i/>
      <w:iCs/>
    </w:rPr>
  </w:style>
  <w:style w:type="paragraph" w:customStyle="1" w:styleId="ConsPlusNormal">
    <w:name w:val="ConsPlusNormal"/>
    <w:rsid w:val="0018289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List Paragraph"/>
    <w:basedOn w:val="a"/>
    <w:uiPriority w:val="34"/>
    <w:qFormat/>
    <w:rsid w:val="00182897"/>
    <w:pPr>
      <w:spacing w:line="252" w:lineRule="auto"/>
      <w:ind w:left="720"/>
      <w:contextualSpacing/>
    </w:pPr>
    <w:rPr>
      <w:rFonts w:asciiTheme="majorHAnsi" w:eastAsiaTheme="majorEastAsia" w:hAnsiTheme="majorHAnsi" w:cstheme="majorBidi"/>
    </w:rPr>
  </w:style>
  <w:style w:type="paragraph" w:styleId="a8">
    <w:name w:val="footnote text"/>
    <w:basedOn w:val="a"/>
    <w:link w:val="a9"/>
    <w:uiPriority w:val="99"/>
    <w:semiHidden/>
    <w:unhideWhenUsed/>
    <w:rsid w:val="00182897"/>
    <w:pPr>
      <w:spacing w:after="0" w:line="240" w:lineRule="auto"/>
    </w:pPr>
    <w:rPr>
      <w:rFonts w:asciiTheme="majorHAnsi" w:eastAsiaTheme="majorEastAsia" w:hAnsiTheme="majorHAnsi" w:cstheme="majorBidi"/>
      <w:sz w:val="20"/>
      <w:szCs w:val="20"/>
    </w:rPr>
  </w:style>
  <w:style w:type="character" w:customStyle="1" w:styleId="a9">
    <w:name w:val="Текст сноски Знак"/>
    <w:basedOn w:val="a0"/>
    <w:link w:val="a8"/>
    <w:uiPriority w:val="99"/>
    <w:semiHidden/>
    <w:rsid w:val="00182897"/>
    <w:rPr>
      <w:rFonts w:asciiTheme="majorHAnsi" w:eastAsiaTheme="majorEastAsia" w:hAnsiTheme="majorHAnsi" w:cstheme="majorBidi"/>
      <w:sz w:val="20"/>
      <w:szCs w:val="20"/>
    </w:rPr>
  </w:style>
  <w:style w:type="character" w:styleId="aa">
    <w:name w:val="footnote reference"/>
    <w:basedOn w:val="a0"/>
    <w:uiPriority w:val="99"/>
    <w:semiHidden/>
    <w:unhideWhenUsed/>
    <w:rsid w:val="00182897"/>
    <w:rPr>
      <w:vertAlign w:val="superscript"/>
    </w:rPr>
  </w:style>
  <w:style w:type="table" w:styleId="ab">
    <w:name w:val="Table Grid"/>
    <w:basedOn w:val="a1"/>
    <w:uiPriority w:val="59"/>
    <w:rsid w:val="00182897"/>
    <w:pPr>
      <w:spacing w:after="0" w:line="240" w:lineRule="auto"/>
    </w:pPr>
    <w:rPr>
      <w:rFonts w:asciiTheme="majorHAnsi" w:eastAsiaTheme="majorEastAsia" w:hAnsiTheme="majorHAnsi" w:cstheme="maj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82897"/>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character" w:customStyle="1" w:styleId="FontStyle11">
    <w:name w:val="Font Style11"/>
    <w:uiPriority w:val="99"/>
    <w:rsid w:val="00182897"/>
    <w:rPr>
      <w:rFonts w:ascii="Arial Narrow" w:hAnsi="Arial Narrow"/>
      <w:b/>
      <w:sz w:val="30"/>
    </w:rPr>
  </w:style>
  <w:style w:type="paragraph" w:styleId="3">
    <w:name w:val="Body Text 3"/>
    <w:basedOn w:val="a"/>
    <w:link w:val="30"/>
    <w:rsid w:val="00182897"/>
    <w:pPr>
      <w:spacing w:after="120" w:line="240" w:lineRule="auto"/>
    </w:pPr>
    <w:rPr>
      <w:rFonts w:ascii="Times New Roman" w:eastAsia="Times New Roman" w:hAnsi="Times New Roman" w:cs="Times New Roman"/>
      <w:sz w:val="16"/>
      <w:szCs w:val="16"/>
      <w:lang w:eastAsia="ru-RU"/>
    </w:rPr>
  </w:style>
  <w:style w:type="character" w:customStyle="1" w:styleId="30">
    <w:name w:val="Основной текст 3 Знак"/>
    <w:basedOn w:val="a0"/>
    <w:link w:val="3"/>
    <w:rsid w:val="00182897"/>
    <w:rPr>
      <w:rFonts w:ascii="Times New Roman" w:eastAsia="Times New Roman" w:hAnsi="Times New Roman" w:cs="Times New Roman"/>
      <w:sz w:val="16"/>
      <w:szCs w:val="16"/>
      <w:lang w:eastAsia="ru-RU"/>
    </w:rPr>
  </w:style>
  <w:style w:type="paragraph" w:styleId="ac">
    <w:name w:val="Balloon Text"/>
    <w:basedOn w:val="a"/>
    <w:link w:val="ad"/>
    <w:uiPriority w:val="99"/>
    <w:semiHidden/>
    <w:unhideWhenUsed/>
    <w:rsid w:val="00182897"/>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1828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56449">
      <w:bodyDiv w:val="1"/>
      <w:marLeft w:val="0"/>
      <w:marRight w:val="0"/>
      <w:marTop w:val="0"/>
      <w:marBottom w:val="0"/>
      <w:divBdr>
        <w:top w:val="none" w:sz="0" w:space="0" w:color="auto"/>
        <w:left w:val="none" w:sz="0" w:space="0" w:color="auto"/>
        <w:bottom w:val="none" w:sz="0" w:space="0" w:color="auto"/>
        <w:right w:val="none" w:sz="0" w:space="0" w:color="auto"/>
      </w:divBdr>
      <w:divsChild>
        <w:div w:id="964045370">
          <w:marLeft w:val="0"/>
          <w:marRight w:val="0"/>
          <w:marTop w:val="0"/>
          <w:marBottom w:val="0"/>
          <w:divBdr>
            <w:top w:val="none" w:sz="0" w:space="0" w:color="auto"/>
            <w:left w:val="none" w:sz="0" w:space="0" w:color="auto"/>
            <w:bottom w:val="none" w:sz="0" w:space="0" w:color="auto"/>
            <w:right w:val="none" w:sz="0" w:space="0" w:color="auto"/>
          </w:divBdr>
          <w:divsChild>
            <w:div w:id="612827368">
              <w:marLeft w:val="0"/>
              <w:marRight w:val="0"/>
              <w:marTop w:val="100"/>
              <w:marBottom w:val="100"/>
              <w:divBdr>
                <w:top w:val="none" w:sz="0" w:space="0" w:color="auto"/>
                <w:left w:val="none" w:sz="0" w:space="0" w:color="auto"/>
                <w:bottom w:val="none" w:sz="0" w:space="0" w:color="auto"/>
                <w:right w:val="none" w:sz="0" w:space="0" w:color="auto"/>
              </w:divBdr>
            </w:div>
          </w:divsChild>
        </w:div>
        <w:div w:id="205222306">
          <w:marLeft w:val="0"/>
          <w:marRight w:val="0"/>
          <w:marTop w:val="100"/>
          <w:marBottom w:val="100"/>
          <w:divBdr>
            <w:top w:val="none" w:sz="0" w:space="0" w:color="auto"/>
            <w:left w:val="none" w:sz="0" w:space="0" w:color="auto"/>
            <w:bottom w:val="none" w:sz="0" w:space="0" w:color="auto"/>
            <w:right w:val="none" w:sz="0" w:space="0" w:color="auto"/>
          </w:divBdr>
          <w:divsChild>
            <w:div w:id="2107145635">
              <w:marLeft w:val="0"/>
              <w:marRight w:val="0"/>
              <w:marTop w:val="0"/>
              <w:marBottom w:val="0"/>
              <w:divBdr>
                <w:top w:val="none" w:sz="0" w:space="0" w:color="auto"/>
                <w:left w:val="none" w:sz="0" w:space="0" w:color="auto"/>
                <w:bottom w:val="none" w:sz="0" w:space="0" w:color="auto"/>
                <w:right w:val="none" w:sz="0" w:space="0" w:color="auto"/>
              </w:divBdr>
              <w:divsChild>
                <w:div w:id="553545032">
                  <w:marLeft w:val="0"/>
                  <w:marRight w:val="0"/>
                  <w:marTop w:val="0"/>
                  <w:marBottom w:val="0"/>
                  <w:divBdr>
                    <w:top w:val="none" w:sz="0" w:space="0" w:color="auto"/>
                    <w:left w:val="none" w:sz="0" w:space="0" w:color="auto"/>
                    <w:bottom w:val="none" w:sz="0" w:space="0" w:color="auto"/>
                    <w:right w:val="none" w:sz="0" w:space="0" w:color="auto"/>
                  </w:divBdr>
                  <w:divsChild>
                    <w:div w:id="264459150">
                      <w:marLeft w:val="-225"/>
                      <w:marRight w:val="-225"/>
                      <w:marTop w:val="0"/>
                      <w:marBottom w:val="0"/>
                      <w:divBdr>
                        <w:top w:val="none" w:sz="0" w:space="0" w:color="auto"/>
                        <w:left w:val="none" w:sz="0" w:space="0" w:color="auto"/>
                        <w:bottom w:val="none" w:sz="0" w:space="0" w:color="auto"/>
                        <w:right w:val="none" w:sz="0" w:space="0" w:color="auto"/>
                      </w:divBdr>
                      <w:divsChild>
                        <w:div w:id="1915122556">
                          <w:marLeft w:val="0"/>
                          <w:marRight w:val="0"/>
                          <w:marTop w:val="0"/>
                          <w:marBottom w:val="0"/>
                          <w:divBdr>
                            <w:top w:val="none" w:sz="0" w:space="0" w:color="auto"/>
                            <w:left w:val="none" w:sz="0" w:space="0" w:color="auto"/>
                            <w:bottom w:val="none" w:sz="0" w:space="0" w:color="auto"/>
                            <w:right w:val="none" w:sz="0" w:space="0" w:color="auto"/>
                          </w:divBdr>
                          <w:divsChild>
                            <w:div w:id="1293294136">
                              <w:marLeft w:val="0"/>
                              <w:marRight w:val="0"/>
                              <w:marTop w:val="0"/>
                              <w:marBottom w:val="0"/>
                              <w:divBdr>
                                <w:top w:val="none" w:sz="0" w:space="0" w:color="auto"/>
                                <w:left w:val="none" w:sz="0" w:space="0" w:color="auto"/>
                                <w:bottom w:val="none" w:sz="0" w:space="0" w:color="auto"/>
                                <w:right w:val="none" w:sz="0" w:space="0" w:color="auto"/>
                              </w:divBdr>
                              <w:divsChild>
                                <w:div w:id="19759610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479763">
      <w:bodyDiv w:val="1"/>
      <w:marLeft w:val="0"/>
      <w:marRight w:val="0"/>
      <w:marTop w:val="0"/>
      <w:marBottom w:val="0"/>
      <w:divBdr>
        <w:top w:val="none" w:sz="0" w:space="0" w:color="auto"/>
        <w:left w:val="none" w:sz="0" w:space="0" w:color="auto"/>
        <w:bottom w:val="none" w:sz="0" w:space="0" w:color="auto"/>
        <w:right w:val="none" w:sz="0" w:space="0" w:color="auto"/>
      </w:divBdr>
      <w:divsChild>
        <w:div w:id="219098983">
          <w:marLeft w:val="0"/>
          <w:marRight w:val="0"/>
          <w:marTop w:val="0"/>
          <w:marBottom w:val="0"/>
          <w:divBdr>
            <w:top w:val="none" w:sz="0" w:space="0" w:color="auto"/>
            <w:left w:val="none" w:sz="0" w:space="0" w:color="auto"/>
            <w:bottom w:val="none" w:sz="0" w:space="0" w:color="auto"/>
            <w:right w:val="none" w:sz="0" w:space="0" w:color="auto"/>
          </w:divBdr>
          <w:divsChild>
            <w:div w:id="42102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25431">
      <w:bodyDiv w:val="1"/>
      <w:marLeft w:val="0"/>
      <w:marRight w:val="0"/>
      <w:marTop w:val="0"/>
      <w:marBottom w:val="0"/>
      <w:divBdr>
        <w:top w:val="none" w:sz="0" w:space="0" w:color="auto"/>
        <w:left w:val="none" w:sz="0" w:space="0" w:color="auto"/>
        <w:bottom w:val="none" w:sz="0" w:space="0" w:color="auto"/>
        <w:right w:val="none" w:sz="0" w:space="0" w:color="auto"/>
      </w:divBdr>
      <w:divsChild>
        <w:div w:id="1493132559">
          <w:marLeft w:val="0"/>
          <w:marRight w:val="0"/>
          <w:marTop w:val="0"/>
          <w:marBottom w:val="0"/>
          <w:divBdr>
            <w:top w:val="none" w:sz="0" w:space="0" w:color="auto"/>
            <w:left w:val="none" w:sz="0" w:space="0" w:color="auto"/>
            <w:bottom w:val="none" w:sz="0" w:space="0" w:color="auto"/>
            <w:right w:val="none" w:sz="0" w:space="0" w:color="auto"/>
          </w:divBdr>
          <w:divsChild>
            <w:div w:id="15677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00916">
      <w:bodyDiv w:val="1"/>
      <w:marLeft w:val="0"/>
      <w:marRight w:val="0"/>
      <w:marTop w:val="0"/>
      <w:marBottom w:val="0"/>
      <w:divBdr>
        <w:top w:val="none" w:sz="0" w:space="0" w:color="auto"/>
        <w:left w:val="none" w:sz="0" w:space="0" w:color="auto"/>
        <w:bottom w:val="none" w:sz="0" w:space="0" w:color="auto"/>
        <w:right w:val="none" w:sz="0" w:space="0" w:color="auto"/>
      </w:divBdr>
      <w:divsChild>
        <w:div w:id="769930841">
          <w:marLeft w:val="0"/>
          <w:marRight w:val="0"/>
          <w:marTop w:val="0"/>
          <w:marBottom w:val="0"/>
          <w:divBdr>
            <w:top w:val="none" w:sz="0" w:space="0" w:color="auto"/>
            <w:left w:val="none" w:sz="0" w:space="0" w:color="auto"/>
            <w:bottom w:val="none" w:sz="0" w:space="0" w:color="auto"/>
            <w:right w:val="none" w:sz="0" w:space="0" w:color="auto"/>
          </w:divBdr>
          <w:divsChild>
            <w:div w:id="75531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232760">
      <w:bodyDiv w:val="1"/>
      <w:marLeft w:val="0"/>
      <w:marRight w:val="0"/>
      <w:marTop w:val="0"/>
      <w:marBottom w:val="0"/>
      <w:divBdr>
        <w:top w:val="none" w:sz="0" w:space="0" w:color="auto"/>
        <w:left w:val="none" w:sz="0" w:space="0" w:color="auto"/>
        <w:bottom w:val="none" w:sz="0" w:space="0" w:color="auto"/>
        <w:right w:val="none" w:sz="0" w:space="0" w:color="auto"/>
      </w:divBdr>
      <w:divsChild>
        <w:div w:id="475417854">
          <w:marLeft w:val="0"/>
          <w:marRight w:val="0"/>
          <w:marTop w:val="0"/>
          <w:marBottom w:val="0"/>
          <w:divBdr>
            <w:top w:val="none" w:sz="0" w:space="0" w:color="auto"/>
            <w:left w:val="none" w:sz="0" w:space="0" w:color="auto"/>
            <w:bottom w:val="none" w:sz="0" w:space="0" w:color="auto"/>
            <w:right w:val="none" w:sz="0" w:space="0" w:color="auto"/>
          </w:divBdr>
          <w:divsChild>
            <w:div w:id="871302182">
              <w:marLeft w:val="0"/>
              <w:marRight w:val="0"/>
              <w:marTop w:val="100"/>
              <w:marBottom w:val="100"/>
              <w:divBdr>
                <w:top w:val="none" w:sz="0" w:space="0" w:color="auto"/>
                <w:left w:val="none" w:sz="0" w:space="0" w:color="auto"/>
                <w:bottom w:val="none" w:sz="0" w:space="0" w:color="auto"/>
                <w:right w:val="none" w:sz="0" w:space="0" w:color="auto"/>
              </w:divBdr>
            </w:div>
          </w:divsChild>
        </w:div>
        <w:div w:id="655182056">
          <w:marLeft w:val="0"/>
          <w:marRight w:val="0"/>
          <w:marTop w:val="100"/>
          <w:marBottom w:val="100"/>
          <w:divBdr>
            <w:top w:val="none" w:sz="0" w:space="0" w:color="auto"/>
            <w:left w:val="none" w:sz="0" w:space="0" w:color="auto"/>
            <w:bottom w:val="none" w:sz="0" w:space="0" w:color="auto"/>
            <w:right w:val="none" w:sz="0" w:space="0" w:color="auto"/>
          </w:divBdr>
          <w:divsChild>
            <w:div w:id="581571823">
              <w:marLeft w:val="0"/>
              <w:marRight w:val="0"/>
              <w:marTop w:val="0"/>
              <w:marBottom w:val="0"/>
              <w:divBdr>
                <w:top w:val="none" w:sz="0" w:space="0" w:color="auto"/>
                <w:left w:val="none" w:sz="0" w:space="0" w:color="auto"/>
                <w:bottom w:val="none" w:sz="0" w:space="0" w:color="auto"/>
                <w:right w:val="none" w:sz="0" w:space="0" w:color="auto"/>
              </w:divBdr>
              <w:divsChild>
                <w:div w:id="2017877536">
                  <w:marLeft w:val="0"/>
                  <w:marRight w:val="0"/>
                  <w:marTop w:val="0"/>
                  <w:marBottom w:val="0"/>
                  <w:divBdr>
                    <w:top w:val="none" w:sz="0" w:space="0" w:color="auto"/>
                    <w:left w:val="none" w:sz="0" w:space="0" w:color="auto"/>
                    <w:bottom w:val="none" w:sz="0" w:space="0" w:color="auto"/>
                    <w:right w:val="none" w:sz="0" w:space="0" w:color="auto"/>
                  </w:divBdr>
                  <w:divsChild>
                    <w:div w:id="426391395">
                      <w:marLeft w:val="-225"/>
                      <w:marRight w:val="-225"/>
                      <w:marTop w:val="0"/>
                      <w:marBottom w:val="0"/>
                      <w:divBdr>
                        <w:top w:val="none" w:sz="0" w:space="0" w:color="auto"/>
                        <w:left w:val="none" w:sz="0" w:space="0" w:color="auto"/>
                        <w:bottom w:val="none" w:sz="0" w:space="0" w:color="auto"/>
                        <w:right w:val="none" w:sz="0" w:space="0" w:color="auto"/>
                      </w:divBdr>
                      <w:divsChild>
                        <w:div w:id="738862553">
                          <w:marLeft w:val="0"/>
                          <w:marRight w:val="0"/>
                          <w:marTop w:val="0"/>
                          <w:marBottom w:val="0"/>
                          <w:divBdr>
                            <w:top w:val="none" w:sz="0" w:space="0" w:color="auto"/>
                            <w:left w:val="none" w:sz="0" w:space="0" w:color="auto"/>
                            <w:bottom w:val="none" w:sz="0" w:space="0" w:color="auto"/>
                            <w:right w:val="none" w:sz="0" w:space="0" w:color="auto"/>
                          </w:divBdr>
                          <w:divsChild>
                            <w:div w:id="1448739237">
                              <w:marLeft w:val="0"/>
                              <w:marRight w:val="0"/>
                              <w:marTop w:val="0"/>
                              <w:marBottom w:val="0"/>
                              <w:divBdr>
                                <w:top w:val="none" w:sz="0" w:space="0" w:color="auto"/>
                                <w:left w:val="none" w:sz="0" w:space="0" w:color="auto"/>
                                <w:bottom w:val="none" w:sz="0" w:space="0" w:color="auto"/>
                                <w:right w:val="none" w:sz="0" w:space="0" w:color="auto"/>
                              </w:divBdr>
                              <w:divsChild>
                                <w:div w:id="120101778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7518037">
      <w:bodyDiv w:val="1"/>
      <w:marLeft w:val="0"/>
      <w:marRight w:val="0"/>
      <w:marTop w:val="0"/>
      <w:marBottom w:val="0"/>
      <w:divBdr>
        <w:top w:val="none" w:sz="0" w:space="0" w:color="auto"/>
        <w:left w:val="none" w:sz="0" w:space="0" w:color="auto"/>
        <w:bottom w:val="none" w:sz="0" w:space="0" w:color="auto"/>
        <w:right w:val="none" w:sz="0" w:space="0" w:color="auto"/>
      </w:divBdr>
      <w:divsChild>
        <w:div w:id="1516531228">
          <w:marLeft w:val="0"/>
          <w:marRight w:val="0"/>
          <w:marTop w:val="0"/>
          <w:marBottom w:val="0"/>
          <w:divBdr>
            <w:top w:val="none" w:sz="0" w:space="0" w:color="auto"/>
            <w:left w:val="none" w:sz="0" w:space="0" w:color="auto"/>
            <w:bottom w:val="none" w:sz="0" w:space="0" w:color="auto"/>
            <w:right w:val="none" w:sz="0" w:space="0" w:color="auto"/>
          </w:divBdr>
          <w:divsChild>
            <w:div w:id="1194270504">
              <w:marLeft w:val="0"/>
              <w:marRight w:val="0"/>
              <w:marTop w:val="100"/>
              <w:marBottom w:val="100"/>
              <w:divBdr>
                <w:top w:val="none" w:sz="0" w:space="0" w:color="auto"/>
                <w:left w:val="none" w:sz="0" w:space="0" w:color="auto"/>
                <w:bottom w:val="none" w:sz="0" w:space="0" w:color="auto"/>
                <w:right w:val="none" w:sz="0" w:space="0" w:color="auto"/>
              </w:divBdr>
            </w:div>
          </w:divsChild>
        </w:div>
        <w:div w:id="59866024">
          <w:marLeft w:val="0"/>
          <w:marRight w:val="0"/>
          <w:marTop w:val="100"/>
          <w:marBottom w:val="100"/>
          <w:divBdr>
            <w:top w:val="none" w:sz="0" w:space="0" w:color="auto"/>
            <w:left w:val="none" w:sz="0" w:space="0" w:color="auto"/>
            <w:bottom w:val="none" w:sz="0" w:space="0" w:color="auto"/>
            <w:right w:val="none" w:sz="0" w:space="0" w:color="auto"/>
          </w:divBdr>
          <w:divsChild>
            <w:div w:id="1538278488">
              <w:marLeft w:val="0"/>
              <w:marRight w:val="0"/>
              <w:marTop w:val="0"/>
              <w:marBottom w:val="0"/>
              <w:divBdr>
                <w:top w:val="none" w:sz="0" w:space="0" w:color="auto"/>
                <w:left w:val="none" w:sz="0" w:space="0" w:color="auto"/>
                <w:bottom w:val="none" w:sz="0" w:space="0" w:color="auto"/>
                <w:right w:val="none" w:sz="0" w:space="0" w:color="auto"/>
              </w:divBdr>
              <w:divsChild>
                <w:div w:id="1663115766">
                  <w:marLeft w:val="0"/>
                  <w:marRight w:val="0"/>
                  <w:marTop w:val="0"/>
                  <w:marBottom w:val="0"/>
                  <w:divBdr>
                    <w:top w:val="none" w:sz="0" w:space="0" w:color="auto"/>
                    <w:left w:val="none" w:sz="0" w:space="0" w:color="auto"/>
                    <w:bottom w:val="none" w:sz="0" w:space="0" w:color="auto"/>
                    <w:right w:val="none" w:sz="0" w:space="0" w:color="auto"/>
                  </w:divBdr>
                  <w:divsChild>
                    <w:div w:id="1427920457">
                      <w:marLeft w:val="-225"/>
                      <w:marRight w:val="-225"/>
                      <w:marTop w:val="0"/>
                      <w:marBottom w:val="0"/>
                      <w:divBdr>
                        <w:top w:val="none" w:sz="0" w:space="0" w:color="auto"/>
                        <w:left w:val="none" w:sz="0" w:space="0" w:color="auto"/>
                        <w:bottom w:val="none" w:sz="0" w:space="0" w:color="auto"/>
                        <w:right w:val="none" w:sz="0" w:space="0" w:color="auto"/>
                      </w:divBdr>
                      <w:divsChild>
                        <w:div w:id="1857841455">
                          <w:marLeft w:val="0"/>
                          <w:marRight w:val="0"/>
                          <w:marTop w:val="0"/>
                          <w:marBottom w:val="0"/>
                          <w:divBdr>
                            <w:top w:val="none" w:sz="0" w:space="0" w:color="auto"/>
                            <w:left w:val="none" w:sz="0" w:space="0" w:color="auto"/>
                            <w:bottom w:val="none" w:sz="0" w:space="0" w:color="auto"/>
                            <w:right w:val="none" w:sz="0" w:space="0" w:color="auto"/>
                          </w:divBdr>
                          <w:divsChild>
                            <w:div w:id="1123577796">
                              <w:marLeft w:val="0"/>
                              <w:marRight w:val="0"/>
                              <w:marTop w:val="0"/>
                              <w:marBottom w:val="0"/>
                              <w:divBdr>
                                <w:top w:val="none" w:sz="0" w:space="0" w:color="auto"/>
                                <w:left w:val="none" w:sz="0" w:space="0" w:color="auto"/>
                                <w:bottom w:val="none" w:sz="0" w:space="0" w:color="auto"/>
                                <w:right w:val="none" w:sz="0" w:space="0" w:color="auto"/>
                              </w:divBdr>
                              <w:divsChild>
                                <w:div w:id="160637766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1574634">
      <w:bodyDiv w:val="1"/>
      <w:marLeft w:val="0"/>
      <w:marRight w:val="0"/>
      <w:marTop w:val="0"/>
      <w:marBottom w:val="0"/>
      <w:divBdr>
        <w:top w:val="none" w:sz="0" w:space="0" w:color="auto"/>
        <w:left w:val="none" w:sz="0" w:space="0" w:color="auto"/>
        <w:bottom w:val="none" w:sz="0" w:space="0" w:color="auto"/>
        <w:right w:val="none" w:sz="0" w:space="0" w:color="auto"/>
      </w:divBdr>
      <w:divsChild>
        <w:div w:id="1629896088">
          <w:marLeft w:val="0"/>
          <w:marRight w:val="0"/>
          <w:marTop w:val="0"/>
          <w:marBottom w:val="0"/>
          <w:divBdr>
            <w:top w:val="none" w:sz="0" w:space="0" w:color="auto"/>
            <w:left w:val="none" w:sz="0" w:space="0" w:color="auto"/>
            <w:bottom w:val="none" w:sz="0" w:space="0" w:color="auto"/>
            <w:right w:val="none" w:sz="0" w:space="0" w:color="auto"/>
          </w:divBdr>
          <w:divsChild>
            <w:div w:id="65241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999159">
      <w:bodyDiv w:val="1"/>
      <w:marLeft w:val="0"/>
      <w:marRight w:val="0"/>
      <w:marTop w:val="0"/>
      <w:marBottom w:val="0"/>
      <w:divBdr>
        <w:top w:val="none" w:sz="0" w:space="0" w:color="auto"/>
        <w:left w:val="none" w:sz="0" w:space="0" w:color="auto"/>
        <w:bottom w:val="none" w:sz="0" w:space="0" w:color="auto"/>
        <w:right w:val="none" w:sz="0" w:space="0" w:color="auto"/>
      </w:divBdr>
      <w:divsChild>
        <w:div w:id="1429888238">
          <w:marLeft w:val="0"/>
          <w:marRight w:val="0"/>
          <w:marTop w:val="0"/>
          <w:marBottom w:val="0"/>
          <w:divBdr>
            <w:top w:val="none" w:sz="0" w:space="0" w:color="auto"/>
            <w:left w:val="none" w:sz="0" w:space="0" w:color="auto"/>
            <w:bottom w:val="none" w:sz="0" w:space="0" w:color="auto"/>
            <w:right w:val="none" w:sz="0" w:space="0" w:color="auto"/>
          </w:divBdr>
          <w:divsChild>
            <w:div w:id="1615745295">
              <w:marLeft w:val="0"/>
              <w:marRight w:val="0"/>
              <w:marTop w:val="100"/>
              <w:marBottom w:val="100"/>
              <w:divBdr>
                <w:top w:val="none" w:sz="0" w:space="0" w:color="auto"/>
                <w:left w:val="none" w:sz="0" w:space="0" w:color="auto"/>
                <w:bottom w:val="none" w:sz="0" w:space="0" w:color="auto"/>
                <w:right w:val="none" w:sz="0" w:space="0" w:color="auto"/>
              </w:divBdr>
            </w:div>
          </w:divsChild>
        </w:div>
        <w:div w:id="2053572502">
          <w:marLeft w:val="0"/>
          <w:marRight w:val="0"/>
          <w:marTop w:val="100"/>
          <w:marBottom w:val="100"/>
          <w:divBdr>
            <w:top w:val="none" w:sz="0" w:space="0" w:color="auto"/>
            <w:left w:val="none" w:sz="0" w:space="0" w:color="auto"/>
            <w:bottom w:val="none" w:sz="0" w:space="0" w:color="auto"/>
            <w:right w:val="none" w:sz="0" w:space="0" w:color="auto"/>
          </w:divBdr>
          <w:divsChild>
            <w:div w:id="220987588">
              <w:marLeft w:val="0"/>
              <w:marRight w:val="0"/>
              <w:marTop w:val="0"/>
              <w:marBottom w:val="0"/>
              <w:divBdr>
                <w:top w:val="none" w:sz="0" w:space="0" w:color="auto"/>
                <w:left w:val="none" w:sz="0" w:space="0" w:color="auto"/>
                <w:bottom w:val="none" w:sz="0" w:space="0" w:color="auto"/>
                <w:right w:val="none" w:sz="0" w:space="0" w:color="auto"/>
              </w:divBdr>
              <w:divsChild>
                <w:div w:id="715854436">
                  <w:marLeft w:val="0"/>
                  <w:marRight w:val="0"/>
                  <w:marTop w:val="0"/>
                  <w:marBottom w:val="0"/>
                  <w:divBdr>
                    <w:top w:val="none" w:sz="0" w:space="0" w:color="auto"/>
                    <w:left w:val="none" w:sz="0" w:space="0" w:color="auto"/>
                    <w:bottom w:val="none" w:sz="0" w:space="0" w:color="auto"/>
                    <w:right w:val="none" w:sz="0" w:space="0" w:color="auto"/>
                  </w:divBdr>
                  <w:divsChild>
                    <w:div w:id="2121097654">
                      <w:marLeft w:val="-225"/>
                      <w:marRight w:val="-225"/>
                      <w:marTop w:val="0"/>
                      <w:marBottom w:val="0"/>
                      <w:divBdr>
                        <w:top w:val="none" w:sz="0" w:space="0" w:color="auto"/>
                        <w:left w:val="none" w:sz="0" w:space="0" w:color="auto"/>
                        <w:bottom w:val="none" w:sz="0" w:space="0" w:color="auto"/>
                        <w:right w:val="none" w:sz="0" w:space="0" w:color="auto"/>
                      </w:divBdr>
                      <w:divsChild>
                        <w:div w:id="2011981968">
                          <w:marLeft w:val="0"/>
                          <w:marRight w:val="0"/>
                          <w:marTop w:val="0"/>
                          <w:marBottom w:val="0"/>
                          <w:divBdr>
                            <w:top w:val="none" w:sz="0" w:space="0" w:color="auto"/>
                            <w:left w:val="none" w:sz="0" w:space="0" w:color="auto"/>
                            <w:bottom w:val="none" w:sz="0" w:space="0" w:color="auto"/>
                            <w:right w:val="none" w:sz="0" w:space="0" w:color="auto"/>
                          </w:divBdr>
                          <w:divsChild>
                            <w:div w:id="994185567">
                              <w:marLeft w:val="0"/>
                              <w:marRight w:val="0"/>
                              <w:marTop w:val="0"/>
                              <w:marBottom w:val="0"/>
                              <w:divBdr>
                                <w:top w:val="none" w:sz="0" w:space="0" w:color="auto"/>
                                <w:left w:val="none" w:sz="0" w:space="0" w:color="auto"/>
                                <w:bottom w:val="none" w:sz="0" w:space="0" w:color="auto"/>
                                <w:right w:val="none" w:sz="0" w:space="0" w:color="auto"/>
                              </w:divBdr>
                              <w:divsChild>
                                <w:div w:id="127424834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6532715">
      <w:bodyDiv w:val="1"/>
      <w:marLeft w:val="0"/>
      <w:marRight w:val="0"/>
      <w:marTop w:val="0"/>
      <w:marBottom w:val="0"/>
      <w:divBdr>
        <w:top w:val="none" w:sz="0" w:space="0" w:color="auto"/>
        <w:left w:val="none" w:sz="0" w:space="0" w:color="auto"/>
        <w:bottom w:val="none" w:sz="0" w:space="0" w:color="auto"/>
        <w:right w:val="none" w:sz="0" w:space="0" w:color="auto"/>
      </w:divBdr>
      <w:divsChild>
        <w:div w:id="981235933">
          <w:marLeft w:val="0"/>
          <w:marRight w:val="0"/>
          <w:marTop w:val="0"/>
          <w:marBottom w:val="0"/>
          <w:divBdr>
            <w:top w:val="none" w:sz="0" w:space="0" w:color="auto"/>
            <w:left w:val="none" w:sz="0" w:space="0" w:color="auto"/>
            <w:bottom w:val="none" w:sz="0" w:space="0" w:color="auto"/>
            <w:right w:val="none" w:sz="0" w:space="0" w:color="auto"/>
          </w:divBdr>
          <w:divsChild>
            <w:div w:id="1339818452">
              <w:marLeft w:val="0"/>
              <w:marRight w:val="0"/>
              <w:marTop w:val="100"/>
              <w:marBottom w:val="100"/>
              <w:divBdr>
                <w:top w:val="none" w:sz="0" w:space="0" w:color="auto"/>
                <w:left w:val="none" w:sz="0" w:space="0" w:color="auto"/>
                <w:bottom w:val="none" w:sz="0" w:space="0" w:color="auto"/>
                <w:right w:val="none" w:sz="0" w:space="0" w:color="auto"/>
              </w:divBdr>
            </w:div>
          </w:divsChild>
        </w:div>
        <w:div w:id="658579248">
          <w:marLeft w:val="0"/>
          <w:marRight w:val="0"/>
          <w:marTop w:val="100"/>
          <w:marBottom w:val="100"/>
          <w:divBdr>
            <w:top w:val="none" w:sz="0" w:space="0" w:color="auto"/>
            <w:left w:val="none" w:sz="0" w:space="0" w:color="auto"/>
            <w:bottom w:val="none" w:sz="0" w:space="0" w:color="auto"/>
            <w:right w:val="none" w:sz="0" w:space="0" w:color="auto"/>
          </w:divBdr>
          <w:divsChild>
            <w:div w:id="1833139573">
              <w:marLeft w:val="0"/>
              <w:marRight w:val="0"/>
              <w:marTop w:val="0"/>
              <w:marBottom w:val="0"/>
              <w:divBdr>
                <w:top w:val="none" w:sz="0" w:space="0" w:color="auto"/>
                <w:left w:val="none" w:sz="0" w:space="0" w:color="auto"/>
                <w:bottom w:val="none" w:sz="0" w:space="0" w:color="auto"/>
                <w:right w:val="none" w:sz="0" w:space="0" w:color="auto"/>
              </w:divBdr>
              <w:divsChild>
                <w:div w:id="782072837">
                  <w:marLeft w:val="0"/>
                  <w:marRight w:val="0"/>
                  <w:marTop w:val="0"/>
                  <w:marBottom w:val="0"/>
                  <w:divBdr>
                    <w:top w:val="none" w:sz="0" w:space="0" w:color="auto"/>
                    <w:left w:val="none" w:sz="0" w:space="0" w:color="auto"/>
                    <w:bottom w:val="none" w:sz="0" w:space="0" w:color="auto"/>
                    <w:right w:val="none" w:sz="0" w:space="0" w:color="auto"/>
                  </w:divBdr>
                  <w:divsChild>
                    <w:div w:id="1846703257">
                      <w:marLeft w:val="-225"/>
                      <w:marRight w:val="-225"/>
                      <w:marTop w:val="0"/>
                      <w:marBottom w:val="0"/>
                      <w:divBdr>
                        <w:top w:val="none" w:sz="0" w:space="0" w:color="auto"/>
                        <w:left w:val="none" w:sz="0" w:space="0" w:color="auto"/>
                        <w:bottom w:val="none" w:sz="0" w:space="0" w:color="auto"/>
                        <w:right w:val="none" w:sz="0" w:space="0" w:color="auto"/>
                      </w:divBdr>
                      <w:divsChild>
                        <w:div w:id="323053648">
                          <w:marLeft w:val="0"/>
                          <w:marRight w:val="0"/>
                          <w:marTop w:val="0"/>
                          <w:marBottom w:val="0"/>
                          <w:divBdr>
                            <w:top w:val="none" w:sz="0" w:space="0" w:color="auto"/>
                            <w:left w:val="none" w:sz="0" w:space="0" w:color="auto"/>
                            <w:bottom w:val="none" w:sz="0" w:space="0" w:color="auto"/>
                            <w:right w:val="none" w:sz="0" w:space="0" w:color="auto"/>
                          </w:divBdr>
                          <w:divsChild>
                            <w:div w:id="325478381">
                              <w:marLeft w:val="0"/>
                              <w:marRight w:val="0"/>
                              <w:marTop w:val="0"/>
                              <w:marBottom w:val="0"/>
                              <w:divBdr>
                                <w:top w:val="none" w:sz="0" w:space="0" w:color="auto"/>
                                <w:left w:val="none" w:sz="0" w:space="0" w:color="auto"/>
                                <w:bottom w:val="none" w:sz="0" w:space="0" w:color="auto"/>
                                <w:right w:val="none" w:sz="0" w:space="0" w:color="auto"/>
                              </w:divBdr>
                              <w:divsChild>
                                <w:div w:id="154587415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6347213">
      <w:bodyDiv w:val="1"/>
      <w:marLeft w:val="0"/>
      <w:marRight w:val="0"/>
      <w:marTop w:val="0"/>
      <w:marBottom w:val="0"/>
      <w:divBdr>
        <w:top w:val="none" w:sz="0" w:space="0" w:color="auto"/>
        <w:left w:val="none" w:sz="0" w:space="0" w:color="auto"/>
        <w:bottom w:val="none" w:sz="0" w:space="0" w:color="auto"/>
        <w:right w:val="none" w:sz="0" w:space="0" w:color="auto"/>
      </w:divBdr>
      <w:divsChild>
        <w:div w:id="1871140771">
          <w:marLeft w:val="0"/>
          <w:marRight w:val="0"/>
          <w:marTop w:val="0"/>
          <w:marBottom w:val="0"/>
          <w:divBdr>
            <w:top w:val="none" w:sz="0" w:space="0" w:color="auto"/>
            <w:left w:val="none" w:sz="0" w:space="0" w:color="auto"/>
            <w:bottom w:val="none" w:sz="0" w:space="0" w:color="auto"/>
            <w:right w:val="none" w:sz="0" w:space="0" w:color="auto"/>
          </w:divBdr>
          <w:divsChild>
            <w:div w:id="190652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084107">
      <w:bodyDiv w:val="1"/>
      <w:marLeft w:val="0"/>
      <w:marRight w:val="0"/>
      <w:marTop w:val="0"/>
      <w:marBottom w:val="0"/>
      <w:divBdr>
        <w:top w:val="none" w:sz="0" w:space="0" w:color="auto"/>
        <w:left w:val="none" w:sz="0" w:space="0" w:color="auto"/>
        <w:bottom w:val="none" w:sz="0" w:space="0" w:color="auto"/>
        <w:right w:val="none" w:sz="0" w:space="0" w:color="auto"/>
      </w:divBdr>
      <w:divsChild>
        <w:div w:id="2125151956">
          <w:marLeft w:val="0"/>
          <w:marRight w:val="0"/>
          <w:marTop w:val="0"/>
          <w:marBottom w:val="0"/>
          <w:divBdr>
            <w:top w:val="none" w:sz="0" w:space="0" w:color="auto"/>
            <w:left w:val="none" w:sz="0" w:space="0" w:color="auto"/>
            <w:bottom w:val="none" w:sz="0" w:space="0" w:color="auto"/>
            <w:right w:val="none" w:sz="0" w:space="0" w:color="auto"/>
          </w:divBdr>
          <w:divsChild>
            <w:div w:id="775249193">
              <w:marLeft w:val="0"/>
              <w:marRight w:val="0"/>
              <w:marTop w:val="100"/>
              <w:marBottom w:val="100"/>
              <w:divBdr>
                <w:top w:val="none" w:sz="0" w:space="0" w:color="auto"/>
                <w:left w:val="none" w:sz="0" w:space="0" w:color="auto"/>
                <w:bottom w:val="none" w:sz="0" w:space="0" w:color="auto"/>
                <w:right w:val="none" w:sz="0" w:space="0" w:color="auto"/>
              </w:divBdr>
            </w:div>
          </w:divsChild>
        </w:div>
        <w:div w:id="1574461184">
          <w:marLeft w:val="0"/>
          <w:marRight w:val="0"/>
          <w:marTop w:val="100"/>
          <w:marBottom w:val="100"/>
          <w:divBdr>
            <w:top w:val="none" w:sz="0" w:space="0" w:color="auto"/>
            <w:left w:val="none" w:sz="0" w:space="0" w:color="auto"/>
            <w:bottom w:val="none" w:sz="0" w:space="0" w:color="auto"/>
            <w:right w:val="none" w:sz="0" w:space="0" w:color="auto"/>
          </w:divBdr>
          <w:divsChild>
            <w:div w:id="2055040607">
              <w:marLeft w:val="0"/>
              <w:marRight w:val="0"/>
              <w:marTop w:val="0"/>
              <w:marBottom w:val="0"/>
              <w:divBdr>
                <w:top w:val="none" w:sz="0" w:space="0" w:color="auto"/>
                <w:left w:val="none" w:sz="0" w:space="0" w:color="auto"/>
                <w:bottom w:val="none" w:sz="0" w:space="0" w:color="auto"/>
                <w:right w:val="none" w:sz="0" w:space="0" w:color="auto"/>
              </w:divBdr>
              <w:divsChild>
                <w:div w:id="1679194697">
                  <w:marLeft w:val="0"/>
                  <w:marRight w:val="0"/>
                  <w:marTop w:val="0"/>
                  <w:marBottom w:val="0"/>
                  <w:divBdr>
                    <w:top w:val="none" w:sz="0" w:space="0" w:color="auto"/>
                    <w:left w:val="none" w:sz="0" w:space="0" w:color="auto"/>
                    <w:bottom w:val="none" w:sz="0" w:space="0" w:color="auto"/>
                    <w:right w:val="none" w:sz="0" w:space="0" w:color="auto"/>
                  </w:divBdr>
                  <w:divsChild>
                    <w:div w:id="1793329962">
                      <w:marLeft w:val="-225"/>
                      <w:marRight w:val="-225"/>
                      <w:marTop w:val="0"/>
                      <w:marBottom w:val="0"/>
                      <w:divBdr>
                        <w:top w:val="none" w:sz="0" w:space="0" w:color="auto"/>
                        <w:left w:val="none" w:sz="0" w:space="0" w:color="auto"/>
                        <w:bottom w:val="none" w:sz="0" w:space="0" w:color="auto"/>
                        <w:right w:val="none" w:sz="0" w:space="0" w:color="auto"/>
                      </w:divBdr>
                      <w:divsChild>
                        <w:div w:id="371656020">
                          <w:marLeft w:val="0"/>
                          <w:marRight w:val="0"/>
                          <w:marTop w:val="0"/>
                          <w:marBottom w:val="0"/>
                          <w:divBdr>
                            <w:top w:val="none" w:sz="0" w:space="0" w:color="auto"/>
                            <w:left w:val="none" w:sz="0" w:space="0" w:color="auto"/>
                            <w:bottom w:val="none" w:sz="0" w:space="0" w:color="auto"/>
                            <w:right w:val="none" w:sz="0" w:space="0" w:color="auto"/>
                          </w:divBdr>
                          <w:divsChild>
                            <w:div w:id="369458269">
                              <w:marLeft w:val="0"/>
                              <w:marRight w:val="0"/>
                              <w:marTop w:val="0"/>
                              <w:marBottom w:val="0"/>
                              <w:divBdr>
                                <w:top w:val="none" w:sz="0" w:space="0" w:color="auto"/>
                                <w:left w:val="none" w:sz="0" w:space="0" w:color="auto"/>
                                <w:bottom w:val="none" w:sz="0" w:space="0" w:color="auto"/>
                                <w:right w:val="none" w:sz="0" w:space="0" w:color="auto"/>
                              </w:divBdr>
                              <w:divsChild>
                                <w:div w:id="191026597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0297936">
      <w:bodyDiv w:val="1"/>
      <w:marLeft w:val="0"/>
      <w:marRight w:val="0"/>
      <w:marTop w:val="0"/>
      <w:marBottom w:val="0"/>
      <w:divBdr>
        <w:top w:val="none" w:sz="0" w:space="0" w:color="auto"/>
        <w:left w:val="none" w:sz="0" w:space="0" w:color="auto"/>
        <w:bottom w:val="none" w:sz="0" w:space="0" w:color="auto"/>
        <w:right w:val="none" w:sz="0" w:space="0" w:color="auto"/>
      </w:divBdr>
      <w:divsChild>
        <w:div w:id="907305013">
          <w:marLeft w:val="0"/>
          <w:marRight w:val="0"/>
          <w:marTop w:val="0"/>
          <w:marBottom w:val="0"/>
          <w:divBdr>
            <w:top w:val="none" w:sz="0" w:space="0" w:color="auto"/>
            <w:left w:val="none" w:sz="0" w:space="0" w:color="auto"/>
            <w:bottom w:val="none" w:sz="0" w:space="0" w:color="auto"/>
            <w:right w:val="none" w:sz="0" w:space="0" w:color="auto"/>
          </w:divBdr>
          <w:divsChild>
            <w:div w:id="477264352">
              <w:marLeft w:val="0"/>
              <w:marRight w:val="0"/>
              <w:marTop w:val="100"/>
              <w:marBottom w:val="100"/>
              <w:divBdr>
                <w:top w:val="none" w:sz="0" w:space="0" w:color="auto"/>
                <w:left w:val="none" w:sz="0" w:space="0" w:color="auto"/>
                <w:bottom w:val="none" w:sz="0" w:space="0" w:color="auto"/>
                <w:right w:val="none" w:sz="0" w:space="0" w:color="auto"/>
              </w:divBdr>
            </w:div>
          </w:divsChild>
        </w:div>
        <w:div w:id="785001843">
          <w:marLeft w:val="0"/>
          <w:marRight w:val="0"/>
          <w:marTop w:val="100"/>
          <w:marBottom w:val="100"/>
          <w:divBdr>
            <w:top w:val="none" w:sz="0" w:space="0" w:color="auto"/>
            <w:left w:val="none" w:sz="0" w:space="0" w:color="auto"/>
            <w:bottom w:val="none" w:sz="0" w:space="0" w:color="auto"/>
            <w:right w:val="none" w:sz="0" w:space="0" w:color="auto"/>
          </w:divBdr>
          <w:divsChild>
            <w:div w:id="1782260743">
              <w:marLeft w:val="0"/>
              <w:marRight w:val="0"/>
              <w:marTop w:val="0"/>
              <w:marBottom w:val="0"/>
              <w:divBdr>
                <w:top w:val="none" w:sz="0" w:space="0" w:color="auto"/>
                <w:left w:val="none" w:sz="0" w:space="0" w:color="auto"/>
                <w:bottom w:val="none" w:sz="0" w:space="0" w:color="auto"/>
                <w:right w:val="none" w:sz="0" w:space="0" w:color="auto"/>
              </w:divBdr>
              <w:divsChild>
                <w:div w:id="62484020">
                  <w:marLeft w:val="0"/>
                  <w:marRight w:val="0"/>
                  <w:marTop w:val="0"/>
                  <w:marBottom w:val="0"/>
                  <w:divBdr>
                    <w:top w:val="none" w:sz="0" w:space="0" w:color="auto"/>
                    <w:left w:val="none" w:sz="0" w:space="0" w:color="auto"/>
                    <w:bottom w:val="none" w:sz="0" w:space="0" w:color="auto"/>
                    <w:right w:val="none" w:sz="0" w:space="0" w:color="auto"/>
                  </w:divBdr>
                  <w:divsChild>
                    <w:div w:id="2077556863">
                      <w:marLeft w:val="-225"/>
                      <w:marRight w:val="-225"/>
                      <w:marTop w:val="0"/>
                      <w:marBottom w:val="0"/>
                      <w:divBdr>
                        <w:top w:val="none" w:sz="0" w:space="0" w:color="auto"/>
                        <w:left w:val="none" w:sz="0" w:space="0" w:color="auto"/>
                        <w:bottom w:val="none" w:sz="0" w:space="0" w:color="auto"/>
                        <w:right w:val="none" w:sz="0" w:space="0" w:color="auto"/>
                      </w:divBdr>
                      <w:divsChild>
                        <w:div w:id="2019192196">
                          <w:marLeft w:val="0"/>
                          <w:marRight w:val="0"/>
                          <w:marTop w:val="0"/>
                          <w:marBottom w:val="0"/>
                          <w:divBdr>
                            <w:top w:val="none" w:sz="0" w:space="0" w:color="auto"/>
                            <w:left w:val="none" w:sz="0" w:space="0" w:color="auto"/>
                            <w:bottom w:val="none" w:sz="0" w:space="0" w:color="auto"/>
                            <w:right w:val="none" w:sz="0" w:space="0" w:color="auto"/>
                          </w:divBdr>
                          <w:divsChild>
                            <w:div w:id="1780367067">
                              <w:marLeft w:val="0"/>
                              <w:marRight w:val="0"/>
                              <w:marTop w:val="0"/>
                              <w:marBottom w:val="0"/>
                              <w:divBdr>
                                <w:top w:val="none" w:sz="0" w:space="0" w:color="auto"/>
                                <w:left w:val="none" w:sz="0" w:space="0" w:color="auto"/>
                                <w:bottom w:val="none" w:sz="0" w:space="0" w:color="auto"/>
                                <w:right w:val="none" w:sz="0" w:space="0" w:color="auto"/>
                              </w:divBdr>
                              <w:divsChild>
                                <w:div w:id="180488912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1959603">
      <w:bodyDiv w:val="1"/>
      <w:marLeft w:val="0"/>
      <w:marRight w:val="0"/>
      <w:marTop w:val="0"/>
      <w:marBottom w:val="0"/>
      <w:divBdr>
        <w:top w:val="none" w:sz="0" w:space="0" w:color="auto"/>
        <w:left w:val="none" w:sz="0" w:space="0" w:color="auto"/>
        <w:bottom w:val="none" w:sz="0" w:space="0" w:color="auto"/>
        <w:right w:val="none" w:sz="0" w:space="0" w:color="auto"/>
      </w:divBdr>
      <w:divsChild>
        <w:div w:id="1884708716">
          <w:marLeft w:val="0"/>
          <w:marRight w:val="0"/>
          <w:marTop w:val="0"/>
          <w:marBottom w:val="0"/>
          <w:divBdr>
            <w:top w:val="none" w:sz="0" w:space="0" w:color="auto"/>
            <w:left w:val="none" w:sz="0" w:space="0" w:color="auto"/>
            <w:bottom w:val="none" w:sz="0" w:space="0" w:color="auto"/>
            <w:right w:val="none" w:sz="0" w:space="0" w:color="auto"/>
          </w:divBdr>
          <w:divsChild>
            <w:div w:id="1879900530">
              <w:marLeft w:val="0"/>
              <w:marRight w:val="0"/>
              <w:marTop w:val="100"/>
              <w:marBottom w:val="100"/>
              <w:divBdr>
                <w:top w:val="none" w:sz="0" w:space="0" w:color="auto"/>
                <w:left w:val="none" w:sz="0" w:space="0" w:color="auto"/>
                <w:bottom w:val="none" w:sz="0" w:space="0" w:color="auto"/>
                <w:right w:val="none" w:sz="0" w:space="0" w:color="auto"/>
              </w:divBdr>
            </w:div>
          </w:divsChild>
        </w:div>
        <w:div w:id="944966104">
          <w:marLeft w:val="0"/>
          <w:marRight w:val="0"/>
          <w:marTop w:val="100"/>
          <w:marBottom w:val="100"/>
          <w:divBdr>
            <w:top w:val="none" w:sz="0" w:space="0" w:color="auto"/>
            <w:left w:val="none" w:sz="0" w:space="0" w:color="auto"/>
            <w:bottom w:val="none" w:sz="0" w:space="0" w:color="auto"/>
            <w:right w:val="none" w:sz="0" w:space="0" w:color="auto"/>
          </w:divBdr>
          <w:divsChild>
            <w:div w:id="976688925">
              <w:marLeft w:val="0"/>
              <w:marRight w:val="0"/>
              <w:marTop w:val="0"/>
              <w:marBottom w:val="0"/>
              <w:divBdr>
                <w:top w:val="none" w:sz="0" w:space="0" w:color="auto"/>
                <w:left w:val="none" w:sz="0" w:space="0" w:color="auto"/>
                <w:bottom w:val="none" w:sz="0" w:space="0" w:color="auto"/>
                <w:right w:val="none" w:sz="0" w:space="0" w:color="auto"/>
              </w:divBdr>
              <w:divsChild>
                <w:div w:id="810487193">
                  <w:marLeft w:val="0"/>
                  <w:marRight w:val="0"/>
                  <w:marTop w:val="0"/>
                  <w:marBottom w:val="0"/>
                  <w:divBdr>
                    <w:top w:val="none" w:sz="0" w:space="0" w:color="auto"/>
                    <w:left w:val="none" w:sz="0" w:space="0" w:color="auto"/>
                    <w:bottom w:val="none" w:sz="0" w:space="0" w:color="auto"/>
                    <w:right w:val="none" w:sz="0" w:space="0" w:color="auto"/>
                  </w:divBdr>
                  <w:divsChild>
                    <w:div w:id="1231381535">
                      <w:marLeft w:val="-225"/>
                      <w:marRight w:val="-225"/>
                      <w:marTop w:val="0"/>
                      <w:marBottom w:val="0"/>
                      <w:divBdr>
                        <w:top w:val="none" w:sz="0" w:space="0" w:color="auto"/>
                        <w:left w:val="none" w:sz="0" w:space="0" w:color="auto"/>
                        <w:bottom w:val="none" w:sz="0" w:space="0" w:color="auto"/>
                        <w:right w:val="none" w:sz="0" w:space="0" w:color="auto"/>
                      </w:divBdr>
                      <w:divsChild>
                        <w:div w:id="1690763386">
                          <w:marLeft w:val="0"/>
                          <w:marRight w:val="0"/>
                          <w:marTop w:val="0"/>
                          <w:marBottom w:val="0"/>
                          <w:divBdr>
                            <w:top w:val="none" w:sz="0" w:space="0" w:color="auto"/>
                            <w:left w:val="none" w:sz="0" w:space="0" w:color="auto"/>
                            <w:bottom w:val="none" w:sz="0" w:space="0" w:color="auto"/>
                            <w:right w:val="none" w:sz="0" w:space="0" w:color="auto"/>
                          </w:divBdr>
                          <w:divsChild>
                            <w:div w:id="1586301321">
                              <w:marLeft w:val="0"/>
                              <w:marRight w:val="0"/>
                              <w:marTop w:val="0"/>
                              <w:marBottom w:val="0"/>
                              <w:divBdr>
                                <w:top w:val="none" w:sz="0" w:space="0" w:color="auto"/>
                                <w:left w:val="none" w:sz="0" w:space="0" w:color="auto"/>
                                <w:bottom w:val="none" w:sz="0" w:space="0" w:color="auto"/>
                                <w:right w:val="none" w:sz="0" w:space="0" w:color="auto"/>
                              </w:divBdr>
                              <w:divsChild>
                                <w:div w:id="139284869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1187046">
      <w:bodyDiv w:val="1"/>
      <w:marLeft w:val="0"/>
      <w:marRight w:val="0"/>
      <w:marTop w:val="0"/>
      <w:marBottom w:val="0"/>
      <w:divBdr>
        <w:top w:val="none" w:sz="0" w:space="0" w:color="auto"/>
        <w:left w:val="none" w:sz="0" w:space="0" w:color="auto"/>
        <w:bottom w:val="none" w:sz="0" w:space="0" w:color="auto"/>
        <w:right w:val="none" w:sz="0" w:space="0" w:color="auto"/>
      </w:divBdr>
      <w:divsChild>
        <w:div w:id="1255473566">
          <w:marLeft w:val="0"/>
          <w:marRight w:val="0"/>
          <w:marTop w:val="0"/>
          <w:marBottom w:val="0"/>
          <w:divBdr>
            <w:top w:val="none" w:sz="0" w:space="0" w:color="auto"/>
            <w:left w:val="none" w:sz="0" w:space="0" w:color="auto"/>
            <w:bottom w:val="none" w:sz="0" w:space="0" w:color="auto"/>
            <w:right w:val="none" w:sz="0" w:space="0" w:color="auto"/>
          </w:divBdr>
          <w:divsChild>
            <w:div w:id="25703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326359">
      <w:bodyDiv w:val="1"/>
      <w:marLeft w:val="0"/>
      <w:marRight w:val="0"/>
      <w:marTop w:val="0"/>
      <w:marBottom w:val="0"/>
      <w:divBdr>
        <w:top w:val="none" w:sz="0" w:space="0" w:color="auto"/>
        <w:left w:val="none" w:sz="0" w:space="0" w:color="auto"/>
        <w:bottom w:val="none" w:sz="0" w:space="0" w:color="auto"/>
        <w:right w:val="none" w:sz="0" w:space="0" w:color="auto"/>
      </w:divBdr>
      <w:divsChild>
        <w:div w:id="579339209">
          <w:marLeft w:val="0"/>
          <w:marRight w:val="0"/>
          <w:marTop w:val="0"/>
          <w:marBottom w:val="0"/>
          <w:divBdr>
            <w:top w:val="none" w:sz="0" w:space="0" w:color="auto"/>
            <w:left w:val="none" w:sz="0" w:space="0" w:color="auto"/>
            <w:bottom w:val="none" w:sz="0" w:space="0" w:color="auto"/>
            <w:right w:val="none" w:sz="0" w:space="0" w:color="auto"/>
          </w:divBdr>
          <w:divsChild>
            <w:div w:id="1061367348">
              <w:marLeft w:val="0"/>
              <w:marRight w:val="0"/>
              <w:marTop w:val="100"/>
              <w:marBottom w:val="100"/>
              <w:divBdr>
                <w:top w:val="none" w:sz="0" w:space="0" w:color="auto"/>
                <w:left w:val="none" w:sz="0" w:space="0" w:color="auto"/>
                <w:bottom w:val="none" w:sz="0" w:space="0" w:color="auto"/>
                <w:right w:val="none" w:sz="0" w:space="0" w:color="auto"/>
              </w:divBdr>
            </w:div>
          </w:divsChild>
        </w:div>
        <w:div w:id="428505014">
          <w:marLeft w:val="0"/>
          <w:marRight w:val="0"/>
          <w:marTop w:val="100"/>
          <w:marBottom w:val="100"/>
          <w:divBdr>
            <w:top w:val="none" w:sz="0" w:space="0" w:color="auto"/>
            <w:left w:val="none" w:sz="0" w:space="0" w:color="auto"/>
            <w:bottom w:val="none" w:sz="0" w:space="0" w:color="auto"/>
            <w:right w:val="none" w:sz="0" w:space="0" w:color="auto"/>
          </w:divBdr>
          <w:divsChild>
            <w:div w:id="783381856">
              <w:marLeft w:val="0"/>
              <w:marRight w:val="0"/>
              <w:marTop w:val="0"/>
              <w:marBottom w:val="0"/>
              <w:divBdr>
                <w:top w:val="none" w:sz="0" w:space="0" w:color="auto"/>
                <w:left w:val="none" w:sz="0" w:space="0" w:color="auto"/>
                <w:bottom w:val="none" w:sz="0" w:space="0" w:color="auto"/>
                <w:right w:val="none" w:sz="0" w:space="0" w:color="auto"/>
              </w:divBdr>
              <w:divsChild>
                <w:div w:id="1232735054">
                  <w:marLeft w:val="0"/>
                  <w:marRight w:val="0"/>
                  <w:marTop w:val="0"/>
                  <w:marBottom w:val="0"/>
                  <w:divBdr>
                    <w:top w:val="none" w:sz="0" w:space="0" w:color="auto"/>
                    <w:left w:val="none" w:sz="0" w:space="0" w:color="auto"/>
                    <w:bottom w:val="none" w:sz="0" w:space="0" w:color="auto"/>
                    <w:right w:val="none" w:sz="0" w:space="0" w:color="auto"/>
                  </w:divBdr>
                  <w:divsChild>
                    <w:div w:id="388529243">
                      <w:marLeft w:val="-225"/>
                      <w:marRight w:val="-225"/>
                      <w:marTop w:val="0"/>
                      <w:marBottom w:val="0"/>
                      <w:divBdr>
                        <w:top w:val="none" w:sz="0" w:space="0" w:color="auto"/>
                        <w:left w:val="none" w:sz="0" w:space="0" w:color="auto"/>
                        <w:bottom w:val="none" w:sz="0" w:space="0" w:color="auto"/>
                        <w:right w:val="none" w:sz="0" w:space="0" w:color="auto"/>
                      </w:divBdr>
                      <w:divsChild>
                        <w:div w:id="1787461028">
                          <w:marLeft w:val="0"/>
                          <w:marRight w:val="0"/>
                          <w:marTop w:val="0"/>
                          <w:marBottom w:val="0"/>
                          <w:divBdr>
                            <w:top w:val="none" w:sz="0" w:space="0" w:color="auto"/>
                            <w:left w:val="none" w:sz="0" w:space="0" w:color="auto"/>
                            <w:bottom w:val="none" w:sz="0" w:space="0" w:color="auto"/>
                            <w:right w:val="none" w:sz="0" w:space="0" w:color="auto"/>
                          </w:divBdr>
                          <w:divsChild>
                            <w:div w:id="1337414341">
                              <w:marLeft w:val="0"/>
                              <w:marRight w:val="0"/>
                              <w:marTop w:val="0"/>
                              <w:marBottom w:val="0"/>
                              <w:divBdr>
                                <w:top w:val="none" w:sz="0" w:space="0" w:color="auto"/>
                                <w:left w:val="none" w:sz="0" w:space="0" w:color="auto"/>
                                <w:bottom w:val="none" w:sz="0" w:space="0" w:color="auto"/>
                                <w:right w:val="none" w:sz="0" w:space="0" w:color="auto"/>
                              </w:divBdr>
                              <w:divsChild>
                                <w:div w:id="132431763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4323174">
      <w:bodyDiv w:val="1"/>
      <w:marLeft w:val="0"/>
      <w:marRight w:val="0"/>
      <w:marTop w:val="0"/>
      <w:marBottom w:val="0"/>
      <w:divBdr>
        <w:top w:val="none" w:sz="0" w:space="0" w:color="auto"/>
        <w:left w:val="none" w:sz="0" w:space="0" w:color="auto"/>
        <w:bottom w:val="none" w:sz="0" w:space="0" w:color="auto"/>
        <w:right w:val="none" w:sz="0" w:space="0" w:color="auto"/>
      </w:divBdr>
      <w:divsChild>
        <w:div w:id="510224103">
          <w:marLeft w:val="0"/>
          <w:marRight w:val="0"/>
          <w:marTop w:val="0"/>
          <w:marBottom w:val="0"/>
          <w:divBdr>
            <w:top w:val="none" w:sz="0" w:space="0" w:color="auto"/>
            <w:left w:val="none" w:sz="0" w:space="0" w:color="auto"/>
            <w:bottom w:val="none" w:sz="0" w:space="0" w:color="auto"/>
            <w:right w:val="none" w:sz="0" w:space="0" w:color="auto"/>
          </w:divBdr>
          <w:divsChild>
            <w:div w:id="668336726">
              <w:marLeft w:val="0"/>
              <w:marRight w:val="0"/>
              <w:marTop w:val="100"/>
              <w:marBottom w:val="100"/>
              <w:divBdr>
                <w:top w:val="none" w:sz="0" w:space="0" w:color="auto"/>
                <w:left w:val="none" w:sz="0" w:space="0" w:color="auto"/>
                <w:bottom w:val="none" w:sz="0" w:space="0" w:color="auto"/>
                <w:right w:val="none" w:sz="0" w:space="0" w:color="auto"/>
              </w:divBdr>
            </w:div>
          </w:divsChild>
        </w:div>
        <w:div w:id="1018971579">
          <w:marLeft w:val="0"/>
          <w:marRight w:val="0"/>
          <w:marTop w:val="100"/>
          <w:marBottom w:val="100"/>
          <w:divBdr>
            <w:top w:val="none" w:sz="0" w:space="0" w:color="auto"/>
            <w:left w:val="none" w:sz="0" w:space="0" w:color="auto"/>
            <w:bottom w:val="none" w:sz="0" w:space="0" w:color="auto"/>
            <w:right w:val="none" w:sz="0" w:space="0" w:color="auto"/>
          </w:divBdr>
          <w:divsChild>
            <w:div w:id="2022731081">
              <w:marLeft w:val="0"/>
              <w:marRight w:val="0"/>
              <w:marTop w:val="0"/>
              <w:marBottom w:val="0"/>
              <w:divBdr>
                <w:top w:val="none" w:sz="0" w:space="0" w:color="auto"/>
                <w:left w:val="none" w:sz="0" w:space="0" w:color="auto"/>
                <w:bottom w:val="none" w:sz="0" w:space="0" w:color="auto"/>
                <w:right w:val="none" w:sz="0" w:space="0" w:color="auto"/>
              </w:divBdr>
              <w:divsChild>
                <w:div w:id="1700232557">
                  <w:marLeft w:val="0"/>
                  <w:marRight w:val="0"/>
                  <w:marTop w:val="0"/>
                  <w:marBottom w:val="0"/>
                  <w:divBdr>
                    <w:top w:val="none" w:sz="0" w:space="0" w:color="auto"/>
                    <w:left w:val="none" w:sz="0" w:space="0" w:color="auto"/>
                    <w:bottom w:val="none" w:sz="0" w:space="0" w:color="auto"/>
                    <w:right w:val="none" w:sz="0" w:space="0" w:color="auto"/>
                  </w:divBdr>
                  <w:divsChild>
                    <w:div w:id="1533766019">
                      <w:marLeft w:val="-225"/>
                      <w:marRight w:val="-225"/>
                      <w:marTop w:val="0"/>
                      <w:marBottom w:val="0"/>
                      <w:divBdr>
                        <w:top w:val="none" w:sz="0" w:space="0" w:color="auto"/>
                        <w:left w:val="none" w:sz="0" w:space="0" w:color="auto"/>
                        <w:bottom w:val="none" w:sz="0" w:space="0" w:color="auto"/>
                        <w:right w:val="none" w:sz="0" w:space="0" w:color="auto"/>
                      </w:divBdr>
                      <w:divsChild>
                        <w:div w:id="1858693396">
                          <w:marLeft w:val="0"/>
                          <w:marRight w:val="0"/>
                          <w:marTop w:val="0"/>
                          <w:marBottom w:val="0"/>
                          <w:divBdr>
                            <w:top w:val="none" w:sz="0" w:space="0" w:color="auto"/>
                            <w:left w:val="none" w:sz="0" w:space="0" w:color="auto"/>
                            <w:bottom w:val="none" w:sz="0" w:space="0" w:color="auto"/>
                            <w:right w:val="none" w:sz="0" w:space="0" w:color="auto"/>
                          </w:divBdr>
                          <w:divsChild>
                            <w:div w:id="564608177">
                              <w:marLeft w:val="0"/>
                              <w:marRight w:val="0"/>
                              <w:marTop w:val="0"/>
                              <w:marBottom w:val="0"/>
                              <w:divBdr>
                                <w:top w:val="none" w:sz="0" w:space="0" w:color="auto"/>
                                <w:left w:val="none" w:sz="0" w:space="0" w:color="auto"/>
                                <w:bottom w:val="none" w:sz="0" w:space="0" w:color="auto"/>
                                <w:right w:val="none" w:sz="0" w:space="0" w:color="auto"/>
                              </w:divBdr>
                              <w:divsChild>
                                <w:div w:id="146820624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4925527">
      <w:bodyDiv w:val="1"/>
      <w:marLeft w:val="0"/>
      <w:marRight w:val="0"/>
      <w:marTop w:val="0"/>
      <w:marBottom w:val="0"/>
      <w:divBdr>
        <w:top w:val="none" w:sz="0" w:space="0" w:color="auto"/>
        <w:left w:val="none" w:sz="0" w:space="0" w:color="auto"/>
        <w:bottom w:val="none" w:sz="0" w:space="0" w:color="auto"/>
        <w:right w:val="none" w:sz="0" w:space="0" w:color="auto"/>
      </w:divBdr>
      <w:divsChild>
        <w:div w:id="1440878715">
          <w:marLeft w:val="0"/>
          <w:marRight w:val="0"/>
          <w:marTop w:val="0"/>
          <w:marBottom w:val="0"/>
          <w:divBdr>
            <w:top w:val="none" w:sz="0" w:space="0" w:color="auto"/>
            <w:left w:val="none" w:sz="0" w:space="0" w:color="auto"/>
            <w:bottom w:val="none" w:sz="0" w:space="0" w:color="auto"/>
            <w:right w:val="none" w:sz="0" w:space="0" w:color="auto"/>
          </w:divBdr>
          <w:divsChild>
            <w:div w:id="1366831069">
              <w:marLeft w:val="0"/>
              <w:marRight w:val="0"/>
              <w:marTop w:val="100"/>
              <w:marBottom w:val="100"/>
              <w:divBdr>
                <w:top w:val="none" w:sz="0" w:space="0" w:color="auto"/>
                <w:left w:val="none" w:sz="0" w:space="0" w:color="auto"/>
                <w:bottom w:val="none" w:sz="0" w:space="0" w:color="auto"/>
                <w:right w:val="none" w:sz="0" w:space="0" w:color="auto"/>
              </w:divBdr>
            </w:div>
          </w:divsChild>
        </w:div>
        <w:div w:id="673999316">
          <w:marLeft w:val="0"/>
          <w:marRight w:val="0"/>
          <w:marTop w:val="100"/>
          <w:marBottom w:val="100"/>
          <w:divBdr>
            <w:top w:val="none" w:sz="0" w:space="0" w:color="auto"/>
            <w:left w:val="none" w:sz="0" w:space="0" w:color="auto"/>
            <w:bottom w:val="none" w:sz="0" w:space="0" w:color="auto"/>
            <w:right w:val="none" w:sz="0" w:space="0" w:color="auto"/>
          </w:divBdr>
          <w:divsChild>
            <w:div w:id="2145467270">
              <w:marLeft w:val="0"/>
              <w:marRight w:val="0"/>
              <w:marTop w:val="0"/>
              <w:marBottom w:val="0"/>
              <w:divBdr>
                <w:top w:val="none" w:sz="0" w:space="0" w:color="auto"/>
                <w:left w:val="none" w:sz="0" w:space="0" w:color="auto"/>
                <w:bottom w:val="none" w:sz="0" w:space="0" w:color="auto"/>
                <w:right w:val="none" w:sz="0" w:space="0" w:color="auto"/>
              </w:divBdr>
              <w:divsChild>
                <w:div w:id="1597207964">
                  <w:marLeft w:val="0"/>
                  <w:marRight w:val="0"/>
                  <w:marTop w:val="0"/>
                  <w:marBottom w:val="0"/>
                  <w:divBdr>
                    <w:top w:val="none" w:sz="0" w:space="0" w:color="auto"/>
                    <w:left w:val="none" w:sz="0" w:space="0" w:color="auto"/>
                    <w:bottom w:val="none" w:sz="0" w:space="0" w:color="auto"/>
                    <w:right w:val="none" w:sz="0" w:space="0" w:color="auto"/>
                  </w:divBdr>
                  <w:divsChild>
                    <w:div w:id="189950432">
                      <w:marLeft w:val="-225"/>
                      <w:marRight w:val="-225"/>
                      <w:marTop w:val="0"/>
                      <w:marBottom w:val="0"/>
                      <w:divBdr>
                        <w:top w:val="none" w:sz="0" w:space="0" w:color="auto"/>
                        <w:left w:val="none" w:sz="0" w:space="0" w:color="auto"/>
                        <w:bottom w:val="none" w:sz="0" w:space="0" w:color="auto"/>
                        <w:right w:val="none" w:sz="0" w:space="0" w:color="auto"/>
                      </w:divBdr>
                      <w:divsChild>
                        <w:div w:id="1083406014">
                          <w:marLeft w:val="0"/>
                          <w:marRight w:val="0"/>
                          <w:marTop w:val="0"/>
                          <w:marBottom w:val="0"/>
                          <w:divBdr>
                            <w:top w:val="none" w:sz="0" w:space="0" w:color="auto"/>
                            <w:left w:val="none" w:sz="0" w:space="0" w:color="auto"/>
                            <w:bottom w:val="none" w:sz="0" w:space="0" w:color="auto"/>
                            <w:right w:val="none" w:sz="0" w:space="0" w:color="auto"/>
                          </w:divBdr>
                          <w:divsChild>
                            <w:div w:id="1062094411">
                              <w:marLeft w:val="0"/>
                              <w:marRight w:val="0"/>
                              <w:marTop w:val="0"/>
                              <w:marBottom w:val="0"/>
                              <w:divBdr>
                                <w:top w:val="none" w:sz="0" w:space="0" w:color="auto"/>
                                <w:left w:val="none" w:sz="0" w:space="0" w:color="auto"/>
                                <w:bottom w:val="none" w:sz="0" w:space="0" w:color="auto"/>
                                <w:right w:val="none" w:sz="0" w:space="0" w:color="auto"/>
                              </w:divBdr>
                              <w:divsChild>
                                <w:div w:id="148041456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7079837">
      <w:bodyDiv w:val="1"/>
      <w:marLeft w:val="0"/>
      <w:marRight w:val="0"/>
      <w:marTop w:val="0"/>
      <w:marBottom w:val="0"/>
      <w:divBdr>
        <w:top w:val="none" w:sz="0" w:space="0" w:color="auto"/>
        <w:left w:val="none" w:sz="0" w:space="0" w:color="auto"/>
        <w:bottom w:val="none" w:sz="0" w:space="0" w:color="auto"/>
        <w:right w:val="none" w:sz="0" w:space="0" w:color="auto"/>
      </w:divBdr>
      <w:divsChild>
        <w:div w:id="360010428">
          <w:marLeft w:val="0"/>
          <w:marRight w:val="0"/>
          <w:marTop w:val="0"/>
          <w:marBottom w:val="0"/>
          <w:divBdr>
            <w:top w:val="none" w:sz="0" w:space="0" w:color="auto"/>
            <w:left w:val="none" w:sz="0" w:space="0" w:color="auto"/>
            <w:bottom w:val="none" w:sz="0" w:space="0" w:color="auto"/>
            <w:right w:val="none" w:sz="0" w:space="0" w:color="auto"/>
          </w:divBdr>
          <w:divsChild>
            <w:div w:id="30967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101854">
      <w:bodyDiv w:val="1"/>
      <w:marLeft w:val="0"/>
      <w:marRight w:val="0"/>
      <w:marTop w:val="0"/>
      <w:marBottom w:val="0"/>
      <w:divBdr>
        <w:top w:val="none" w:sz="0" w:space="0" w:color="auto"/>
        <w:left w:val="none" w:sz="0" w:space="0" w:color="auto"/>
        <w:bottom w:val="none" w:sz="0" w:space="0" w:color="auto"/>
        <w:right w:val="none" w:sz="0" w:space="0" w:color="auto"/>
      </w:divBdr>
      <w:divsChild>
        <w:div w:id="2142267384">
          <w:marLeft w:val="0"/>
          <w:marRight w:val="0"/>
          <w:marTop w:val="0"/>
          <w:marBottom w:val="0"/>
          <w:divBdr>
            <w:top w:val="none" w:sz="0" w:space="0" w:color="auto"/>
            <w:left w:val="none" w:sz="0" w:space="0" w:color="auto"/>
            <w:bottom w:val="none" w:sz="0" w:space="0" w:color="auto"/>
            <w:right w:val="none" w:sz="0" w:space="0" w:color="auto"/>
          </w:divBdr>
          <w:divsChild>
            <w:div w:id="57365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838524">
      <w:bodyDiv w:val="1"/>
      <w:marLeft w:val="0"/>
      <w:marRight w:val="0"/>
      <w:marTop w:val="0"/>
      <w:marBottom w:val="0"/>
      <w:divBdr>
        <w:top w:val="none" w:sz="0" w:space="0" w:color="auto"/>
        <w:left w:val="none" w:sz="0" w:space="0" w:color="auto"/>
        <w:bottom w:val="none" w:sz="0" w:space="0" w:color="auto"/>
        <w:right w:val="none" w:sz="0" w:space="0" w:color="auto"/>
      </w:divBdr>
      <w:divsChild>
        <w:div w:id="1197040255">
          <w:marLeft w:val="0"/>
          <w:marRight w:val="0"/>
          <w:marTop w:val="0"/>
          <w:marBottom w:val="0"/>
          <w:divBdr>
            <w:top w:val="none" w:sz="0" w:space="0" w:color="auto"/>
            <w:left w:val="none" w:sz="0" w:space="0" w:color="auto"/>
            <w:bottom w:val="none" w:sz="0" w:space="0" w:color="auto"/>
            <w:right w:val="none" w:sz="0" w:space="0" w:color="auto"/>
          </w:divBdr>
          <w:divsChild>
            <w:div w:id="2682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183632">
      <w:bodyDiv w:val="1"/>
      <w:marLeft w:val="0"/>
      <w:marRight w:val="0"/>
      <w:marTop w:val="0"/>
      <w:marBottom w:val="0"/>
      <w:divBdr>
        <w:top w:val="none" w:sz="0" w:space="0" w:color="auto"/>
        <w:left w:val="none" w:sz="0" w:space="0" w:color="auto"/>
        <w:bottom w:val="none" w:sz="0" w:space="0" w:color="auto"/>
        <w:right w:val="none" w:sz="0" w:space="0" w:color="auto"/>
      </w:divBdr>
      <w:divsChild>
        <w:div w:id="1848400947">
          <w:marLeft w:val="0"/>
          <w:marRight w:val="0"/>
          <w:marTop w:val="0"/>
          <w:marBottom w:val="0"/>
          <w:divBdr>
            <w:top w:val="none" w:sz="0" w:space="0" w:color="auto"/>
            <w:left w:val="none" w:sz="0" w:space="0" w:color="auto"/>
            <w:bottom w:val="none" w:sz="0" w:space="0" w:color="auto"/>
            <w:right w:val="none" w:sz="0" w:space="0" w:color="auto"/>
          </w:divBdr>
          <w:divsChild>
            <w:div w:id="29795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814075">
      <w:bodyDiv w:val="1"/>
      <w:marLeft w:val="0"/>
      <w:marRight w:val="0"/>
      <w:marTop w:val="0"/>
      <w:marBottom w:val="0"/>
      <w:divBdr>
        <w:top w:val="none" w:sz="0" w:space="0" w:color="auto"/>
        <w:left w:val="none" w:sz="0" w:space="0" w:color="auto"/>
        <w:bottom w:val="none" w:sz="0" w:space="0" w:color="auto"/>
        <w:right w:val="none" w:sz="0" w:space="0" w:color="auto"/>
      </w:divBdr>
      <w:divsChild>
        <w:div w:id="289282281">
          <w:marLeft w:val="0"/>
          <w:marRight w:val="0"/>
          <w:marTop w:val="0"/>
          <w:marBottom w:val="0"/>
          <w:divBdr>
            <w:top w:val="none" w:sz="0" w:space="0" w:color="auto"/>
            <w:left w:val="none" w:sz="0" w:space="0" w:color="auto"/>
            <w:bottom w:val="none" w:sz="0" w:space="0" w:color="auto"/>
            <w:right w:val="none" w:sz="0" w:space="0" w:color="auto"/>
          </w:divBdr>
          <w:divsChild>
            <w:div w:id="98281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493765">
      <w:bodyDiv w:val="1"/>
      <w:marLeft w:val="0"/>
      <w:marRight w:val="0"/>
      <w:marTop w:val="0"/>
      <w:marBottom w:val="0"/>
      <w:divBdr>
        <w:top w:val="none" w:sz="0" w:space="0" w:color="auto"/>
        <w:left w:val="none" w:sz="0" w:space="0" w:color="auto"/>
        <w:bottom w:val="none" w:sz="0" w:space="0" w:color="auto"/>
        <w:right w:val="none" w:sz="0" w:space="0" w:color="auto"/>
      </w:divBdr>
      <w:divsChild>
        <w:div w:id="1509905950">
          <w:marLeft w:val="0"/>
          <w:marRight w:val="0"/>
          <w:marTop w:val="0"/>
          <w:marBottom w:val="0"/>
          <w:divBdr>
            <w:top w:val="none" w:sz="0" w:space="0" w:color="auto"/>
            <w:left w:val="none" w:sz="0" w:space="0" w:color="auto"/>
            <w:bottom w:val="none" w:sz="0" w:space="0" w:color="auto"/>
            <w:right w:val="none" w:sz="0" w:space="0" w:color="auto"/>
          </w:divBdr>
          <w:divsChild>
            <w:div w:id="833647049">
              <w:marLeft w:val="0"/>
              <w:marRight w:val="0"/>
              <w:marTop w:val="100"/>
              <w:marBottom w:val="100"/>
              <w:divBdr>
                <w:top w:val="none" w:sz="0" w:space="0" w:color="auto"/>
                <w:left w:val="none" w:sz="0" w:space="0" w:color="auto"/>
                <w:bottom w:val="none" w:sz="0" w:space="0" w:color="auto"/>
                <w:right w:val="none" w:sz="0" w:space="0" w:color="auto"/>
              </w:divBdr>
            </w:div>
          </w:divsChild>
        </w:div>
        <w:div w:id="128714180">
          <w:marLeft w:val="0"/>
          <w:marRight w:val="0"/>
          <w:marTop w:val="100"/>
          <w:marBottom w:val="100"/>
          <w:divBdr>
            <w:top w:val="none" w:sz="0" w:space="0" w:color="auto"/>
            <w:left w:val="none" w:sz="0" w:space="0" w:color="auto"/>
            <w:bottom w:val="none" w:sz="0" w:space="0" w:color="auto"/>
            <w:right w:val="none" w:sz="0" w:space="0" w:color="auto"/>
          </w:divBdr>
          <w:divsChild>
            <w:div w:id="766342739">
              <w:marLeft w:val="0"/>
              <w:marRight w:val="0"/>
              <w:marTop w:val="0"/>
              <w:marBottom w:val="0"/>
              <w:divBdr>
                <w:top w:val="none" w:sz="0" w:space="0" w:color="auto"/>
                <w:left w:val="none" w:sz="0" w:space="0" w:color="auto"/>
                <w:bottom w:val="none" w:sz="0" w:space="0" w:color="auto"/>
                <w:right w:val="none" w:sz="0" w:space="0" w:color="auto"/>
              </w:divBdr>
              <w:divsChild>
                <w:div w:id="668093903">
                  <w:marLeft w:val="0"/>
                  <w:marRight w:val="0"/>
                  <w:marTop w:val="0"/>
                  <w:marBottom w:val="0"/>
                  <w:divBdr>
                    <w:top w:val="none" w:sz="0" w:space="0" w:color="auto"/>
                    <w:left w:val="none" w:sz="0" w:space="0" w:color="auto"/>
                    <w:bottom w:val="none" w:sz="0" w:space="0" w:color="auto"/>
                    <w:right w:val="none" w:sz="0" w:space="0" w:color="auto"/>
                  </w:divBdr>
                  <w:divsChild>
                    <w:div w:id="1435369503">
                      <w:marLeft w:val="-225"/>
                      <w:marRight w:val="-225"/>
                      <w:marTop w:val="0"/>
                      <w:marBottom w:val="0"/>
                      <w:divBdr>
                        <w:top w:val="none" w:sz="0" w:space="0" w:color="auto"/>
                        <w:left w:val="none" w:sz="0" w:space="0" w:color="auto"/>
                        <w:bottom w:val="none" w:sz="0" w:space="0" w:color="auto"/>
                        <w:right w:val="none" w:sz="0" w:space="0" w:color="auto"/>
                      </w:divBdr>
                      <w:divsChild>
                        <w:div w:id="2141681047">
                          <w:marLeft w:val="0"/>
                          <w:marRight w:val="0"/>
                          <w:marTop w:val="0"/>
                          <w:marBottom w:val="0"/>
                          <w:divBdr>
                            <w:top w:val="none" w:sz="0" w:space="0" w:color="auto"/>
                            <w:left w:val="none" w:sz="0" w:space="0" w:color="auto"/>
                            <w:bottom w:val="none" w:sz="0" w:space="0" w:color="auto"/>
                            <w:right w:val="none" w:sz="0" w:space="0" w:color="auto"/>
                          </w:divBdr>
                          <w:divsChild>
                            <w:div w:id="964506220">
                              <w:marLeft w:val="0"/>
                              <w:marRight w:val="0"/>
                              <w:marTop w:val="0"/>
                              <w:marBottom w:val="0"/>
                              <w:divBdr>
                                <w:top w:val="none" w:sz="0" w:space="0" w:color="auto"/>
                                <w:left w:val="none" w:sz="0" w:space="0" w:color="auto"/>
                                <w:bottom w:val="none" w:sz="0" w:space="0" w:color="auto"/>
                                <w:right w:val="none" w:sz="0" w:space="0" w:color="auto"/>
                              </w:divBdr>
                              <w:divsChild>
                                <w:div w:id="133518550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7541341">
      <w:bodyDiv w:val="1"/>
      <w:marLeft w:val="0"/>
      <w:marRight w:val="0"/>
      <w:marTop w:val="0"/>
      <w:marBottom w:val="0"/>
      <w:divBdr>
        <w:top w:val="none" w:sz="0" w:space="0" w:color="auto"/>
        <w:left w:val="none" w:sz="0" w:space="0" w:color="auto"/>
        <w:bottom w:val="none" w:sz="0" w:space="0" w:color="auto"/>
        <w:right w:val="none" w:sz="0" w:space="0" w:color="auto"/>
      </w:divBdr>
      <w:divsChild>
        <w:div w:id="714696411">
          <w:marLeft w:val="0"/>
          <w:marRight w:val="0"/>
          <w:marTop w:val="0"/>
          <w:marBottom w:val="0"/>
          <w:divBdr>
            <w:top w:val="none" w:sz="0" w:space="0" w:color="auto"/>
            <w:left w:val="none" w:sz="0" w:space="0" w:color="auto"/>
            <w:bottom w:val="none" w:sz="0" w:space="0" w:color="auto"/>
            <w:right w:val="none" w:sz="0" w:space="0" w:color="auto"/>
          </w:divBdr>
          <w:divsChild>
            <w:div w:id="189033681">
              <w:marLeft w:val="0"/>
              <w:marRight w:val="0"/>
              <w:marTop w:val="100"/>
              <w:marBottom w:val="100"/>
              <w:divBdr>
                <w:top w:val="none" w:sz="0" w:space="0" w:color="auto"/>
                <w:left w:val="none" w:sz="0" w:space="0" w:color="auto"/>
                <w:bottom w:val="none" w:sz="0" w:space="0" w:color="auto"/>
                <w:right w:val="none" w:sz="0" w:space="0" w:color="auto"/>
              </w:divBdr>
            </w:div>
          </w:divsChild>
        </w:div>
        <w:div w:id="924145488">
          <w:marLeft w:val="0"/>
          <w:marRight w:val="0"/>
          <w:marTop w:val="100"/>
          <w:marBottom w:val="100"/>
          <w:divBdr>
            <w:top w:val="none" w:sz="0" w:space="0" w:color="auto"/>
            <w:left w:val="none" w:sz="0" w:space="0" w:color="auto"/>
            <w:bottom w:val="none" w:sz="0" w:space="0" w:color="auto"/>
            <w:right w:val="none" w:sz="0" w:space="0" w:color="auto"/>
          </w:divBdr>
          <w:divsChild>
            <w:div w:id="1611619412">
              <w:marLeft w:val="0"/>
              <w:marRight w:val="0"/>
              <w:marTop w:val="0"/>
              <w:marBottom w:val="0"/>
              <w:divBdr>
                <w:top w:val="none" w:sz="0" w:space="0" w:color="auto"/>
                <w:left w:val="none" w:sz="0" w:space="0" w:color="auto"/>
                <w:bottom w:val="none" w:sz="0" w:space="0" w:color="auto"/>
                <w:right w:val="none" w:sz="0" w:space="0" w:color="auto"/>
              </w:divBdr>
              <w:divsChild>
                <w:div w:id="1452479045">
                  <w:marLeft w:val="0"/>
                  <w:marRight w:val="0"/>
                  <w:marTop w:val="0"/>
                  <w:marBottom w:val="0"/>
                  <w:divBdr>
                    <w:top w:val="none" w:sz="0" w:space="0" w:color="auto"/>
                    <w:left w:val="none" w:sz="0" w:space="0" w:color="auto"/>
                    <w:bottom w:val="none" w:sz="0" w:space="0" w:color="auto"/>
                    <w:right w:val="none" w:sz="0" w:space="0" w:color="auto"/>
                  </w:divBdr>
                  <w:divsChild>
                    <w:div w:id="1073701333">
                      <w:marLeft w:val="-225"/>
                      <w:marRight w:val="-225"/>
                      <w:marTop w:val="0"/>
                      <w:marBottom w:val="0"/>
                      <w:divBdr>
                        <w:top w:val="none" w:sz="0" w:space="0" w:color="auto"/>
                        <w:left w:val="none" w:sz="0" w:space="0" w:color="auto"/>
                        <w:bottom w:val="none" w:sz="0" w:space="0" w:color="auto"/>
                        <w:right w:val="none" w:sz="0" w:space="0" w:color="auto"/>
                      </w:divBdr>
                      <w:divsChild>
                        <w:div w:id="461657936">
                          <w:marLeft w:val="0"/>
                          <w:marRight w:val="0"/>
                          <w:marTop w:val="0"/>
                          <w:marBottom w:val="0"/>
                          <w:divBdr>
                            <w:top w:val="none" w:sz="0" w:space="0" w:color="auto"/>
                            <w:left w:val="none" w:sz="0" w:space="0" w:color="auto"/>
                            <w:bottom w:val="none" w:sz="0" w:space="0" w:color="auto"/>
                            <w:right w:val="none" w:sz="0" w:space="0" w:color="auto"/>
                          </w:divBdr>
                          <w:divsChild>
                            <w:div w:id="1344283050">
                              <w:marLeft w:val="0"/>
                              <w:marRight w:val="0"/>
                              <w:marTop w:val="0"/>
                              <w:marBottom w:val="0"/>
                              <w:divBdr>
                                <w:top w:val="none" w:sz="0" w:space="0" w:color="auto"/>
                                <w:left w:val="none" w:sz="0" w:space="0" w:color="auto"/>
                                <w:bottom w:val="none" w:sz="0" w:space="0" w:color="auto"/>
                                <w:right w:val="none" w:sz="0" w:space="0" w:color="auto"/>
                              </w:divBdr>
                              <w:divsChild>
                                <w:div w:id="209258288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8605273">
      <w:bodyDiv w:val="1"/>
      <w:marLeft w:val="0"/>
      <w:marRight w:val="0"/>
      <w:marTop w:val="0"/>
      <w:marBottom w:val="0"/>
      <w:divBdr>
        <w:top w:val="none" w:sz="0" w:space="0" w:color="auto"/>
        <w:left w:val="none" w:sz="0" w:space="0" w:color="auto"/>
        <w:bottom w:val="none" w:sz="0" w:space="0" w:color="auto"/>
        <w:right w:val="none" w:sz="0" w:space="0" w:color="auto"/>
      </w:divBdr>
      <w:divsChild>
        <w:div w:id="1844978692">
          <w:marLeft w:val="0"/>
          <w:marRight w:val="0"/>
          <w:marTop w:val="0"/>
          <w:marBottom w:val="0"/>
          <w:divBdr>
            <w:top w:val="none" w:sz="0" w:space="0" w:color="auto"/>
            <w:left w:val="none" w:sz="0" w:space="0" w:color="auto"/>
            <w:bottom w:val="none" w:sz="0" w:space="0" w:color="auto"/>
            <w:right w:val="none" w:sz="0" w:space="0" w:color="auto"/>
          </w:divBdr>
          <w:divsChild>
            <w:div w:id="143570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545287">
      <w:bodyDiv w:val="1"/>
      <w:marLeft w:val="0"/>
      <w:marRight w:val="0"/>
      <w:marTop w:val="0"/>
      <w:marBottom w:val="0"/>
      <w:divBdr>
        <w:top w:val="none" w:sz="0" w:space="0" w:color="auto"/>
        <w:left w:val="none" w:sz="0" w:space="0" w:color="auto"/>
        <w:bottom w:val="none" w:sz="0" w:space="0" w:color="auto"/>
        <w:right w:val="none" w:sz="0" w:space="0" w:color="auto"/>
      </w:divBdr>
      <w:divsChild>
        <w:div w:id="1206871811">
          <w:marLeft w:val="0"/>
          <w:marRight w:val="0"/>
          <w:marTop w:val="0"/>
          <w:marBottom w:val="0"/>
          <w:divBdr>
            <w:top w:val="none" w:sz="0" w:space="0" w:color="auto"/>
            <w:left w:val="none" w:sz="0" w:space="0" w:color="auto"/>
            <w:bottom w:val="none" w:sz="0" w:space="0" w:color="auto"/>
            <w:right w:val="none" w:sz="0" w:space="0" w:color="auto"/>
          </w:divBdr>
          <w:divsChild>
            <w:div w:id="1171991360">
              <w:marLeft w:val="0"/>
              <w:marRight w:val="0"/>
              <w:marTop w:val="100"/>
              <w:marBottom w:val="100"/>
              <w:divBdr>
                <w:top w:val="none" w:sz="0" w:space="0" w:color="auto"/>
                <w:left w:val="none" w:sz="0" w:space="0" w:color="auto"/>
                <w:bottom w:val="none" w:sz="0" w:space="0" w:color="auto"/>
                <w:right w:val="none" w:sz="0" w:space="0" w:color="auto"/>
              </w:divBdr>
            </w:div>
          </w:divsChild>
        </w:div>
        <w:div w:id="1755392202">
          <w:marLeft w:val="0"/>
          <w:marRight w:val="0"/>
          <w:marTop w:val="100"/>
          <w:marBottom w:val="100"/>
          <w:divBdr>
            <w:top w:val="none" w:sz="0" w:space="0" w:color="auto"/>
            <w:left w:val="none" w:sz="0" w:space="0" w:color="auto"/>
            <w:bottom w:val="none" w:sz="0" w:space="0" w:color="auto"/>
            <w:right w:val="none" w:sz="0" w:space="0" w:color="auto"/>
          </w:divBdr>
          <w:divsChild>
            <w:div w:id="1341548801">
              <w:marLeft w:val="0"/>
              <w:marRight w:val="0"/>
              <w:marTop w:val="0"/>
              <w:marBottom w:val="0"/>
              <w:divBdr>
                <w:top w:val="none" w:sz="0" w:space="0" w:color="auto"/>
                <w:left w:val="none" w:sz="0" w:space="0" w:color="auto"/>
                <w:bottom w:val="none" w:sz="0" w:space="0" w:color="auto"/>
                <w:right w:val="none" w:sz="0" w:space="0" w:color="auto"/>
              </w:divBdr>
              <w:divsChild>
                <w:div w:id="1544901029">
                  <w:marLeft w:val="0"/>
                  <w:marRight w:val="0"/>
                  <w:marTop w:val="0"/>
                  <w:marBottom w:val="0"/>
                  <w:divBdr>
                    <w:top w:val="none" w:sz="0" w:space="0" w:color="auto"/>
                    <w:left w:val="none" w:sz="0" w:space="0" w:color="auto"/>
                    <w:bottom w:val="none" w:sz="0" w:space="0" w:color="auto"/>
                    <w:right w:val="none" w:sz="0" w:space="0" w:color="auto"/>
                  </w:divBdr>
                  <w:divsChild>
                    <w:div w:id="237372225">
                      <w:marLeft w:val="-225"/>
                      <w:marRight w:val="-225"/>
                      <w:marTop w:val="0"/>
                      <w:marBottom w:val="0"/>
                      <w:divBdr>
                        <w:top w:val="none" w:sz="0" w:space="0" w:color="auto"/>
                        <w:left w:val="none" w:sz="0" w:space="0" w:color="auto"/>
                        <w:bottom w:val="none" w:sz="0" w:space="0" w:color="auto"/>
                        <w:right w:val="none" w:sz="0" w:space="0" w:color="auto"/>
                      </w:divBdr>
                      <w:divsChild>
                        <w:div w:id="1825971863">
                          <w:marLeft w:val="0"/>
                          <w:marRight w:val="0"/>
                          <w:marTop w:val="0"/>
                          <w:marBottom w:val="0"/>
                          <w:divBdr>
                            <w:top w:val="none" w:sz="0" w:space="0" w:color="auto"/>
                            <w:left w:val="none" w:sz="0" w:space="0" w:color="auto"/>
                            <w:bottom w:val="none" w:sz="0" w:space="0" w:color="auto"/>
                            <w:right w:val="none" w:sz="0" w:space="0" w:color="auto"/>
                          </w:divBdr>
                          <w:divsChild>
                            <w:div w:id="730537692">
                              <w:marLeft w:val="0"/>
                              <w:marRight w:val="0"/>
                              <w:marTop w:val="0"/>
                              <w:marBottom w:val="0"/>
                              <w:divBdr>
                                <w:top w:val="none" w:sz="0" w:space="0" w:color="auto"/>
                                <w:left w:val="none" w:sz="0" w:space="0" w:color="auto"/>
                                <w:bottom w:val="none" w:sz="0" w:space="0" w:color="auto"/>
                                <w:right w:val="none" w:sz="0" w:space="0" w:color="auto"/>
                              </w:divBdr>
                              <w:divsChild>
                                <w:div w:id="37330898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2527570">
      <w:bodyDiv w:val="1"/>
      <w:marLeft w:val="0"/>
      <w:marRight w:val="0"/>
      <w:marTop w:val="0"/>
      <w:marBottom w:val="0"/>
      <w:divBdr>
        <w:top w:val="none" w:sz="0" w:space="0" w:color="auto"/>
        <w:left w:val="none" w:sz="0" w:space="0" w:color="auto"/>
        <w:bottom w:val="none" w:sz="0" w:space="0" w:color="auto"/>
        <w:right w:val="none" w:sz="0" w:space="0" w:color="auto"/>
      </w:divBdr>
      <w:divsChild>
        <w:div w:id="1422409908">
          <w:marLeft w:val="0"/>
          <w:marRight w:val="0"/>
          <w:marTop w:val="0"/>
          <w:marBottom w:val="0"/>
          <w:divBdr>
            <w:top w:val="none" w:sz="0" w:space="0" w:color="auto"/>
            <w:left w:val="none" w:sz="0" w:space="0" w:color="auto"/>
            <w:bottom w:val="none" w:sz="0" w:space="0" w:color="auto"/>
            <w:right w:val="none" w:sz="0" w:space="0" w:color="auto"/>
          </w:divBdr>
          <w:divsChild>
            <w:div w:id="190918408">
              <w:marLeft w:val="0"/>
              <w:marRight w:val="0"/>
              <w:marTop w:val="100"/>
              <w:marBottom w:val="100"/>
              <w:divBdr>
                <w:top w:val="none" w:sz="0" w:space="0" w:color="auto"/>
                <w:left w:val="none" w:sz="0" w:space="0" w:color="auto"/>
                <w:bottom w:val="none" w:sz="0" w:space="0" w:color="auto"/>
                <w:right w:val="none" w:sz="0" w:space="0" w:color="auto"/>
              </w:divBdr>
            </w:div>
          </w:divsChild>
        </w:div>
        <w:div w:id="1611164838">
          <w:marLeft w:val="0"/>
          <w:marRight w:val="0"/>
          <w:marTop w:val="100"/>
          <w:marBottom w:val="100"/>
          <w:divBdr>
            <w:top w:val="none" w:sz="0" w:space="0" w:color="auto"/>
            <w:left w:val="none" w:sz="0" w:space="0" w:color="auto"/>
            <w:bottom w:val="none" w:sz="0" w:space="0" w:color="auto"/>
            <w:right w:val="none" w:sz="0" w:space="0" w:color="auto"/>
          </w:divBdr>
          <w:divsChild>
            <w:div w:id="1468165697">
              <w:marLeft w:val="0"/>
              <w:marRight w:val="0"/>
              <w:marTop w:val="0"/>
              <w:marBottom w:val="0"/>
              <w:divBdr>
                <w:top w:val="none" w:sz="0" w:space="0" w:color="auto"/>
                <w:left w:val="none" w:sz="0" w:space="0" w:color="auto"/>
                <w:bottom w:val="none" w:sz="0" w:space="0" w:color="auto"/>
                <w:right w:val="none" w:sz="0" w:space="0" w:color="auto"/>
              </w:divBdr>
              <w:divsChild>
                <w:div w:id="1372848811">
                  <w:marLeft w:val="0"/>
                  <w:marRight w:val="0"/>
                  <w:marTop w:val="0"/>
                  <w:marBottom w:val="0"/>
                  <w:divBdr>
                    <w:top w:val="none" w:sz="0" w:space="0" w:color="auto"/>
                    <w:left w:val="none" w:sz="0" w:space="0" w:color="auto"/>
                    <w:bottom w:val="none" w:sz="0" w:space="0" w:color="auto"/>
                    <w:right w:val="none" w:sz="0" w:space="0" w:color="auto"/>
                  </w:divBdr>
                  <w:divsChild>
                    <w:div w:id="951281643">
                      <w:marLeft w:val="-225"/>
                      <w:marRight w:val="-225"/>
                      <w:marTop w:val="0"/>
                      <w:marBottom w:val="0"/>
                      <w:divBdr>
                        <w:top w:val="none" w:sz="0" w:space="0" w:color="auto"/>
                        <w:left w:val="none" w:sz="0" w:space="0" w:color="auto"/>
                        <w:bottom w:val="none" w:sz="0" w:space="0" w:color="auto"/>
                        <w:right w:val="none" w:sz="0" w:space="0" w:color="auto"/>
                      </w:divBdr>
                      <w:divsChild>
                        <w:div w:id="354773237">
                          <w:marLeft w:val="0"/>
                          <w:marRight w:val="0"/>
                          <w:marTop w:val="0"/>
                          <w:marBottom w:val="0"/>
                          <w:divBdr>
                            <w:top w:val="none" w:sz="0" w:space="0" w:color="auto"/>
                            <w:left w:val="none" w:sz="0" w:space="0" w:color="auto"/>
                            <w:bottom w:val="none" w:sz="0" w:space="0" w:color="auto"/>
                            <w:right w:val="none" w:sz="0" w:space="0" w:color="auto"/>
                          </w:divBdr>
                          <w:divsChild>
                            <w:div w:id="340015966">
                              <w:marLeft w:val="0"/>
                              <w:marRight w:val="0"/>
                              <w:marTop w:val="0"/>
                              <w:marBottom w:val="0"/>
                              <w:divBdr>
                                <w:top w:val="none" w:sz="0" w:space="0" w:color="auto"/>
                                <w:left w:val="none" w:sz="0" w:space="0" w:color="auto"/>
                                <w:bottom w:val="none" w:sz="0" w:space="0" w:color="auto"/>
                                <w:right w:val="none" w:sz="0" w:space="0" w:color="auto"/>
                              </w:divBdr>
                              <w:divsChild>
                                <w:div w:id="114046169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1337357">
      <w:bodyDiv w:val="1"/>
      <w:marLeft w:val="0"/>
      <w:marRight w:val="0"/>
      <w:marTop w:val="0"/>
      <w:marBottom w:val="0"/>
      <w:divBdr>
        <w:top w:val="none" w:sz="0" w:space="0" w:color="auto"/>
        <w:left w:val="none" w:sz="0" w:space="0" w:color="auto"/>
        <w:bottom w:val="none" w:sz="0" w:space="0" w:color="auto"/>
        <w:right w:val="none" w:sz="0" w:space="0" w:color="auto"/>
      </w:divBdr>
      <w:divsChild>
        <w:div w:id="1000735153">
          <w:marLeft w:val="0"/>
          <w:marRight w:val="0"/>
          <w:marTop w:val="0"/>
          <w:marBottom w:val="0"/>
          <w:divBdr>
            <w:top w:val="none" w:sz="0" w:space="0" w:color="auto"/>
            <w:left w:val="none" w:sz="0" w:space="0" w:color="auto"/>
            <w:bottom w:val="none" w:sz="0" w:space="0" w:color="auto"/>
            <w:right w:val="none" w:sz="0" w:space="0" w:color="auto"/>
          </w:divBdr>
          <w:divsChild>
            <w:div w:id="2145846604">
              <w:marLeft w:val="0"/>
              <w:marRight w:val="0"/>
              <w:marTop w:val="100"/>
              <w:marBottom w:val="100"/>
              <w:divBdr>
                <w:top w:val="none" w:sz="0" w:space="0" w:color="auto"/>
                <w:left w:val="none" w:sz="0" w:space="0" w:color="auto"/>
                <w:bottom w:val="none" w:sz="0" w:space="0" w:color="auto"/>
                <w:right w:val="none" w:sz="0" w:space="0" w:color="auto"/>
              </w:divBdr>
            </w:div>
          </w:divsChild>
        </w:div>
        <w:div w:id="438333120">
          <w:marLeft w:val="0"/>
          <w:marRight w:val="0"/>
          <w:marTop w:val="100"/>
          <w:marBottom w:val="100"/>
          <w:divBdr>
            <w:top w:val="none" w:sz="0" w:space="0" w:color="auto"/>
            <w:left w:val="none" w:sz="0" w:space="0" w:color="auto"/>
            <w:bottom w:val="none" w:sz="0" w:space="0" w:color="auto"/>
            <w:right w:val="none" w:sz="0" w:space="0" w:color="auto"/>
          </w:divBdr>
          <w:divsChild>
            <w:div w:id="986520652">
              <w:marLeft w:val="0"/>
              <w:marRight w:val="0"/>
              <w:marTop w:val="0"/>
              <w:marBottom w:val="0"/>
              <w:divBdr>
                <w:top w:val="none" w:sz="0" w:space="0" w:color="auto"/>
                <w:left w:val="none" w:sz="0" w:space="0" w:color="auto"/>
                <w:bottom w:val="none" w:sz="0" w:space="0" w:color="auto"/>
                <w:right w:val="none" w:sz="0" w:space="0" w:color="auto"/>
              </w:divBdr>
              <w:divsChild>
                <w:div w:id="2101565154">
                  <w:marLeft w:val="0"/>
                  <w:marRight w:val="0"/>
                  <w:marTop w:val="0"/>
                  <w:marBottom w:val="0"/>
                  <w:divBdr>
                    <w:top w:val="none" w:sz="0" w:space="0" w:color="auto"/>
                    <w:left w:val="none" w:sz="0" w:space="0" w:color="auto"/>
                    <w:bottom w:val="none" w:sz="0" w:space="0" w:color="auto"/>
                    <w:right w:val="none" w:sz="0" w:space="0" w:color="auto"/>
                  </w:divBdr>
                  <w:divsChild>
                    <w:div w:id="881550787">
                      <w:marLeft w:val="-225"/>
                      <w:marRight w:val="-225"/>
                      <w:marTop w:val="0"/>
                      <w:marBottom w:val="0"/>
                      <w:divBdr>
                        <w:top w:val="none" w:sz="0" w:space="0" w:color="auto"/>
                        <w:left w:val="none" w:sz="0" w:space="0" w:color="auto"/>
                        <w:bottom w:val="none" w:sz="0" w:space="0" w:color="auto"/>
                        <w:right w:val="none" w:sz="0" w:space="0" w:color="auto"/>
                      </w:divBdr>
                      <w:divsChild>
                        <w:div w:id="1246039432">
                          <w:marLeft w:val="0"/>
                          <w:marRight w:val="0"/>
                          <w:marTop w:val="0"/>
                          <w:marBottom w:val="0"/>
                          <w:divBdr>
                            <w:top w:val="none" w:sz="0" w:space="0" w:color="auto"/>
                            <w:left w:val="none" w:sz="0" w:space="0" w:color="auto"/>
                            <w:bottom w:val="none" w:sz="0" w:space="0" w:color="auto"/>
                            <w:right w:val="none" w:sz="0" w:space="0" w:color="auto"/>
                          </w:divBdr>
                          <w:divsChild>
                            <w:div w:id="1766917889">
                              <w:marLeft w:val="0"/>
                              <w:marRight w:val="0"/>
                              <w:marTop w:val="0"/>
                              <w:marBottom w:val="0"/>
                              <w:divBdr>
                                <w:top w:val="none" w:sz="0" w:space="0" w:color="auto"/>
                                <w:left w:val="none" w:sz="0" w:space="0" w:color="auto"/>
                                <w:bottom w:val="none" w:sz="0" w:space="0" w:color="auto"/>
                                <w:right w:val="none" w:sz="0" w:space="0" w:color="auto"/>
                              </w:divBdr>
                              <w:divsChild>
                                <w:div w:id="201483939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2497469">
      <w:bodyDiv w:val="1"/>
      <w:marLeft w:val="0"/>
      <w:marRight w:val="0"/>
      <w:marTop w:val="0"/>
      <w:marBottom w:val="0"/>
      <w:divBdr>
        <w:top w:val="none" w:sz="0" w:space="0" w:color="auto"/>
        <w:left w:val="none" w:sz="0" w:space="0" w:color="auto"/>
        <w:bottom w:val="none" w:sz="0" w:space="0" w:color="auto"/>
        <w:right w:val="none" w:sz="0" w:space="0" w:color="auto"/>
      </w:divBdr>
      <w:divsChild>
        <w:div w:id="1679772986">
          <w:marLeft w:val="0"/>
          <w:marRight w:val="0"/>
          <w:marTop w:val="0"/>
          <w:marBottom w:val="0"/>
          <w:divBdr>
            <w:top w:val="none" w:sz="0" w:space="0" w:color="auto"/>
            <w:left w:val="none" w:sz="0" w:space="0" w:color="auto"/>
            <w:bottom w:val="none" w:sz="0" w:space="0" w:color="auto"/>
            <w:right w:val="none" w:sz="0" w:space="0" w:color="auto"/>
          </w:divBdr>
          <w:divsChild>
            <w:div w:id="34178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895480">
      <w:bodyDiv w:val="1"/>
      <w:marLeft w:val="0"/>
      <w:marRight w:val="0"/>
      <w:marTop w:val="0"/>
      <w:marBottom w:val="0"/>
      <w:divBdr>
        <w:top w:val="none" w:sz="0" w:space="0" w:color="auto"/>
        <w:left w:val="none" w:sz="0" w:space="0" w:color="auto"/>
        <w:bottom w:val="none" w:sz="0" w:space="0" w:color="auto"/>
        <w:right w:val="none" w:sz="0" w:space="0" w:color="auto"/>
      </w:divBdr>
      <w:divsChild>
        <w:div w:id="416825327">
          <w:marLeft w:val="0"/>
          <w:marRight w:val="0"/>
          <w:marTop w:val="0"/>
          <w:marBottom w:val="0"/>
          <w:divBdr>
            <w:top w:val="none" w:sz="0" w:space="0" w:color="auto"/>
            <w:left w:val="none" w:sz="0" w:space="0" w:color="auto"/>
            <w:bottom w:val="none" w:sz="0" w:space="0" w:color="auto"/>
            <w:right w:val="none" w:sz="0" w:space="0" w:color="auto"/>
          </w:divBdr>
          <w:divsChild>
            <w:div w:id="151168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479888">
      <w:bodyDiv w:val="1"/>
      <w:marLeft w:val="0"/>
      <w:marRight w:val="0"/>
      <w:marTop w:val="0"/>
      <w:marBottom w:val="0"/>
      <w:divBdr>
        <w:top w:val="none" w:sz="0" w:space="0" w:color="auto"/>
        <w:left w:val="none" w:sz="0" w:space="0" w:color="auto"/>
        <w:bottom w:val="none" w:sz="0" w:space="0" w:color="auto"/>
        <w:right w:val="none" w:sz="0" w:space="0" w:color="auto"/>
      </w:divBdr>
      <w:divsChild>
        <w:div w:id="356857223">
          <w:marLeft w:val="0"/>
          <w:marRight w:val="0"/>
          <w:marTop w:val="0"/>
          <w:marBottom w:val="0"/>
          <w:divBdr>
            <w:top w:val="none" w:sz="0" w:space="0" w:color="auto"/>
            <w:left w:val="none" w:sz="0" w:space="0" w:color="auto"/>
            <w:bottom w:val="none" w:sz="0" w:space="0" w:color="auto"/>
            <w:right w:val="none" w:sz="0" w:space="0" w:color="auto"/>
          </w:divBdr>
          <w:divsChild>
            <w:div w:id="1168904974">
              <w:marLeft w:val="0"/>
              <w:marRight w:val="0"/>
              <w:marTop w:val="100"/>
              <w:marBottom w:val="100"/>
              <w:divBdr>
                <w:top w:val="none" w:sz="0" w:space="0" w:color="auto"/>
                <w:left w:val="none" w:sz="0" w:space="0" w:color="auto"/>
                <w:bottom w:val="none" w:sz="0" w:space="0" w:color="auto"/>
                <w:right w:val="none" w:sz="0" w:space="0" w:color="auto"/>
              </w:divBdr>
            </w:div>
          </w:divsChild>
        </w:div>
        <w:div w:id="963732600">
          <w:marLeft w:val="0"/>
          <w:marRight w:val="0"/>
          <w:marTop w:val="100"/>
          <w:marBottom w:val="100"/>
          <w:divBdr>
            <w:top w:val="none" w:sz="0" w:space="0" w:color="auto"/>
            <w:left w:val="none" w:sz="0" w:space="0" w:color="auto"/>
            <w:bottom w:val="none" w:sz="0" w:space="0" w:color="auto"/>
            <w:right w:val="none" w:sz="0" w:space="0" w:color="auto"/>
          </w:divBdr>
          <w:divsChild>
            <w:div w:id="1457918071">
              <w:marLeft w:val="0"/>
              <w:marRight w:val="0"/>
              <w:marTop w:val="0"/>
              <w:marBottom w:val="0"/>
              <w:divBdr>
                <w:top w:val="none" w:sz="0" w:space="0" w:color="auto"/>
                <w:left w:val="none" w:sz="0" w:space="0" w:color="auto"/>
                <w:bottom w:val="none" w:sz="0" w:space="0" w:color="auto"/>
                <w:right w:val="none" w:sz="0" w:space="0" w:color="auto"/>
              </w:divBdr>
              <w:divsChild>
                <w:div w:id="1837720839">
                  <w:marLeft w:val="0"/>
                  <w:marRight w:val="0"/>
                  <w:marTop w:val="0"/>
                  <w:marBottom w:val="0"/>
                  <w:divBdr>
                    <w:top w:val="none" w:sz="0" w:space="0" w:color="auto"/>
                    <w:left w:val="none" w:sz="0" w:space="0" w:color="auto"/>
                    <w:bottom w:val="none" w:sz="0" w:space="0" w:color="auto"/>
                    <w:right w:val="none" w:sz="0" w:space="0" w:color="auto"/>
                  </w:divBdr>
                  <w:divsChild>
                    <w:div w:id="1286234829">
                      <w:marLeft w:val="-225"/>
                      <w:marRight w:val="-225"/>
                      <w:marTop w:val="0"/>
                      <w:marBottom w:val="0"/>
                      <w:divBdr>
                        <w:top w:val="none" w:sz="0" w:space="0" w:color="auto"/>
                        <w:left w:val="none" w:sz="0" w:space="0" w:color="auto"/>
                        <w:bottom w:val="none" w:sz="0" w:space="0" w:color="auto"/>
                        <w:right w:val="none" w:sz="0" w:space="0" w:color="auto"/>
                      </w:divBdr>
                      <w:divsChild>
                        <w:div w:id="1170678835">
                          <w:marLeft w:val="0"/>
                          <w:marRight w:val="0"/>
                          <w:marTop w:val="0"/>
                          <w:marBottom w:val="0"/>
                          <w:divBdr>
                            <w:top w:val="none" w:sz="0" w:space="0" w:color="auto"/>
                            <w:left w:val="none" w:sz="0" w:space="0" w:color="auto"/>
                            <w:bottom w:val="none" w:sz="0" w:space="0" w:color="auto"/>
                            <w:right w:val="none" w:sz="0" w:space="0" w:color="auto"/>
                          </w:divBdr>
                          <w:divsChild>
                            <w:div w:id="294337028">
                              <w:marLeft w:val="0"/>
                              <w:marRight w:val="0"/>
                              <w:marTop w:val="0"/>
                              <w:marBottom w:val="0"/>
                              <w:divBdr>
                                <w:top w:val="none" w:sz="0" w:space="0" w:color="auto"/>
                                <w:left w:val="none" w:sz="0" w:space="0" w:color="auto"/>
                                <w:bottom w:val="none" w:sz="0" w:space="0" w:color="auto"/>
                                <w:right w:val="none" w:sz="0" w:space="0" w:color="auto"/>
                              </w:divBdr>
                              <w:divsChild>
                                <w:div w:id="7190065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6094375">
      <w:bodyDiv w:val="1"/>
      <w:marLeft w:val="0"/>
      <w:marRight w:val="0"/>
      <w:marTop w:val="0"/>
      <w:marBottom w:val="0"/>
      <w:divBdr>
        <w:top w:val="none" w:sz="0" w:space="0" w:color="auto"/>
        <w:left w:val="none" w:sz="0" w:space="0" w:color="auto"/>
        <w:bottom w:val="none" w:sz="0" w:space="0" w:color="auto"/>
        <w:right w:val="none" w:sz="0" w:space="0" w:color="auto"/>
      </w:divBdr>
      <w:divsChild>
        <w:div w:id="304434191">
          <w:marLeft w:val="0"/>
          <w:marRight w:val="0"/>
          <w:marTop w:val="0"/>
          <w:marBottom w:val="0"/>
          <w:divBdr>
            <w:top w:val="none" w:sz="0" w:space="0" w:color="auto"/>
            <w:left w:val="none" w:sz="0" w:space="0" w:color="auto"/>
            <w:bottom w:val="none" w:sz="0" w:space="0" w:color="auto"/>
            <w:right w:val="none" w:sz="0" w:space="0" w:color="auto"/>
          </w:divBdr>
          <w:divsChild>
            <w:div w:id="186883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890793">
      <w:bodyDiv w:val="1"/>
      <w:marLeft w:val="0"/>
      <w:marRight w:val="0"/>
      <w:marTop w:val="0"/>
      <w:marBottom w:val="0"/>
      <w:divBdr>
        <w:top w:val="none" w:sz="0" w:space="0" w:color="auto"/>
        <w:left w:val="none" w:sz="0" w:space="0" w:color="auto"/>
        <w:bottom w:val="none" w:sz="0" w:space="0" w:color="auto"/>
        <w:right w:val="none" w:sz="0" w:space="0" w:color="auto"/>
      </w:divBdr>
      <w:divsChild>
        <w:div w:id="783572984">
          <w:marLeft w:val="0"/>
          <w:marRight w:val="0"/>
          <w:marTop w:val="0"/>
          <w:marBottom w:val="0"/>
          <w:divBdr>
            <w:top w:val="none" w:sz="0" w:space="0" w:color="auto"/>
            <w:left w:val="none" w:sz="0" w:space="0" w:color="auto"/>
            <w:bottom w:val="none" w:sz="0" w:space="0" w:color="auto"/>
            <w:right w:val="none" w:sz="0" w:space="0" w:color="auto"/>
          </w:divBdr>
          <w:divsChild>
            <w:div w:id="655644199">
              <w:marLeft w:val="0"/>
              <w:marRight w:val="0"/>
              <w:marTop w:val="100"/>
              <w:marBottom w:val="100"/>
              <w:divBdr>
                <w:top w:val="none" w:sz="0" w:space="0" w:color="auto"/>
                <w:left w:val="none" w:sz="0" w:space="0" w:color="auto"/>
                <w:bottom w:val="none" w:sz="0" w:space="0" w:color="auto"/>
                <w:right w:val="none" w:sz="0" w:space="0" w:color="auto"/>
              </w:divBdr>
            </w:div>
          </w:divsChild>
        </w:div>
        <w:div w:id="1163008862">
          <w:marLeft w:val="0"/>
          <w:marRight w:val="0"/>
          <w:marTop w:val="100"/>
          <w:marBottom w:val="100"/>
          <w:divBdr>
            <w:top w:val="none" w:sz="0" w:space="0" w:color="auto"/>
            <w:left w:val="none" w:sz="0" w:space="0" w:color="auto"/>
            <w:bottom w:val="none" w:sz="0" w:space="0" w:color="auto"/>
            <w:right w:val="none" w:sz="0" w:space="0" w:color="auto"/>
          </w:divBdr>
          <w:divsChild>
            <w:div w:id="1009024454">
              <w:marLeft w:val="0"/>
              <w:marRight w:val="0"/>
              <w:marTop w:val="0"/>
              <w:marBottom w:val="0"/>
              <w:divBdr>
                <w:top w:val="none" w:sz="0" w:space="0" w:color="auto"/>
                <w:left w:val="none" w:sz="0" w:space="0" w:color="auto"/>
                <w:bottom w:val="none" w:sz="0" w:space="0" w:color="auto"/>
                <w:right w:val="none" w:sz="0" w:space="0" w:color="auto"/>
              </w:divBdr>
              <w:divsChild>
                <w:div w:id="944266585">
                  <w:marLeft w:val="0"/>
                  <w:marRight w:val="0"/>
                  <w:marTop w:val="0"/>
                  <w:marBottom w:val="0"/>
                  <w:divBdr>
                    <w:top w:val="none" w:sz="0" w:space="0" w:color="auto"/>
                    <w:left w:val="none" w:sz="0" w:space="0" w:color="auto"/>
                    <w:bottom w:val="none" w:sz="0" w:space="0" w:color="auto"/>
                    <w:right w:val="none" w:sz="0" w:space="0" w:color="auto"/>
                  </w:divBdr>
                  <w:divsChild>
                    <w:div w:id="179007184">
                      <w:marLeft w:val="-225"/>
                      <w:marRight w:val="-225"/>
                      <w:marTop w:val="0"/>
                      <w:marBottom w:val="0"/>
                      <w:divBdr>
                        <w:top w:val="none" w:sz="0" w:space="0" w:color="auto"/>
                        <w:left w:val="none" w:sz="0" w:space="0" w:color="auto"/>
                        <w:bottom w:val="none" w:sz="0" w:space="0" w:color="auto"/>
                        <w:right w:val="none" w:sz="0" w:space="0" w:color="auto"/>
                      </w:divBdr>
                      <w:divsChild>
                        <w:div w:id="2073775583">
                          <w:marLeft w:val="0"/>
                          <w:marRight w:val="0"/>
                          <w:marTop w:val="0"/>
                          <w:marBottom w:val="0"/>
                          <w:divBdr>
                            <w:top w:val="none" w:sz="0" w:space="0" w:color="auto"/>
                            <w:left w:val="none" w:sz="0" w:space="0" w:color="auto"/>
                            <w:bottom w:val="none" w:sz="0" w:space="0" w:color="auto"/>
                            <w:right w:val="none" w:sz="0" w:space="0" w:color="auto"/>
                          </w:divBdr>
                          <w:divsChild>
                            <w:div w:id="237786601">
                              <w:marLeft w:val="0"/>
                              <w:marRight w:val="0"/>
                              <w:marTop w:val="0"/>
                              <w:marBottom w:val="0"/>
                              <w:divBdr>
                                <w:top w:val="none" w:sz="0" w:space="0" w:color="auto"/>
                                <w:left w:val="none" w:sz="0" w:space="0" w:color="auto"/>
                                <w:bottom w:val="none" w:sz="0" w:space="0" w:color="auto"/>
                                <w:right w:val="none" w:sz="0" w:space="0" w:color="auto"/>
                              </w:divBdr>
                              <w:divsChild>
                                <w:div w:id="132959694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4039753">
      <w:bodyDiv w:val="1"/>
      <w:marLeft w:val="0"/>
      <w:marRight w:val="0"/>
      <w:marTop w:val="0"/>
      <w:marBottom w:val="0"/>
      <w:divBdr>
        <w:top w:val="none" w:sz="0" w:space="0" w:color="auto"/>
        <w:left w:val="none" w:sz="0" w:space="0" w:color="auto"/>
        <w:bottom w:val="none" w:sz="0" w:space="0" w:color="auto"/>
        <w:right w:val="none" w:sz="0" w:space="0" w:color="auto"/>
      </w:divBdr>
      <w:divsChild>
        <w:div w:id="11491052">
          <w:marLeft w:val="0"/>
          <w:marRight w:val="0"/>
          <w:marTop w:val="0"/>
          <w:marBottom w:val="0"/>
          <w:divBdr>
            <w:top w:val="none" w:sz="0" w:space="0" w:color="auto"/>
            <w:left w:val="none" w:sz="0" w:space="0" w:color="auto"/>
            <w:bottom w:val="none" w:sz="0" w:space="0" w:color="auto"/>
            <w:right w:val="none" w:sz="0" w:space="0" w:color="auto"/>
          </w:divBdr>
          <w:divsChild>
            <w:div w:id="582958324">
              <w:marLeft w:val="0"/>
              <w:marRight w:val="0"/>
              <w:marTop w:val="100"/>
              <w:marBottom w:val="100"/>
              <w:divBdr>
                <w:top w:val="none" w:sz="0" w:space="0" w:color="auto"/>
                <w:left w:val="none" w:sz="0" w:space="0" w:color="auto"/>
                <w:bottom w:val="none" w:sz="0" w:space="0" w:color="auto"/>
                <w:right w:val="none" w:sz="0" w:space="0" w:color="auto"/>
              </w:divBdr>
            </w:div>
          </w:divsChild>
        </w:div>
        <w:div w:id="635187346">
          <w:marLeft w:val="0"/>
          <w:marRight w:val="0"/>
          <w:marTop w:val="100"/>
          <w:marBottom w:val="100"/>
          <w:divBdr>
            <w:top w:val="none" w:sz="0" w:space="0" w:color="auto"/>
            <w:left w:val="none" w:sz="0" w:space="0" w:color="auto"/>
            <w:bottom w:val="none" w:sz="0" w:space="0" w:color="auto"/>
            <w:right w:val="none" w:sz="0" w:space="0" w:color="auto"/>
          </w:divBdr>
          <w:divsChild>
            <w:div w:id="1361515322">
              <w:marLeft w:val="0"/>
              <w:marRight w:val="0"/>
              <w:marTop w:val="0"/>
              <w:marBottom w:val="0"/>
              <w:divBdr>
                <w:top w:val="none" w:sz="0" w:space="0" w:color="auto"/>
                <w:left w:val="none" w:sz="0" w:space="0" w:color="auto"/>
                <w:bottom w:val="none" w:sz="0" w:space="0" w:color="auto"/>
                <w:right w:val="none" w:sz="0" w:space="0" w:color="auto"/>
              </w:divBdr>
              <w:divsChild>
                <w:div w:id="186675277">
                  <w:marLeft w:val="0"/>
                  <w:marRight w:val="0"/>
                  <w:marTop w:val="0"/>
                  <w:marBottom w:val="0"/>
                  <w:divBdr>
                    <w:top w:val="none" w:sz="0" w:space="0" w:color="auto"/>
                    <w:left w:val="none" w:sz="0" w:space="0" w:color="auto"/>
                    <w:bottom w:val="none" w:sz="0" w:space="0" w:color="auto"/>
                    <w:right w:val="none" w:sz="0" w:space="0" w:color="auto"/>
                  </w:divBdr>
                  <w:divsChild>
                    <w:div w:id="748314277">
                      <w:marLeft w:val="-225"/>
                      <w:marRight w:val="-225"/>
                      <w:marTop w:val="0"/>
                      <w:marBottom w:val="0"/>
                      <w:divBdr>
                        <w:top w:val="none" w:sz="0" w:space="0" w:color="auto"/>
                        <w:left w:val="none" w:sz="0" w:space="0" w:color="auto"/>
                        <w:bottom w:val="none" w:sz="0" w:space="0" w:color="auto"/>
                        <w:right w:val="none" w:sz="0" w:space="0" w:color="auto"/>
                      </w:divBdr>
                      <w:divsChild>
                        <w:div w:id="185562185">
                          <w:marLeft w:val="0"/>
                          <w:marRight w:val="0"/>
                          <w:marTop w:val="0"/>
                          <w:marBottom w:val="0"/>
                          <w:divBdr>
                            <w:top w:val="none" w:sz="0" w:space="0" w:color="auto"/>
                            <w:left w:val="none" w:sz="0" w:space="0" w:color="auto"/>
                            <w:bottom w:val="none" w:sz="0" w:space="0" w:color="auto"/>
                            <w:right w:val="none" w:sz="0" w:space="0" w:color="auto"/>
                          </w:divBdr>
                          <w:divsChild>
                            <w:div w:id="945498749">
                              <w:marLeft w:val="0"/>
                              <w:marRight w:val="0"/>
                              <w:marTop w:val="0"/>
                              <w:marBottom w:val="0"/>
                              <w:divBdr>
                                <w:top w:val="none" w:sz="0" w:space="0" w:color="auto"/>
                                <w:left w:val="none" w:sz="0" w:space="0" w:color="auto"/>
                                <w:bottom w:val="none" w:sz="0" w:space="0" w:color="auto"/>
                                <w:right w:val="none" w:sz="0" w:space="0" w:color="auto"/>
                              </w:divBdr>
                              <w:divsChild>
                                <w:div w:id="109177730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6384245">
      <w:bodyDiv w:val="1"/>
      <w:marLeft w:val="0"/>
      <w:marRight w:val="0"/>
      <w:marTop w:val="0"/>
      <w:marBottom w:val="0"/>
      <w:divBdr>
        <w:top w:val="none" w:sz="0" w:space="0" w:color="auto"/>
        <w:left w:val="none" w:sz="0" w:space="0" w:color="auto"/>
        <w:bottom w:val="none" w:sz="0" w:space="0" w:color="auto"/>
        <w:right w:val="none" w:sz="0" w:space="0" w:color="auto"/>
      </w:divBdr>
      <w:divsChild>
        <w:div w:id="485243079">
          <w:marLeft w:val="0"/>
          <w:marRight w:val="0"/>
          <w:marTop w:val="0"/>
          <w:marBottom w:val="0"/>
          <w:divBdr>
            <w:top w:val="none" w:sz="0" w:space="0" w:color="auto"/>
            <w:left w:val="none" w:sz="0" w:space="0" w:color="auto"/>
            <w:bottom w:val="none" w:sz="0" w:space="0" w:color="auto"/>
            <w:right w:val="none" w:sz="0" w:space="0" w:color="auto"/>
          </w:divBdr>
          <w:divsChild>
            <w:div w:id="333260503">
              <w:marLeft w:val="0"/>
              <w:marRight w:val="0"/>
              <w:marTop w:val="100"/>
              <w:marBottom w:val="100"/>
              <w:divBdr>
                <w:top w:val="none" w:sz="0" w:space="0" w:color="auto"/>
                <w:left w:val="none" w:sz="0" w:space="0" w:color="auto"/>
                <w:bottom w:val="none" w:sz="0" w:space="0" w:color="auto"/>
                <w:right w:val="none" w:sz="0" w:space="0" w:color="auto"/>
              </w:divBdr>
            </w:div>
          </w:divsChild>
        </w:div>
        <w:div w:id="1544556107">
          <w:marLeft w:val="0"/>
          <w:marRight w:val="0"/>
          <w:marTop w:val="100"/>
          <w:marBottom w:val="100"/>
          <w:divBdr>
            <w:top w:val="none" w:sz="0" w:space="0" w:color="auto"/>
            <w:left w:val="none" w:sz="0" w:space="0" w:color="auto"/>
            <w:bottom w:val="none" w:sz="0" w:space="0" w:color="auto"/>
            <w:right w:val="none" w:sz="0" w:space="0" w:color="auto"/>
          </w:divBdr>
          <w:divsChild>
            <w:div w:id="1606962157">
              <w:marLeft w:val="0"/>
              <w:marRight w:val="0"/>
              <w:marTop w:val="0"/>
              <w:marBottom w:val="0"/>
              <w:divBdr>
                <w:top w:val="none" w:sz="0" w:space="0" w:color="auto"/>
                <w:left w:val="none" w:sz="0" w:space="0" w:color="auto"/>
                <w:bottom w:val="none" w:sz="0" w:space="0" w:color="auto"/>
                <w:right w:val="none" w:sz="0" w:space="0" w:color="auto"/>
              </w:divBdr>
              <w:divsChild>
                <w:div w:id="360667195">
                  <w:marLeft w:val="0"/>
                  <w:marRight w:val="0"/>
                  <w:marTop w:val="0"/>
                  <w:marBottom w:val="0"/>
                  <w:divBdr>
                    <w:top w:val="none" w:sz="0" w:space="0" w:color="auto"/>
                    <w:left w:val="none" w:sz="0" w:space="0" w:color="auto"/>
                    <w:bottom w:val="none" w:sz="0" w:space="0" w:color="auto"/>
                    <w:right w:val="none" w:sz="0" w:space="0" w:color="auto"/>
                  </w:divBdr>
                  <w:divsChild>
                    <w:div w:id="902180457">
                      <w:marLeft w:val="-225"/>
                      <w:marRight w:val="-225"/>
                      <w:marTop w:val="0"/>
                      <w:marBottom w:val="0"/>
                      <w:divBdr>
                        <w:top w:val="none" w:sz="0" w:space="0" w:color="auto"/>
                        <w:left w:val="none" w:sz="0" w:space="0" w:color="auto"/>
                        <w:bottom w:val="none" w:sz="0" w:space="0" w:color="auto"/>
                        <w:right w:val="none" w:sz="0" w:space="0" w:color="auto"/>
                      </w:divBdr>
                      <w:divsChild>
                        <w:div w:id="1989162583">
                          <w:marLeft w:val="0"/>
                          <w:marRight w:val="0"/>
                          <w:marTop w:val="0"/>
                          <w:marBottom w:val="0"/>
                          <w:divBdr>
                            <w:top w:val="none" w:sz="0" w:space="0" w:color="auto"/>
                            <w:left w:val="none" w:sz="0" w:space="0" w:color="auto"/>
                            <w:bottom w:val="none" w:sz="0" w:space="0" w:color="auto"/>
                            <w:right w:val="none" w:sz="0" w:space="0" w:color="auto"/>
                          </w:divBdr>
                          <w:divsChild>
                            <w:div w:id="1271233778">
                              <w:marLeft w:val="0"/>
                              <w:marRight w:val="0"/>
                              <w:marTop w:val="0"/>
                              <w:marBottom w:val="0"/>
                              <w:divBdr>
                                <w:top w:val="none" w:sz="0" w:space="0" w:color="auto"/>
                                <w:left w:val="none" w:sz="0" w:space="0" w:color="auto"/>
                                <w:bottom w:val="none" w:sz="0" w:space="0" w:color="auto"/>
                                <w:right w:val="none" w:sz="0" w:space="0" w:color="auto"/>
                              </w:divBdr>
                              <w:divsChild>
                                <w:div w:id="104582983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7908914">
      <w:bodyDiv w:val="1"/>
      <w:marLeft w:val="0"/>
      <w:marRight w:val="0"/>
      <w:marTop w:val="0"/>
      <w:marBottom w:val="0"/>
      <w:divBdr>
        <w:top w:val="none" w:sz="0" w:space="0" w:color="auto"/>
        <w:left w:val="none" w:sz="0" w:space="0" w:color="auto"/>
        <w:bottom w:val="none" w:sz="0" w:space="0" w:color="auto"/>
        <w:right w:val="none" w:sz="0" w:space="0" w:color="auto"/>
      </w:divBdr>
      <w:divsChild>
        <w:div w:id="1084112157">
          <w:marLeft w:val="0"/>
          <w:marRight w:val="0"/>
          <w:marTop w:val="0"/>
          <w:marBottom w:val="0"/>
          <w:divBdr>
            <w:top w:val="none" w:sz="0" w:space="0" w:color="auto"/>
            <w:left w:val="none" w:sz="0" w:space="0" w:color="auto"/>
            <w:bottom w:val="none" w:sz="0" w:space="0" w:color="auto"/>
            <w:right w:val="none" w:sz="0" w:space="0" w:color="auto"/>
          </w:divBdr>
          <w:divsChild>
            <w:div w:id="1377851216">
              <w:marLeft w:val="0"/>
              <w:marRight w:val="0"/>
              <w:marTop w:val="100"/>
              <w:marBottom w:val="100"/>
              <w:divBdr>
                <w:top w:val="none" w:sz="0" w:space="0" w:color="auto"/>
                <w:left w:val="none" w:sz="0" w:space="0" w:color="auto"/>
                <w:bottom w:val="none" w:sz="0" w:space="0" w:color="auto"/>
                <w:right w:val="none" w:sz="0" w:space="0" w:color="auto"/>
              </w:divBdr>
            </w:div>
          </w:divsChild>
        </w:div>
        <w:div w:id="1557818342">
          <w:marLeft w:val="0"/>
          <w:marRight w:val="0"/>
          <w:marTop w:val="100"/>
          <w:marBottom w:val="100"/>
          <w:divBdr>
            <w:top w:val="none" w:sz="0" w:space="0" w:color="auto"/>
            <w:left w:val="none" w:sz="0" w:space="0" w:color="auto"/>
            <w:bottom w:val="none" w:sz="0" w:space="0" w:color="auto"/>
            <w:right w:val="none" w:sz="0" w:space="0" w:color="auto"/>
          </w:divBdr>
          <w:divsChild>
            <w:div w:id="606888269">
              <w:marLeft w:val="0"/>
              <w:marRight w:val="0"/>
              <w:marTop w:val="0"/>
              <w:marBottom w:val="0"/>
              <w:divBdr>
                <w:top w:val="none" w:sz="0" w:space="0" w:color="auto"/>
                <w:left w:val="none" w:sz="0" w:space="0" w:color="auto"/>
                <w:bottom w:val="none" w:sz="0" w:space="0" w:color="auto"/>
                <w:right w:val="none" w:sz="0" w:space="0" w:color="auto"/>
              </w:divBdr>
              <w:divsChild>
                <w:div w:id="568617288">
                  <w:marLeft w:val="0"/>
                  <w:marRight w:val="0"/>
                  <w:marTop w:val="0"/>
                  <w:marBottom w:val="0"/>
                  <w:divBdr>
                    <w:top w:val="none" w:sz="0" w:space="0" w:color="auto"/>
                    <w:left w:val="none" w:sz="0" w:space="0" w:color="auto"/>
                    <w:bottom w:val="none" w:sz="0" w:space="0" w:color="auto"/>
                    <w:right w:val="none" w:sz="0" w:space="0" w:color="auto"/>
                  </w:divBdr>
                  <w:divsChild>
                    <w:div w:id="1127814026">
                      <w:marLeft w:val="-225"/>
                      <w:marRight w:val="-225"/>
                      <w:marTop w:val="0"/>
                      <w:marBottom w:val="0"/>
                      <w:divBdr>
                        <w:top w:val="none" w:sz="0" w:space="0" w:color="auto"/>
                        <w:left w:val="none" w:sz="0" w:space="0" w:color="auto"/>
                        <w:bottom w:val="none" w:sz="0" w:space="0" w:color="auto"/>
                        <w:right w:val="none" w:sz="0" w:space="0" w:color="auto"/>
                      </w:divBdr>
                      <w:divsChild>
                        <w:div w:id="901596964">
                          <w:marLeft w:val="0"/>
                          <w:marRight w:val="0"/>
                          <w:marTop w:val="0"/>
                          <w:marBottom w:val="0"/>
                          <w:divBdr>
                            <w:top w:val="none" w:sz="0" w:space="0" w:color="auto"/>
                            <w:left w:val="none" w:sz="0" w:space="0" w:color="auto"/>
                            <w:bottom w:val="none" w:sz="0" w:space="0" w:color="auto"/>
                            <w:right w:val="none" w:sz="0" w:space="0" w:color="auto"/>
                          </w:divBdr>
                          <w:divsChild>
                            <w:div w:id="547256667">
                              <w:marLeft w:val="0"/>
                              <w:marRight w:val="0"/>
                              <w:marTop w:val="0"/>
                              <w:marBottom w:val="0"/>
                              <w:divBdr>
                                <w:top w:val="none" w:sz="0" w:space="0" w:color="auto"/>
                                <w:left w:val="none" w:sz="0" w:space="0" w:color="auto"/>
                                <w:bottom w:val="none" w:sz="0" w:space="0" w:color="auto"/>
                                <w:right w:val="none" w:sz="0" w:space="0" w:color="auto"/>
                              </w:divBdr>
                              <w:divsChild>
                                <w:div w:id="54567625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5526637">
      <w:bodyDiv w:val="1"/>
      <w:marLeft w:val="0"/>
      <w:marRight w:val="0"/>
      <w:marTop w:val="0"/>
      <w:marBottom w:val="0"/>
      <w:divBdr>
        <w:top w:val="none" w:sz="0" w:space="0" w:color="auto"/>
        <w:left w:val="none" w:sz="0" w:space="0" w:color="auto"/>
        <w:bottom w:val="none" w:sz="0" w:space="0" w:color="auto"/>
        <w:right w:val="none" w:sz="0" w:space="0" w:color="auto"/>
      </w:divBdr>
      <w:divsChild>
        <w:div w:id="192963137">
          <w:marLeft w:val="0"/>
          <w:marRight w:val="0"/>
          <w:marTop w:val="0"/>
          <w:marBottom w:val="0"/>
          <w:divBdr>
            <w:top w:val="none" w:sz="0" w:space="0" w:color="auto"/>
            <w:left w:val="none" w:sz="0" w:space="0" w:color="auto"/>
            <w:bottom w:val="none" w:sz="0" w:space="0" w:color="auto"/>
            <w:right w:val="none" w:sz="0" w:space="0" w:color="auto"/>
          </w:divBdr>
          <w:divsChild>
            <w:div w:id="1402026539">
              <w:marLeft w:val="0"/>
              <w:marRight w:val="0"/>
              <w:marTop w:val="100"/>
              <w:marBottom w:val="100"/>
              <w:divBdr>
                <w:top w:val="none" w:sz="0" w:space="0" w:color="auto"/>
                <w:left w:val="none" w:sz="0" w:space="0" w:color="auto"/>
                <w:bottom w:val="none" w:sz="0" w:space="0" w:color="auto"/>
                <w:right w:val="none" w:sz="0" w:space="0" w:color="auto"/>
              </w:divBdr>
            </w:div>
          </w:divsChild>
        </w:div>
        <w:div w:id="62219604">
          <w:marLeft w:val="0"/>
          <w:marRight w:val="0"/>
          <w:marTop w:val="100"/>
          <w:marBottom w:val="100"/>
          <w:divBdr>
            <w:top w:val="none" w:sz="0" w:space="0" w:color="auto"/>
            <w:left w:val="none" w:sz="0" w:space="0" w:color="auto"/>
            <w:bottom w:val="none" w:sz="0" w:space="0" w:color="auto"/>
            <w:right w:val="none" w:sz="0" w:space="0" w:color="auto"/>
          </w:divBdr>
          <w:divsChild>
            <w:div w:id="1153569980">
              <w:marLeft w:val="0"/>
              <w:marRight w:val="0"/>
              <w:marTop w:val="0"/>
              <w:marBottom w:val="0"/>
              <w:divBdr>
                <w:top w:val="none" w:sz="0" w:space="0" w:color="auto"/>
                <w:left w:val="none" w:sz="0" w:space="0" w:color="auto"/>
                <w:bottom w:val="none" w:sz="0" w:space="0" w:color="auto"/>
                <w:right w:val="none" w:sz="0" w:space="0" w:color="auto"/>
              </w:divBdr>
              <w:divsChild>
                <w:div w:id="243689701">
                  <w:marLeft w:val="0"/>
                  <w:marRight w:val="0"/>
                  <w:marTop w:val="0"/>
                  <w:marBottom w:val="0"/>
                  <w:divBdr>
                    <w:top w:val="none" w:sz="0" w:space="0" w:color="auto"/>
                    <w:left w:val="none" w:sz="0" w:space="0" w:color="auto"/>
                    <w:bottom w:val="none" w:sz="0" w:space="0" w:color="auto"/>
                    <w:right w:val="none" w:sz="0" w:space="0" w:color="auto"/>
                  </w:divBdr>
                  <w:divsChild>
                    <w:div w:id="1669283981">
                      <w:marLeft w:val="-225"/>
                      <w:marRight w:val="-225"/>
                      <w:marTop w:val="0"/>
                      <w:marBottom w:val="0"/>
                      <w:divBdr>
                        <w:top w:val="none" w:sz="0" w:space="0" w:color="auto"/>
                        <w:left w:val="none" w:sz="0" w:space="0" w:color="auto"/>
                        <w:bottom w:val="none" w:sz="0" w:space="0" w:color="auto"/>
                        <w:right w:val="none" w:sz="0" w:space="0" w:color="auto"/>
                      </w:divBdr>
                      <w:divsChild>
                        <w:div w:id="1072778962">
                          <w:marLeft w:val="0"/>
                          <w:marRight w:val="0"/>
                          <w:marTop w:val="0"/>
                          <w:marBottom w:val="0"/>
                          <w:divBdr>
                            <w:top w:val="none" w:sz="0" w:space="0" w:color="auto"/>
                            <w:left w:val="none" w:sz="0" w:space="0" w:color="auto"/>
                            <w:bottom w:val="none" w:sz="0" w:space="0" w:color="auto"/>
                            <w:right w:val="none" w:sz="0" w:space="0" w:color="auto"/>
                          </w:divBdr>
                          <w:divsChild>
                            <w:div w:id="1542670176">
                              <w:marLeft w:val="0"/>
                              <w:marRight w:val="0"/>
                              <w:marTop w:val="0"/>
                              <w:marBottom w:val="0"/>
                              <w:divBdr>
                                <w:top w:val="none" w:sz="0" w:space="0" w:color="auto"/>
                                <w:left w:val="none" w:sz="0" w:space="0" w:color="auto"/>
                                <w:bottom w:val="none" w:sz="0" w:space="0" w:color="auto"/>
                                <w:right w:val="none" w:sz="0" w:space="0" w:color="auto"/>
                              </w:divBdr>
                              <w:divsChild>
                                <w:div w:id="201472165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6185621">
      <w:bodyDiv w:val="1"/>
      <w:marLeft w:val="0"/>
      <w:marRight w:val="0"/>
      <w:marTop w:val="0"/>
      <w:marBottom w:val="0"/>
      <w:divBdr>
        <w:top w:val="none" w:sz="0" w:space="0" w:color="auto"/>
        <w:left w:val="none" w:sz="0" w:space="0" w:color="auto"/>
        <w:bottom w:val="none" w:sz="0" w:space="0" w:color="auto"/>
        <w:right w:val="none" w:sz="0" w:space="0" w:color="auto"/>
      </w:divBdr>
      <w:divsChild>
        <w:div w:id="837234034">
          <w:marLeft w:val="0"/>
          <w:marRight w:val="0"/>
          <w:marTop w:val="0"/>
          <w:marBottom w:val="0"/>
          <w:divBdr>
            <w:top w:val="none" w:sz="0" w:space="0" w:color="auto"/>
            <w:left w:val="none" w:sz="0" w:space="0" w:color="auto"/>
            <w:bottom w:val="none" w:sz="0" w:space="0" w:color="auto"/>
            <w:right w:val="none" w:sz="0" w:space="0" w:color="auto"/>
          </w:divBdr>
          <w:divsChild>
            <w:div w:id="1552959334">
              <w:marLeft w:val="0"/>
              <w:marRight w:val="0"/>
              <w:marTop w:val="100"/>
              <w:marBottom w:val="100"/>
              <w:divBdr>
                <w:top w:val="none" w:sz="0" w:space="0" w:color="auto"/>
                <w:left w:val="none" w:sz="0" w:space="0" w:color="auto"/>
                <w:bottom w:val="none" w:sz="0" w:space="0" w:color="auto"/>
                <w:right w:val="none" w:sz="0" w:space="0" w:color="auto"/>
              </w:divBdr>
            </w:div>
          </w:divsChild>
        </w:div>
        <w:div w:id="1902251766">
          <w:marLeft w:val="0"/>
          <w:marRight w:val="0"/>
          <w:marTop w:val="100"/>
          <w:marBottom w:val="100"/>
          <w:divBdr>
            <w:top w:val="none" w:sz="0" w:space="0" w:color="auto"/>
            <w:left w:val="none" w:sz="0" w:space="0" w:color="auto"/>
            <w:bottom w:val="none" w:sz="0" w:space="0" w:color="auto"/>
            <w:right w:val="none" w:sz="0" w:space="0" w:color="auto"/>
          </w:divBdr>
          <w:divsChild>
            <w:div w:id="1097755051">
              <w:marLeft w:val="0"/>
              <w:marRight w:val="0"/>
              <w:marTop w:val="0"/>
              <w:marBottom w:val="0"/>
              <w:divBdr>
                <w:top w:val="none" w:sz="0" w:space="0" w:color="auto"/>
                <w:left w:val="none" w:sz="0" w:space="0" w:color="auto"/>
                <w:bottom w:val="none" w:sz="0" w:space="0" w:color="auto"/>
                <w:right w:val="none" w:sz="0" w:space="0" w:color="auto"/>
              </w:divBdr>
              <w:divsChild>
                <w:div w:id="416564671">
                  <w:marLeft w:val="0"/>
                  <w:marRight w:val="0"/>
                  <w:marTop w:val="0"/>
                  <w:marBottom w:val="0"/>
                  <w:divBdr>
                    <w:top w:val="none" w:sz="0" w:space="0" w:color="auto"/>
                    <w:left w:val="none" w:sz="0" w:space="0" w:color="auto"/>
                    <w:bottom w:val="none" w:sz="0" w:space="0" w:color="auto"/>
                    <w:right w:val="none" w:sz="0" w:space="0" w:color="auto"/>
                  </w:divBdr>
                  <w:divsChild>
                    <w:div w:id="1993945762">
                      <w:marLeft w:val="-225"/>
                      <w:marRight w:val="-225"/>
                      <w:marTop w:val="0"/>
                      <w:marBottom w:val="0"/>
                      <w:divBdr>
                        <w:top w:val="none" w:sz="0" w:space="0" w:color="auto"/>
                        <w:left w:val="none" w:sz="0" w:space="0" w:color="auto"/>
                        <w:bottom w:val="none" w:sz="0" w:space="0" w:color="auto"/>
                        <w:right w:val="none" w:sz="0" w:space="0" w:color="auto"/>
                      </w:divBdr>
                      <w:divsChild>
                        <w:div w:id="1260092968">
                          <w:marLeft w:val="0"/>
                          <w:marRight w:val="0"/>
                          <w:marTop w:val="0"/>
                          <w:marBottom w:val="0"/>
                          <w:divBdr>
                            <w:top w:val="none" w:sz="0" w:space="0" w:color="auto"/>
                            <w:left w:val="none" w:sz="0" w:space="0" w:color="auto"/>
                            <w:bottom w:val="none" w:sz="0" w:space="0" w:color="auto"/>
                            <w:right w:val="none" w:sz="0" w:space="0" w:color="auto"/>
                          </w:divBdr>
                          <w:divsChild>
                            <w:div w:id="67583402">
                              <w:marLeft w:val="0"/>
                              <w:marRight w:val="0"/>
                              <w:marTop w:val="0"/>
                              <w:marBottom w:val="0"/>
                              <w:divBdr>
                                <w:top w:val="none" w:sz="0" w:space="0" w:color="auto"/>
                                <w:left w:val="none" w:sz="0" w:space="0" w:color="auto"/>
                                <w:bottom w:val="none" w:sz="0" w:space="0" w:color="auto"/>
                                <w:right w:val="none" w:sz="0" w:space="0" w:color="auto"/>
                              </w:divBdr>
                              <w:divsChild>
                                <w:div w:id="25475170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0862776">
      <w:bodyDiv w:val="1"/>
      <w:marLeft w:val="0"/>
      <w:marRight w:val="0"/>
      <w:marTop w:val="0"/>
      <w:marBottom w:val="0"/>
      <w:divBdr>
        <w:top w:val="none" w:sz="0" w:space="0" w:color="auto"/>
        <w:left w:val="none" w:sz="0" w:space="0" w:color="auto"/>
        <w:bottom w:val="none" w:sz="0" w:space="0" w:color="auto"/>
        <w:right w:val="none" w:sz="0" w:space="0" w:color="auto"/>
      </w:divBdr>
      <w:divsChild>
        <w:div w:id="1276326638">
          <w:marLeft w:val="0"/>
          <w:marRight w:val="0"/>
          <w:marTop w:val="0"/>
          <w:marBottom w:val="0"/>
          <w:divBdr>
            <w:top w:val="none" w:sz="0" w:space="0" w:color="auto"/>
            <w:left w:val="none" w:sz="0" w:space="0" w:color="auto"/>
            <w:bottom w:val="none" w:sz="0" w:space="0" w:color="auto"/>
            <w:right w:val="none" w:sz="0" w:space="0" w:color="auto"/>
          </w:divBdr>
          <w:divsChild>
            <w:div w:id="48273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103656">
      <w:bodyDiv w:val="1"/>
      <w:marLeft w:val="0"/>
      <w:marRight w:val="0"/>
      <w:marTop w:val="0"/>
      <w:marBottom w:val="0"/>
      <w:divBdr>
        <w:top w:val="none" w:sz="0" w:space="0" w:color="auto"/>
        <w:left w:val="none" w:sz="0" w:space="0" w:color="auto"/>
        <w:bottom w:val="none" w:sz="0" w:space="0" w:color="auto"/>
        <w:right w:val="none" w:sz="0" w:space="0" w:color="auto"/>
      </w:divBdr>
      <w:divsChild>
        <w:div w:id="2025402113">
          <w:marLeft w:val="0"/>
          <w:marRight w:val="0"/>
          <w:marTop w:val="0"/>
          <w:marBottom w:val="0"/>
          <w:divBdr>
            <w:top w:val="none" w:sz="0" w:space="0" w:color="auto"/>
            <w:left w:val="none" w:sz="0" w:space="0" w:color="auto"/>
            <w:bottom w:val="none" w:sz="0" w:space="0" w:color="auto"/>
            <w:right w:val="none" w:sz="0" w:space="0" w:color="auto"/>
          </w:divBdr>
          <w:divsChild>
            <w:div w:id="1519657519">
              <w:marLeft w:val="0"/>
              <w:marRight w:val="0"/>
              <w:marTop w:val="100"/>
              <w:marBottom w:val="100"/>
              <w:divBdr>
                <w:top w:val="none" w:sz="0" w:space="0" w:color="auto"/>
                <w:left w:val="none" w:sz="0" w:space="0" w:color="auto"/>
                <w:bottom w:val="none" w:sz="0" w:space="0" w:color="auto"/>
                <w:right w:val="none" w:sz="0" w:space="0" w:color="auto"/>
              </w:divBdr>
            </w:div>
          </w:divsChild>
        </w:div>
        <w:div w:id="1092510950">
          <w:marLeft w:val="0"/>
          <w:marRight w:val="0"/>
          <w:marTop w:val="100"/>
          <w:marBottom w:val="100"/>
          <w:divBdr>
            <w:top w:val="none" w:sz="0" w:space="0" w:color="auto"/>
            <w:left w:val="none" w:sz="0" w:space="0" w:color="auto"/>
            <w:bottom w:val="none" w:sz="0" w:space="0" w:color="auto"/>
            <w:right w:val="none" w:sz="0" w:space="0" w:color="auto"/>
          </w:divBdr>
          <w:divsChild>
            <w:div w:id="580678139">
              <w:marLeft w:val="0"/>
              <w:marRight w:val="0"/>
              <w:marTop w:val="0"/>
              <w:marBottom w:val="0"/>
              <w:divBdr>
                <w:top w:val="none" w:sz="0" w:space="0" w:color="auto"/>
                <w:left w:val="none" w:sz="0" w:space="0" w:color="auto"/>
                <w:bottom w:val="none" w:sz="0" w:space="0" w:color="auto"/>
                <w:right w:val="none" w:sz="0" w:space="0" w:color="auto"/>
              </w:divBdr>
              <w:divsChild>
                <w:div w:id="785738397">
                  <w:marLeft w:val="0"/>
                  <w:marRight w:val="0"/>
                  <w:marTop w:val="0"/>
                  <w:marBottom w:val="0"/>
                  <w:divBdr>
                    <w:top w:val="none" w:sz="0" w:space="0" w:color="auto"/>
                    <w:left w:val="none" w:sz="0" w:space="0" w:color="auto"/>
                    <w:bottom w:val="none" w:sz="0" w:space="0" w:color="auto"/>
                    <w:right w:val="none" w:sz="0" w:space="0" w:color="auto"/>
                  </w:divBdr>
                  <w:divsChild>
                    <w:div w:id="1311908314">
                      <w:marLeft w:val="-225"/>
                      <w:marRight w:val="-225"/>
                      <w:marTop w:val="0"/>
                      <w:marBottom w:val="0"/>
                      <w:divBdr>
                        <w:top w:val="none" w:sz="0" w:space="0" w:color="auto"/>
                        <w:left w:val="none" w:sz="0" w:space="0" w:color="auto"/>
                        <w:bottom w:val="none" w:sz="0" w:space="0" w:color="auto"/>
                        <w:right w:val="none" w:sz="0" w:space="0" w:color="auto"/>
                      </w:divBdr>
                      <w:divsChild>
                        <w:div w:id="1553497345">
                          <w:marLeft w:val="0"/>
                          <w:marRight w:val="0"/>
                          <w:marTop w:val="0"/>
                          <w:marBottom w:val="0"/>
                          <w:divBdr>
                            <w:top w:val="none" w:sz="0" w:space="0" w:color="auto"/>
                            <w:left w:val="none" w:sz="0" w:space="0" w:color="auto"/>
                            <w:bottom w:val="none" w:sz="0" w:space="0" w:color="auto"/>
                            <w:right w:val="none" w:sz="0" w:space="0" w:color="auto"/>
                          </w:divBdr>
                          <w:divsChild>
                            <w:div w:id="1338726899">
                              <w:marLeft w:val="0"/>
                              <w:marRight w:val="0"/>
                              <w:marTop w:val="0"/>
                              <w:marBottom w:val="0"/>
                              <w:divBdr>
                                <w:top w:val="none" w:sz="0" w:space="0" w:color="auto"/>
                                <w:left w:val="none" w:sz="0" w:space="0" w:color="auto"/>
                                <w:bottom w:val="none" w:sz="0" w:space="0" w:color="auto"/>
                                <w:right w:val="none" w:sz="0" w:space="0" w:color="auto"/>
                              </w:divBdr>
                              <w:divsChild>
                                <w:div w:id="133321651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ublication.pravo.gov.ru/document/0001202312190018" TargetMode="External"/><Relationship Id="rId13" Type="http://schemas.openxmlformats.org/officeDocument/2006/relationships/hyperlink" Target="http://publication.pravo.gov.ru/document/0001202402260028" TargetMode="External"/><Relationship Id="rId18" Type="http://schemas.openxmlformats.org/officeDocument/2006/relationships/hyperlink" Target="https://www.nalog.gov.ru/rn77/about_fts/docs/13240032/" TargetMode="External"/><Relationship Id="rId26" Type="http://schemas.openxmlformats.org/officeDocument/2006/relationships/hyperlink" Target="http://nalogkodeks.ru/" TargetMode="External"/><Relationship Id="rId3" Type="http://schemas.openxmlformats.org/officeDocument/2006/relationships/settings" Target="settings.xml"/><Relationship Id="rId21" Type="http://schemas.openxmlformats.org/officeDocument/2006/relationships/hyperlink" Target="https://www.consultant.ru/document/cons_doc_LAW_28165/2573b723f294419039974f75da8e928dfbe027c6/" TargetMode="External"/><Relationship Id="rId7" Type="http://schemas.openxmlformats.org/officeDocument/2006/relationships/hyperlink" Target="https://service.nalog.ru/puchdoc/sign-in.html?nextUrl=%2Fpuchdoc%2F" TargetMode="External"/><Relationship Id="rId12" Type="http://schemas.openxmlformats.org/officeDocument/2006/relationships/hyperlink" Target="https://lkfl2.nalog.ru/lkfl" TargetMode="External"/><Relationship Id="rId17" Type="http://schemas.openxmlformats.org/officeDocument/2006/relationships/hyperlink" Target="https://www.nalog.gov.ru/rn77/taxation/reference_work/taxmonit/" TargetMode="External"/><Relationship Id="rId25" Type="http://schemas.openxmlformats.org/officeDocument/2006/relationships/hyperlink" Target="https://www.nalog.gov.ru/rn77/about_fts/docs/7099921/" TargetMode="External"/><Relationship Id="rId2" Type="http://schemas.openxmlformats.org/officeDocument/2006/relationships/styles" Target="styles.xml"/><Relationship Id="rId16" Type="http://schemas.openxmlformats.org/officeDocument/2006/relationships/hyperlink" Target="http://nalog.garant.ru/fns/nk/" TargetMode="External"/><Relationship Id="rId20" Type="http://schemas.openxmlformats.org/officeDocument/2006/relationships/hyperlink" Target="https://sozd.duma.gov.ru/bill/577665-8"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avo.gov.ru/proxy/ips/?docbody=&amp;nd=102019955&amp;intelsearch=4015-1" TargetMode="External"/><Relationship Id="rId24" Type="http://schemas.openxmlformats.org/officeDocument/2006/relationships/hyperlink" Target="http://nalog.garant.ru/fns/nk/9cd87e493d9fc9c9d85aab7e16da9038/" TargetMode="External"/><Relationship Id="rId5" Type="http://schemas.openxmlformats.org/officeDocument/2006/relationships/footnotes" Target="footnotes.xml"/><Relationship Id="rId15" Type="http://schemas.openxmlformats.org/officeDocument/2006/relationships/hyperlink" Target="https://lkfl2.nalog.ru/lkfl" TargetMode="External"/><Relationship Id="rId23" Type="http://schemas.openxmlformats.org/officeDocument/2006/relationships/hyperlink" Target="http://nalog.garant.ru/fns/nk/9cd87e493d9fc9c9d85aab7e16da9038/" TargetMode="External"/><Relationship Id="rId28" Type="http://schemas.openxmlformats.org/officeDocument/2006/relationships/fontTable" Target="fontTable.xml"/><Relationship Id="rId10" Type="http://schemas.openxmlformats.org/officeDocument/2006/relationships/hyperlink" Target="https://nalog.garant.ru/fns/nk/11e2106fa4ec328ea2d88df540010b52/" TargetMode="External"/><Relationship Id="rId19" Type="http://schemas.openxmlformats.org/officeDocument/2006/relationships/hyperlink" Target="http://www.kremlin.ru/acts/assignments/orders/73664" TargetMode="External"/><Relationship Id="rId4" Type="http://schemas.openxmlformats.org/officeDocument/2006/relationships/webSettings" Target="webSettings.xml"/><Relationship Id="rId9" Type="http://schemas.openxmlformats.org/officeDocument/2006/relationships/hyperlink" Target="https://nalog.garant.ru/fns/nk/752e622936b6929dee42bef0dcb0905a/" TargetMode="External"/><Relationship Id="rId14" Type="http://schemas.openxmlformats.org/officeDocument/2006/relationships/hyperlink" Target="https://sozd.duma.gov.ru/bill/577665-8" TargetMode="External"/><Relationship Id="rId22" Type="http://schemas.openxmlformats.org/officeDocument/2006/relationships/hyperlink" Target="http://www.kremlin.ru/acts/bank/7432" TargetMode="External"/><Relationship Id="rId27" Type="http://schemas.openxmlformats.org/officeDocument/2006/relationships/hyperlink" Target="http://publication.pravo.gov.ru/document/00012024071200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8</Pages>
  <Words>2840</Words>
  <Characters>16194</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Света</dc:creator>
  <cp:keywords/>
  <dc:description/>
  <cp:lastModifiedBy>Хайруллин Салават Рустамович</cp:lastModifiedBy>
  <cp:revision>27</cp:revision>
  <dcterms:created xsi:type="dcterms:W3CDTF">2024-06-30T17:27:00Z</dcterms:created>
  <dcterms:modified xsi:type="dcterms:W3CDTF">2024-08-06T04:05:00Z</dcterms:modified>
</cp:coreProperties>
</file>