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47B52" w:rsidRDefault="00547B52" w:rsidP="00905883">
      <w:pPr>
        <w:pStyle w:val="1"/>
        <w:spacing w:before="0" w:beforeAutospacing="0" w:after="0" w:afterAutospacing="0"/>
        <w:jc w:val="center"/>
        <w:rPr>
          <w:sz w:val="28"/>
          <w:szCs w:val="28"/>
        </w:rPr>
      </w:pPr>
      <w:r w:rsidRPr="00905883">
        <w:rPr>
          <w:sz w:val="28"/>
          <w:szCs w:val="28"/>
        </w:rPr>
        <w:t>Еженельный вебинар!</w:t>
      </w:r>
    </w:p>
    <w:p w:rsidR="00905883" w:rsidRPr="00905883" w:rsidRDefault="00905883" w:rsidP="00905883">
      <w:pPr>
        <w:pStyle w:val="1"/>
        <w:spacing w:before="0" w:beforeAutospacing="0" w:after="0" w:afterAutospacing="0"/>
        <w:jc w:val="center"/>
        <w:rPr>
          <w:sz w:val="28"/>
          <w:szCs w:val="28"/>
        </w:rPr>
      </w:pPr>
    </w:p>
    <w:p w:rsidR="00547B52" w:rsidRPr="00905883" w:rsidRDefault="00547B52" w:rsidP="00905883">
      <w:pPr>
        <w:pStyle w:val="1"/>
        <w:spacing w:before="0" w:beforeAutospacing="0" w:after="0" w:afterAutospacing="0"/>
        <w:ind w:firstLine="708"/>
        <w:jc w:val="both"/>
        <w:rPr>
          <w:b w:val="0"/>
          <w:bCs w:val="0"/>
          <w:sz w:val="28"/>
          <w:szCs w:val="28"/>
        </w:rPr>
      </w:pPr>
      <w:r w:rsidRPr="00905883">
        <w:rPr>
          <w:b w:val="0"/>
          <w:bCs w:val="0"/>
          <w:sz w:val="28"/>
          <w:szCs w:val="28"/>
        </w:rPr>
        <w:t>Налоговая инспекция по г. Сургуту приглашает налогоплательщиков на еженедельный вебинар, который проходит каждый четверг в 12:00 на площадке «Яндекс Телемост» по теме: «Вопросы и ответы по налогообложению, в том числе ЕНС».</w:t>
      </w:r>
    </w:p>
    <w:p w:rsidR="00547B52" w:rsidRPr="00905883" w:rsidRDefault="00547B52" w:rsidP="00905883">
      <w:pPr>
        <w:pStyle w:val="1"/>
        <w:spacing w:before="0" w:beforeAutospacing="0" w:after="0" w:afterAutospacing="0"/>
        <w:jc w:val="both"/>
        <w:rPr>
          <w:b w:val="0"/>
          <w:bCs w:val="0"/>
          <w:sz w:val="28"/>
          <w:szCs w:val="28"/>
        </w:rPr>
      </w:pPr>
    </w:p>
    <w:p w:rsidR="00547B52" w:rsidRPr="00905883" w:rsidRDefault="00D33B47" w:rsidP="00905883">
      <w:pPr>
        <w:pStyle w:val="1"/>
        <w:spacing w:before="0" w:beforeAutospacing="0" w:after="0" w:afterAutospacing="0"/>
        <w:jc w:val="both"/>
        <w:rPr>
          <w:b w:val="0"/>
          <w:bCs w:val="0"/>
          <w:sz w:val="28"/>
          <w:szCs w:val="28"/>
        </w:rPr>
      </w:pPr>
      <w:r>
        <w:rPr>
          <w:b w:val="0"/>
          <w:bCs w:val="0"/>
          <w:sz w:val="28"/>
          <w:szCs w:val="28"/>
        </w:rPr>
        <w:t>15</w:t>
      </w:r>
      <w:r w:rsidR="00547B52" w:rsidRPr="00905883">
        <w:rPr>
          <w:b w:val="0"/>
          <w:bCs w:val="0"/>
          <w:sz w:val="28"/>
          <w:szCs w:val="28"/>
        </w:rPr>
        <w:t xml:space="preserve"> </w:t>
      </w:r>
      <w:r w:rsidR="00EA2F99">
        <w:rPr>
          <w:b w:val="0"/>
          <w:bCs w:val="0"/>
          <w:sz w:val="28"/>
          <w:szCs w:val="28"/>
        </w:rPr>
        <w:t>августа</w:t>
      </w:r>
      <w:r w:rsidR="00547B52" w:rsidRPr="00905883">
        <w:rPr>
          <w:b w:val="0"/>
          <w:bCs w:val="0"/>
          <w:sz w:val="28"/>
          <w:szCs w:val="28"/>
        </w:rPr>
        <w:t xml:space="preserve"> 2024 года состоится очередной вебинар. Для подключения к онлайн-вебинар в 12:00 (по местному времени) необходимо перейти по ссылке:</w:t>
      </w:r>
    </w:p>
    <w:p w:rsidR="00547B52" w:rsidRPr="00905883" w:rsidRDefault="00547B52" w:rsidP="00905883">
      <w:pPr>
        <w:pStyle w:val="1"/>
        <w:spacing w:before="0" w:beforeAutospacing="0" w:after="0" w:afterAutospacing="0"/>
        <w:jc w:val="both"/>
        <w:rPr>
          <w:b w:val="0"/>
          <w:bCs w:val="0"/>
          <w:sz w:val="28"/>
          <w:szCs w:val="28"/>
        </w:rPr>
      </w:pPr>
    </w:p>
    <w:p w:rsidR="00AC6927" w:rsidRPr="00AC6927" w:rsidRDefault="00B450F7" w:rsidP="00905883">
      <w:pPr>
        <w:pStyle w:val="1"/>
        <w:spacing w:before="0" w:beforeAutospacing="0" w:after="0" w:afterAutospacing="0"/>
        <w:jc w:val="both"/>
        <w:rPr>
          <w:b w:val="0"/>
          <w:sz w:val="28"/>
          <w:szCs w:val="28"/>
        </w:rPr>
      </w:pPr>
      <w:hyperlink r:id="rId7" w:history="1">
        <w:r w:rsidR="00AC6927" w:rsidRPr="00AC6927">
          <w:rPr>
            <w:rStyle w:val="a4"/>
            <w:b w:val="0"/>
            <w:color w:val="auto"/>
            <w:sz w:val="28"/>
            <w:szCs w:val="28"/>
            <w:u w:val="none"/>
          </w:rPr>
          <w:t>https://telemost.yandex.ru/j/41557574736171</w:t>
        </w:r>
      </w:hyperlink>
    </w:p>
    <w:p w:rsidR="00AC6927" w:rsidRPr="00AC6927" w:rsidRDefault="00AC6927" w:rsidP="00905883">
      <w:pPr>
        <w:pStyle w:val="1"/>
        <w:spacing w:before="0" w:beforeAutospacing="0" w:after="0" w:afterAutospacing="0"/>
        <w:jc w:val="both"/>
      </w:pPr>
    </w:p>
    <w:p w:rsidR="00547B52" w:rsidRPr="00905883" w:rsidRDefault="00547B52" w:rsidP="00905883">
      <w:pPr>
        <w:pStyle w:val="1"/>
        <w:spacing w:before="0" w:beforeAutospacing="0" w:after="0" w:afterAutospacing="0"/>
        <w:jc w:val="both"/>
        <w:rPr>
          <w:b w:val="0"/>
          <w:bCs w:val="0"/>
          <w:sz w:val="28"/>
          <w:szCs w:val="28"/>
        </w:rPr>
      </w:pPr>
      <w:r w:rsidRPr="00905883">
        <w:rPr>
          <w:b w:val="0"/>
          <w:bCs w:val="0"/>
          <w:sz w:val="28"/>
          <w:szCs w:val="28"/>
        </w:rPr>
        <w:t>Вопросы на вебинар можно направлять</w:t>
      </w:r>
    </w:p>
    <w:p w:rsidR="00547B52" w:rsidRPr="00905883" w:rsidRDefault="00547B52" w:rsidP="00905883">
      <w:pPr>
        <w:pStyle w:val="1"/>
        <w:spacing w:before="0" w:beforeAutospacing="0" w:after="0" w:afterAutospacing="0"/>
        <w:jc w:val="both"/>
        <w:rPr>
          <w:b w:val="0"/>
          <w:bCs w:val="0"/>
          <w:sz w:val="28"/>
          <w:szCs w:val="28"/>
        </w:rPr>
      </w:pPr>
      <w:r w:rsidRPr="00905883">
        <w:rPr>
          <w:b w:val="0"/>
          <w:bCs w:val="0"/>
          <w:sz w:val="28"/>
          <w:szCs w:val="28"/>
        </w:rPr>
        <w:t>на электронную почту: ORN.r8602@tax.gov.</w:t>
      </w:r>
    </w:p>
    <w:p w:rsidR="00547B52" w:rsidRPr="00905883" w:rsidRDefault="00547B52" w:rsidP="00905883">
      <w:pPr>
        <w:pStyle w:val="1"/>
        <w:spacing w:before="0" w:beforeAutospacing="0" w:after="0" w:afterAutospacing="0"/>
        <w:jc w:val="both"/>
        <w:rPr>
          <w:b w:val="0"/>
          <w:bCs w:val="0"/>
          <w:sz w:val="28"/>
          <w:szCs w:val="28"/>
        </w:rPr>
      </w:pPr>
    </w:p>
    <w:p w:rsidR="00547B52" w:rsidRPr="00905883" w:rsidRDefault="00547B52" w:rsidP="00905883">
      <w:pPr>
        <w:pStyle w:val="1"/>
        <w:spacing w:before="0" w:beforeAutospacing="0" w:after="0" w:afterAutospacing="0"/>
        <w:jc w:val="right"/>
        <w:rPr>
          <w:b w:val="0"/>
          <w:bCs w:val="0"/>
          <w:i/>
          <w:sz w:val="28"/>
          <w:szCs w:val="28"/>
        </w:rPr>
      </w:pPr>
      <w:r w:rsidRPr="00905883">
        <w:rPr>
          <w:b w:val="0"/>
          <w:bCs w:val="0"/>
          <w:i/>
          <w:sz w:val="28"/>
          <w:szCs w:val="28"/>
        </w:rPr>
        <w:t>Всегда рядом! ИФНС России по г. Сургуту</w:t>
      </w:r>
    </w:p>
    <w:p w:rsidR="00547B52" w:rsidRDefault="00547B52" w:rsidP="00905883">
      <w:pPr>
        <w:pStyle w:val="1"/>
        <w:spacing w:before="0" w:beforeAutospacing="0" w:after="0" w:afterAutospacing="0"/>
        <w:jc w:val="right"/>
        <w:rPr>
          <w:b w:val="0"/>
          <w:bCs w:val="0"/>
          <w:i/>
          <w:sz w:val="28"/>
          <w:szCs w:val="28"/>
        </w:rPr>
      </w:pPr>
      <w:r w:rsidRPr="00905883">
        <w:rPr>
          <w:b w:val="0"/>
          <w:bCs w:val="0"/>
          <w:i/>
          <w:sz w:val="28"/>
          <w:szCs w:val="28"/>
        </w:rPr>
        <w:t>Ханты-Мансийского автономного округа-Югры!</w:t>
      </w:r>
    </w:p>
    <w:p w:rsidR="00D516CF" w:rsidRDefault="00D516CF" w:rsidP="00905883">
      <w:pPr>
        <w:pStyle w:val="1"/>
        <w:spacing w:before="0" w:beforeAutospacing="0" w:after="0" w:afterAutospacing="0"/>
        <w:jc w:val="right"/>
        <w:rPr>
          <w:b w:val="0"/>
          <w:bCs w:val="0"/>
          <w:i/>
          <w:sz w:val="28"/>
          <w:szCs w:val="28"/>
        </w:rPr>
      </w:pPr>
    </w:p>
    <w:p w:rsidR="00D33B47" w:rsidRPr="00D33B47" w:rsidRDefault="00D33B47" w:rsidP="00D33B47">
      <w:pPr>
        <w:pStyle w:val="1"/>
        <w:spacing w:before="0" w:beforeAutospacing="0" w:after="0" w:afterAutospacing="0"/>
        <w:jc w:val="both"/>
        <w:rPr>
          <w:b w:val="0"/>
          <w:bCs w:val="0"/>
          <w:i/>
          <w:sz w:val="28"/>
          <w:szCs w:val="28"/>
        </w:rPr>
      </w:pPr>
    </w:p>
    <w:p w:rsidR="00D33B47" w:rsidRPr="00D33B47" w:rsidRDefault="00D33B47" w:rsidP="00D33B47">
      <w:pPr>
        <w:pStyle w:val="1"/>
        <w:spacing w:before="0" w:beforeAutospacing="0" w:after="0" w:afterAutospacing="0"/>
        <w:jc w:val="both"/>
        <w:rPr>
          <w:bCs w:val="0"/>
          <w:sz w:val="28"/>
          <w:szCs w:val="28"/>
        </w:rPr>
      </w:pPr>
      <w:r w:rsidRPr="00D33B47">
        <w:rPr>
          <w:bCs w:val="0"/>
          <w:sz w:val="28"/>
          <w:szCs w:val="28"/>
        </w:rPr>
        <w:t>Отменены критерии по переходу на налоговый мониторинг для участников групп компаний</w:t>
      </w:r>
    </w:p>
    <w:p w:rsidR="00D33B47" w:rsidRPr="00D33B47" w:rsidRDefault="00D33B47" w:rsidP="00D33B47">
      <w:pPr>
        <w:pStyle w:val="a3"/>
        <w:shd w:val="clear" w:color="auto" w:fill="FFFFFF"/>
        <w:spacing w:before="0" w:beforeAutospacing="0" w:after="0" w:afterAutospacing="0"/>
        <w:jc w:val="both"/>
        <w:rPr>
          <w:sz w:val="28"/>
          <w:szCs w:val="28"/>
        </w:rPr>
      </w:pPr>
      <w:r w:rsidRPr="00D33B47">
        <w:rPr>
          <w:sz w:val="28"/>
          <w:szCs w:val="28"/>
        </w:rPr>
        <w:t>Обязанность соответствовать суммовым критериям при переходе на налоговый мониторинг теперь не распространяется на организации, входящие в группы компаний, если одна из них прямо или косвенно участвует в другой и доля такого участия составляет не менее 50%, при этом в совокупности они уплачивают налоги на сумму не менее 1 млрд рублей в год, а их доход и активы составляют не менее 10 млрд рублей в год. Президент России подписал </w:t>
      </w:r>
      <w:hyperlink r:id="rId8" w:tgtFrame="_blank" w:history="1">
        <w:r w:rsidRPr="00D33B47">
          <w:rPr>
            <w:rStyle w:val="a4"/>
            <w:color w:val="auto"/>
            <w:sz w:val="28"/>
            <w:szCs w:val="28"/>
            <w:u w:val="none"/>
          </w:rPr>
          <w:t>Федеральный закон от 08.08.2024 №259-ФЗ</w:t>
        </w:r>
      </w:hyperlink>
      <w:r w:rsidRPr="00D33B47">
        <w:rPr>
          <w:sz w:val="28"/>
          <w:szCs w:val="28"/>
        </w:rPr>
        <w:t>.</w:t>
      </w:r>
    </w:p>
    <w:p w:rsidR="00D33B47" w:rsidRPr="00D33B47" w:rsidRDefault="00D33B47" w:rsidP="00D33B47">
      <w:pPr>
        <w:pStyle w:val="a3"/>
        <w:shd w:val="clear" w:color="auto" w:fill="FFFFFF"/>
        <w:spacing w:before="0" w:beforeAutospacing="0" w:after="0" w:afterAutospacing="0"/>
        <w:jc w:val="both"/>
        <w:rPr>
          <w:sz w:val="28"/>
          <w:szCs w:val="28"/>
        </w:rPr>
      </w:pPr>
      <w:r w:rsidRPr="00D33B47">
        <w:rPr>
          <w:sz w:val="28"/>
          <w:szCs w:val="28"/>
        </w:rPr>
        <w:t>Закон также предусматривает отмену суммовых критериев для бывших участников консолидированных групп налогоплательщиков, операторов лотерей, государственных и муниципальных учреждений.</w:t>
      </w:r>
    </w:p>
    <w:p w:rsidR="00D33B47" w:rsidRPr="00D33B47" w:rsidRDefault="00D33B47" w:rsidP="00D33B47">
      <w:pPr>
        <w:pStyle w:val="a3"/>
        <w:shd w:val="clear" w:color="auto" w:fill="FFFFFF"/>
        <w:spacing w:before="0" w:beforeAutospacing="0" w:after="0" w:afterAutospacing="0"/>
        <w:jc w:val="both"/>
        <w:rPr>
          <w:sz w:val="28"/>
          <w:szCs w:val="28"/>
        </w:rPr>
      </w:pPr>
      <w:r w:rsidRPr="00D33B47">
        <w:rPr>
          <w:sz w:val="28"/>
          <w:szCs w:val="28"/>
        </w:rPr>
        <w:t>Кроме того, произошло очередное снижение суммовых критериев: общая сумма налогов должна составлять более 80 млн рублей. В расчет берутся исчисленные как налогоплательщиком, так и налоговым агентом налог на добавленную стоимость, акцизы, налог на доходы физических лиц, налог на прибыль организаций, налог на добычу полезных ископаемых и страховые взносы. При этом не учитываются налоги, уплаченные в связи с перемещением товаров через таможенную границу Евразийского экономического союза.</w:t>
      </w:r>
    </w:p>
    <w:p w:rsidR="00D33B47" w:rsidRPr="00D33B47" w:rsidRDefault="00D33B47" w:rsidP="00D33B47">
      <w:pPr>
        <w:pStyle w:val="a3"/>
        <w:shd w:val="clear" w:color="auto" w:fill="FFFFFF"/>
        <w:spacing w:before="0" w:beforeAutospacing="0" w:after="0" w:afterAutospacing="0"/>
        <w:jc w:val="both"/>
        <w:rPr>
          <w:sz w:val="28"/>
          <w:szCs w:val="28"/>
        </w:rPr>
      </w:pPr>
      <w:r w:rsidRPr="00D33B47">
        <w:rPr>
          <w:sz w:val="28"/>
          <w:szCs w:val="28"/>
        </w:rPr>
        <w:t xml:space="preserve">По новому закону совокупный годовой доход и стоимость чистых активов компании для вступления в налоговый мониторинг должны составлять более 800 млн рублей. Показатели рассчитываются по данным бухгалтерской </w:t>
      </w:r>
      <w:r w:rsidRPr="00D33B47">
        <w:rPr>
          <w:sz w:val="28"/>
          <w:szCs w:val="28"/>
        </w:rPr>
        <w:lastRenderedPageBreak/>
        <w:t>отчетности за календарный год, предшествующий году, в котором подается заявление о проведении мониторинга.</w:t>
      </w:r>
    </w:p>
    <w:p w:rsidR="00D33B47" w:rsidRPr="00D33B47" w:rsidRDefault="00D33B47" w:rsidP="00D33B47">
      <w:pPr>
        <w:pStyle w:val="a3"/>
        <w:shd w:val="clear" w:color="auto" w:fill="FFFFFF"/>
        <w:spacing w:before="0" w:beforeAutospacing="0" w:after="0" w:afterAutospacing="0"/>
        <w:jc w:val="both"/>
        <w:rPr>
          <w:sz w:val="28"/>
          <w:szCs w:val="28"/>
        </w:rPr>
      </w:pPr>
      <w:r w:rsidRPr="00D33B47">
        <w:rPr>
          <w:sz w:val="28"/>
          <w:szCs w:val="28"/>
        </w:rPr>
        <w:t>Новые правила будут действовать для организаций, планирующих перейти на налоговый мониторинг с 2025 года. Напоминаем, что заявление и соответствующий пакет документов необходимо представить не позднее 2 сентября 2024 года.</w:t>
      </w:r>
    </w:p>
    <w:p w:rsidR="00D33B47" w:rsidRPr="00D33B47" w:rsidRDefault="00D33B47" w:rsidP="00D33B47">
      <w:pPr>
        <w:pStyle w:val="1"/>
        <w:spacing w:before="0" w:beforeAutospacing="0" w:after="0" w:afterAutospacing="0"/>
        <w:jc w:val="both"/>
        <w:rPr>
          <w:b w:val="0"/>
          <w:bCs w:val="0"/>
          <w:i/>
          <w:sz w:val="28"/>
          <w:szCs w:val="28"/>
        </w:rPr>
      </w:pPr>
    </w:p>
    <w:p w:rsidR="00D33B47" w:rsidRPr="00D33B47" w:rsidRDefault="00D33B47" w:rsidP="00D33B47">
      <w:pPr>
        <w:pStyle w:val="1"/>
        <w:spacing w:before="0" w:beforeAutospacing="0" w:after="0" w:afterAutospacing="0"/>
        <w:jc w:val="both"/>
        <w:rPr>
          <w:b w:val="0"/>
          <w:bCs w:val="0"/>
          <w:i/>
          <w:sz w:val="28"/>
          <w:szCs w:val="28"/>
        </w:rPr>
      </w:pPr>
    </w:p>
    <w:p w:rsidR="00D33B47" w:rsidRPr="00D33B47" w:rsidRDefault="00D33B47" w:rsidP="00D33B47">
      <w:pPr>
        <w:pStyle w:val="1"/>
        <w:spacing w:before="0" w:beforeAutospacing="0" w:after="0" w:afterAutospacing="0"/>
        <w:jc w:val="both"/>
        <w:rPr>
          <w:bCs w:val="0"/>
          <w:sz w:val="28"/>
          <w:szCs w:val="28"/>
        </w:rPr>
      </w:pPr>
      <w:r w:rsidRPr="00D33B47">
        <w:rPr>
          <w:bCs w:val="0"/>
          <w:sz w:val="28"/>
          <w:szCs w:val="28"/>
        </w:rPr>
        <w:t>С 1 сентября изменится порядок смены руководителя организации в ЕГРЮЛ</w:t>
      </w:r>
    </w:p>
    <w:p w:rsidR="00D33B47" w:rsidRPr="00D33B47" w:rsidRDefault="00D33B47" w:rsidP="00D33B47">
      <w:pPr>
        <w:pStyle w:val="a3"/>
        <w:shd w:val="clear" w:color="auto" w:fill="FFFFFF"/>
        <w:spacing w:before="0" w:beforeAutospacing="0" w:after="0" w:afterAutospacing="0"/>
        <w:jc w:val="both"/>
        <w:rPr>
          <w:sz w:val="28"/>
          <w:szCs w:val="28"/>
        </w:rPr>
      </w:pPr>
      <w:r w:rsidRPr="00D33B47">
        <w:rPr>
          <w:sz w:val="28"/>
          <w:szCs w:val="28"/>
        </w:rPr>
        <w:t>Президент России </w:t>
      </w:r>
      <w:r w:rsidRPr="00D33B47">
        <w:rPr>
          <w:rStyle w:val="a5"/>
          <w:sz w:val="28"/>
          <w:szCs w:val="28"/>
        </w:rPr>
        <w:t>Владимир Путин</w:t>
      </w:r>
      <w:r w:rsidRPr="00D33B47">
        <w:rPr>
          <w:sz w:val="28"/>
          <w:szCs w:val="28"/>
        </w:rPr>
        <w:t> подписал </w:t>
      </w:r>
      <w:hyperlink r:id="rId9" w:tgtFrame="_blank" w:history="1">
        <w:r w:rsidRPr="00D33B47">
          <w:rPr>
            <w:rStyle w:val="a4"/>
            <w:color w:val="auto"/>
            <w:sz w:val="28"/>
            <w:szCs w:val="28"/>
          </w:rPr>
          <w:t>Федеральный закон от 08.08.2024 № 287-ФЗ</w:t>
        </w:r>
      </w:hyperlink>
      <w:r w:rsidRPr="00D33B47">
        <w:rPr>
          <w:sz w:val="28"/>
          <w:szCs w:val="28"/>
        </w:rPr>
        <w:t>, который вносит изменения в том числе в законы о </w:t>
      </w:r>
      <w:hyperlink r:id="rId10" w:tgtFrame="_blank" w:history="1">
        <w:r w:rsidRPr="00D33B47">
          <w:rPr>
            <w:rStyle w:val="a4"/>
            <w:color w:val="auto"/>
            <w:sz w:val="28"/>
            <w:szCs w:val="28"/>
          </w:rPr>
          <w:t>государственной регистрации</w:t>
        </w:r>
      </w:hyperlink>
      <w:r w:rsidRPr="00D33B47">
        <w:rPr>
          <w:sz w:val="28"/>
          <w:szCs w:val="28"/>
        </w:rPr>
        <w:t> юрлиц и ИП, об </w:t>
      </w:r>
      <w:hyperlink r:id="rId11" w:tgtFrame="_blank" w:history="1">
        <w:r w:rsidRPr="00D33B47">
          <w:rPr>
            <w:rStyle w:val="a4"/>
            <w:color w:val="auto"/>
            <w:sz w:val="28"/>
            <w:szCs w:val="28"/>
          </w:rPr>
          <w:t>обществах с ограниченной ответственностью</w:t>
        </w:r>
      </w:hyperlink>
      <w:r w:rsidRPr="00D33B47">
        <w:rPr>
          <w:sz w:val="28"/>
          <w:szCs w:val="28"/>
        </w:rPr>
        <w:t>, а также основы законодательства Российской Федерации о нотариате.</w:t>
      </w:r>
    </w:p>
    <w:p w:rsidR="00D33B47" w:rsidRPr="00D33B47" w:rsidRDefault="00D33B47" w:rsidP="00D33B47">
      <w:pPr>
        <w:pStyle w:val="a3"/>
        <w:shd w:val="clear" w:color="auto" w:fill="FFFFFF"/>
        <w:spacing w:before="0" w:beforeAutospacing="0" w:after="0" w:afterAutospacing="0"/>
        <w:jc w:val="both"/>
        <w:rPr>
          <w:sz w:val="28"/>
          <w:szCs w:val="28"/>
        </w:rPr>
      </w:pPr>
      <w:r w:rsidRPr="00D33B47">
        <w:rPr>
          <w:sz w:val="28"/>
          <w:szCs w:val="28"/>
        </w:rPr>
        <w:t>Так, в ООО факт принятия решения об избрании нового руководителя (генерального директора) теперь необходимо будет обязательно удостоверять у нотариуса. Нотариус будет подписывать и направлять заявление о внесении изменений в ЕГРЮЛ в регистрирующий орган в электронном виде. Ранее это делал новый директор организации. Указанное изменение позволит сократить случаи захвата компаний и защитить их имущество.</w:t>
      </w:r>
    </w:p>
    <w:p w:rsidR="00D33B47" w:rsidRPr="00D33B47" w:rsidRDefault="00D33B47" w:rsidP="00D33B47">
      <w:pPr>
        <w:pStyle w:val="a3"/>
        <w:shd w:val="clear" w:color="auto" w:fill="FFFFFF"/>
        <w:spacing w:before="0" w:beforeAutospacing="0" w:after="0" w:afterAutospacing="0"/>
        <w:jc w:val="both"/>
        <w:rPr>
          <w:sz w:val="28"/>
          <w:szCs w:val="28"/>
        </w:rPr>
      </w:pPr>
      <w:r w:rsidRPr="00D33B47">
        <w:rPr>
          <w:sz w:val="28"/>
          <w:szCs w:val="28"/>
        </w:rPr>
        <w:t>Для юридических лиц иных организационно-правовых форм при избрании (назначении) руководителя обязанность по подаче в регистрирующий орган заявления о внесении изменений в ЕГРЮЛ будет возложена на нотариуса, засвидетельствовавшего подлинность подписи заявителя на заявлении, в рамках одного нотариального действия. Исключение - кредитные и некоммерческие организации, регистрируемые через Банк России и Минюст России. Это позволит сократить временные и финансовые затраты заявителей.</w:t>
      </w:r>
    </w:p>
    <w:p w:rsidR="00D33B47" w:rsidRPr="00D33B47" w:rsidRDefault="00D33B47" w:rsidP="00D33B47">
      <w:pPr>
        <w:pStyle w:val="a3"/>
        <w:shd w:val="clear" w:color="auto" w:fill="FFFFFF"/>
        <w:spacing w:before="0" w:beforeAutospacing="0" w:after="0" w:afterAutospacing="0"/>
        <w:jc w:val="both"/>
        <w:rPr>
          <w:sz w:val="28"/>
          <w:szCs w:val="28"/>
        </w:rPr>
      </w:pPr>
      <w:r w:rsidRPr="00D33B47">
        <w:rPr>
          <w:sz w:val="28"/>
          <w:szCs w:val="28"/>
        </w:rPr>
        <w:t>Изменения вступят в силу с 1 сентября 2024 года.</w:t>
      </w:r>
    </w:p>
    <w:p w:rsidR="00D33B47" w:rsidRPr="00D33B47" w:rsidRDefault="00D33B47" w:rsidP="00D33B47">
      <w:pPr>
        <w:pStyle w:val="1"/>
        <w:spacing w:before="0" w:beforeAutospacing="0" w:after="0" w:afterAutospacing="0"/>
        <w:jc w:val="both"/>
        <w:rPr>
          <w:b w:val="0"/>
          <w:bCs w:val="0"/>
          <w:i/>
          <w:sz w:val="28"/>
          <w:szCs w:val="28"/>
        </w:rPr>
      </w:pPr>
    </w:p>
    <w:p w:rsidR="00D33B47" w:rsidRPr="00D33B47" w:rsidRDefault="00D33B47" w:rsidP="00D33B47">
      <w:pPr>
        <w:pStyle w:val="1"/>
        <w:spacing w:before="0" w:beforeAutospacing="0" w:after="0" w:afterAutospacing="0"/>
        <w:jc w:val="both"/>
        <w:rPr>
          <w:b w:val="0"/>
          <w:bCs w:val="0"/>
          <w:i/>
          <w:sz w:val="28"/>
          <w:szCs w:val="28"/>
        </w:rPr>
      </w:pPr>
    </w:p>
    <w:p w:rsidR="00D33B47" w:rsidRPr="00D33B47" w:rsidRDefault="00D33B47" w:rsidP="00D33B47">
      <w:pPr>
        <w:pStyle w:val="1"/>
        <w:spacing w:before="0" w:beforeAutospacing="0" w:after="0" w:afterAutospacing="0"/>
        <w:jc w:val="both"/>
        <w:rPr>
          <w:bCs w:val="0"/>
          <w:sz w:val="28"/>
          <w:szCs w:val="28"/>
        </w:rPr>
      </w:pPr>
      <w:r w:rsidRPr="00D33B47">
        <w:rPr>
          <w:bCs w:val="0"/>
          <w:sz w:val="28"/>
          <w:szCs w:val="28"/>
        </w:rPr>
        <w:t>Академический отпуск студента не препятствует получению стандартного вычета по НДФЛ</w:t>
      </w:r>
    </w:p>
    <w:p w:rsidR="00D33B47" w:rsidRPr="00D33B47" w:rsidRDefault="00D33B47" w:rsidP="00D33B47">
      <w:pPr>
        <w:pStyle w:val="a3"/>
        <w:shd w:val="clear" w:color="auto" w:fill="FFFFFF"/>
        <w:spacing w:before="0" w:beforeAutospacing="0" w:after="0" w:afterAutospacing="0"/>
        <w:jc w:val="both"/>
        <w:rPr>
          <w:sz w:val="28"/>
          <w:szCs w:val="28"/>
        </w:rPr>
      </w:pPr>
      <w:r w:rsidRPr="00D33B47">
        <w:rPr>
          <w:sz w:val="28"/>
          <w:szCs w:val="28"/>
        </w:rPr>
        <w:t>Оформление студентом в возрасте до 24 лет, проходящего обучение в образовательной организации, академического отпуска не лишает права на получение его родителями (опекунами, попечителями) </w:t>
      </w:r>
      <w:hyperlink r:id="rId12" w:tgtFrame="_blank" w:history="1">
        <w:r w:rsidRPr="00D33B47">
          <w:rPr>
            <w:rStyle w:val="a4"/>
            <w:color w:val="auto"/>
            <w:sz w:val="28"/>
            <w:szCs w:val="28"/>
            <w:u w:val="none"/>
          </w:rPr>
          <w:t>стандартного налогового вычета</w:t>
        </w:r>
      </w:hyperlink>
      <w:r w:rsidRPr="00D33B47">
        <w:rPr>
          <w:sz w:val="28"/>
          <w:szCs w:val="28"/>
        </w:rPr>
        <w:t> по НДФЛ.</w:t>
      </w:r>
    </w:p>
    <w:p w:rsidR="00D33B47" w:rsidRPr="00D33B47" w:rsidRDefault="00D33B47" w:rsidP="00D33B47">
      <w:pPr>
        <w:pStyle w:val="a3"/>
        <w:shd w:val="clear" w:color="auto" w:fill="FFFFFF"/>
        <w:spacing w:before="0" w:beforeAutospacing="0" w:after="0" w:afterAutospacing="0"/>
        <w:jc w:val="both"/>
        <w:rPr>
          <w:sz w:val="28"/>
          <w:szCs w:val="28"/>
        </w:rPr>
      </w:pPr>
      <w:r w:rsidRPr="00D33B47">
        <w:rPr>
          <w:sz w:val="28"/>
          <w:szCs w:val="28"/>
        </w:rPr>
        <w:t xml:space="preserve">Таковой предоставляется на детей в возрасте до 18 лет. Но если совершеннолетний ребенок учится в колледже или вузе на очной форме обучения, то вычет на него можно получать до 24 лет. На 2024 год размеры стандартного вычета составляют 1,4 тыс. рублей – на первого и второго ребенка и 3 тыс. рублей – на третьего и каждого последующего ребенка, а </w:t>
      </w:r>
      <w:r w:rsidRPr="00D33B47">
        <w:rPr>
          <w:sz w:val="28"/>
          <w:szCs w:val="28"/>
        </w:rPr>
        <w:lastRenderedPageBreak/>
        <w:t>также 12 тыс. рублей (6 тыс. рублей – размер вычета для опекуна или попечителя), если ребенок также является инвалидом I или II группы.</w:t>
      </w:r>
    </w:p>
    <w:p w:rsidR="00D33B47" w:rsidRPr="00D33B47" w:rsidRDefault="00D33B47" w:rsidP="00D33B47">
      <w:pPr>
        <w:pStyle w:val="a3"/>
        <w:shd w:val="clear" w:color="auto" w:fill="FFFFFF"/>
        <w:spacing w:before="0" w:beforeAutospacing="0" w:after="0" w:afterAutospacing="0"/>
        <w:jc w:val="both"/>
        <w:rPr>
          <w:sz w:val="28"/>
          <w:szCs w:val="28"/>
        </w:rPr>
      </w:pPr>
      <w:r w:rsidRPr="00D33B47">
        <w:rPr>
          <w:sz w:val="28"/>
          <w:szCs w:val="28"/>
        </w:rPr>
        <w:t>Родитель (опекун, попечитель) может получать налоговый вычет до того месяца, пока его общий доход с начала года не превысит 350 тыс. рублей. Для его предоставления необходимо обратиться к работодателю с соответствующим заявлением и предоставить копии документов, подтверждающих право на него (свидетельство о рождении или усыновлении, справка с места учебы).</w:t>
      </w:r>
    </w:p>
    <w:p w:rsidR="00D33B47" w:rsidRPr="00D33B47" w:rsidRDefault="00D33B47" w:rsidP="00D33B47">
      <w:pPr>
        <w:pStyle w:val="a3"/>
        <w:shd w:val="clear" w:color="auto" w:fill="FFFFFF"/>
        <w:spacing w:before="0" w:beforeAutospacing="0" w:after="0" w:afterAutospacing="0"/>
        <w:jc w:val="both"/>
        <w:rPr>
          <w:sz w:val="28"/>
          <w:szCs w:val="28"/>
        </w:rPr>
      </w:pPr>
      <w:r w:rsidRPr="00D33B47">
        <w:rPr>
          <w:sz w:val="28"/>
          <w:szCs w:val="28"/>
        </w:rPr>
        <w:t>Напоминаем, что с 2025 года </w:t>
      </w:r>
      <w:hyperlink r:id="rId13" w:tgtFrame="_blank" w:history="1">
        <w:r w:rsidRPr="00D33B47">
          <w:rPr>
            <w:rStyle w:val="a4"/>
            <w:color w:val="auto"/>
            <w:sz w:val="28"/>
            <w:szCs w:val="28"/>
            <w:u w:val="none"/>
          </w:rPr>
          <w:t>увеличиваются</w:t>
        </w:r>
      </w:hyperlink>
      <w:r w:rsidRPr="00D33B47">
        <w:rPr>
          <w:sz w:val="28"/>
          <w:szCs w:val="28"/>
        </w:rPr>
        <w:t> размеры вычета: на второго ребенка вычет будет составлять 2,8 тыс. рублей, на третьего и каждого последующего ребенка – 6 тыс. рублей. Также опекунам и попечителям, если ребенок является инвалидом I или II группы, будет предоставляться одинаковый вычет в размере 12 тыс. рублей. Кроме того, увеличивается и предельный размер доходов, до достижения которого применяются данные вычеты – с 350 тыс. до 450 тыс. рублей.</w:t>
      </w:r>
    </w:p>
    <w:p w:rsidR="00D33B47" w:rsidRDefault="00D33B47" w:rsidP="00D33B47">
      <w:pPr>
        <w:pStyle w:val="1"/>
        <w:spacing w:before="0" w:beforeAutospacing="0" w:after="0" w:afterAutospacing="0"/>
        <w:jc w:val="both"/>
        <w:rPr>
          <w:b w:val="0"/>
          <w:bCs w:val="0"/>
          <w:i/>
          <w:sz w:val="28"/>
          <w:szCs w:val="28"/>
        </w:rPr>
      </w:pPr>
    </w:p>
    <w:p w:rsidR="00B450F7" w:rsidRPr="00D33B47" w:rsidRDefault="00B450F7" w:rsidP="00D33B47">
      <w:pPr>
        <w:pStyle w:val="1"/>
        <w:spacing w:before="0" w:beforeAutospacing="0" w:after="0" w:afterAutospacing="0"/>
        <w:jc w:val="both"/>
        <w:rPr>
          <w:b w:val="0"/>
          <w:bCs w:val="0"/>
          <w:i/>
          <w:sz w:val="28"/>
          <w:szCs w:val="28"/>
        </w:rPr>
      </w:pPr>
    </w:p>
    <w:p w:rsidR="00D33B47" w:rsidRPr="00D33B47" w:rsidRDefault="00D33B47" w:rsidP="00D33B47">
      <w:pPr>
        <w:pStyle w:val="1"/>
        <w:spacing w:before="0" w:beforeAutospacing="0" w:after="0" w:afterAutospacing="0"/>
        <w:jc w:val="both"/>
        <w:rPr>
          <w:bCs w:val="0"/>
          <w:sz w:val="28"/>
          <w:szCs w:val="28"/>
        </w:rPr>
      </w:pPr>
      <w:r w:rsidRPr="00D33B47">
        <w:rPr>
          <w:bCs w:val="0"/>
          <w:sz w:val="28"/>
          <w:szCs w:val="28"/>
        </w:rPr>
        <w:t>С 01.01.2025 будут увеличены ставки налога на прибыль организаций</w:t>
      </w:r>
    </w:p>
    <w:p w:rsidR="00D33B47" w:rsidRPr="00D33B47" w:rsidRDefault="00D33B47" w:rsidP="00D33B47">
      <w:pPr>
        <w:pStyle w:val="a3"/>
        <w:shd w:val="clear" w:color="auto" w:fill="FFFFFF"/>
        <w:spacing w:before="0" w:beforeAutospacing="0" w:after="0" w:afterAutospacing="0"/>
        <w:jc w:val="both"/>
        <w:rPr>
          <w:sz w:val="28"/>
          <w:szCs w:val="28"/>
        </w:rPr>
      </w:pPr>
      <w:r w:rsidRPr="00D33B47">
        <w:rPr>
          <w:sz w:val="28"/>
          <w:szCs w:val="28"/>
        </w:rPr>
        <w:t>Федеральным законом от </w:t>
      </w:r>
      <w:hyperlink r:id="rId14" w:history="1">
        <w:r w:rsidRPr="00D33B47">
          <w:rPr>
            <w:rStyle w:val="a4"/>
            <w:color w:val="auto"/>
            <w:sz w:val="28"/>
            <w:szCs w:val="28"/>
            <w:u w:val="none"/>
          </w:rPr>
          <w:t>12.07.2024 № 176-ФЗ</w:t>
        </w:r>
      </w:hyperlink>
      <w:r w:rsidRPr="00D33B47">
        <w:rPr>
          <w:sz w:val="28"/>
          <w:szCs w:val="28"/>
        </w:rPr>
        <w:t> «О внесении изменений в части первую и вторую Налогового кодекса Российской Федерации, отдельные законодательные акты Российской Федерации и признании утратившими силу отдельных положений законодательных актов Российской Федерации» с 01.01.2025 изменены налоговые ставки по налогу на прибыль организаций.</w:t>
      </w:r>
    </w:p>
    <w:p w:rsidR="00D33B47" w:rsidRPr="00D33B47" w:rsidRDefault="00D33B47" w:rsidP="00D33B47">
      <w:pPr>
        <w:pStyle w:val="a3"/>
        <w:shd w:val="clear" w:color="auto" w:fill="FFFFFF"/>
        <w:spacing w:before="0" w:beforeAutospacing="0" w:after="0" w:afterAutospacing="0"/>
        <w:jc w:val="both"/>
        <w:rPr>
          <w:sz w:val="28"/>
          <w:szCs w:val="28"/>
        </w:rPr>
      </w:pPr>
      <w:r w:rsidRPr="00D33B47">
        <w:rPr>
          <w:sz w:val="28"/>
          <w:szCs w:val="28"/>
        </w:rPr>
        <w:t>Так, налоговая ставка по налогу увеличивается с 20 до 25 процентов. При этом сумма налога, исчисленная по налоговой ставке в размере 7 процентов (8 процентов в 2025 - 2030 годах), зачисляется в федеральный бюджет (пункт 1 статьи </w:t>
      </w:r>
      <w:hyperlink r:id="rId15" w:history="1">
        <w:r w:rsidRPr="00D33B47">
          <w:rPr>
            <w:rStyle w:val="a4"/>
            <w:color w:val="auto"/>
            <w:sz w:val="28"/>
            <w:szCs w:val="28"/>
            <w:u w:val="none"/>
          </w:rPr>
          <w:t>284 Налогового кодекса Российской Федерации</w:t>
        </w:r>
      </w:hyperlink>
      <w:r w:rsidRPr="00D33B47">
        <w:rPr>
          <w:sz w:val="28"/>
          <w:szCs w:val="28"/>
        </w:rPr>
        <w:t>).</w:t>
      </w:r>
    </w:p>
    <w:p w:rsidR="00D33B47" w:rsidRPr="00D33B47" w:rsidRDefault="00D33B47" w:rsidP="00D33B47">
      <w:pPr>
        <w:pStyle w:val="a3"/>
        <w:shd w:val="clear" w:color="auto" w:fill="FFFFFF"/>
        <w:spacing w:before="0" w:beforeAutospacing="0" w:after="0" w:afterAutospacing="0"/>
        <w:jc w:val="both"/>
        <w:rPr>
          <w:sz w:val="28"/>
          <w:szCs w:val="28"/>
        </w:rPr>
      </w:pPr>
      <w:r w:rsidRPr="00D33B47">
        <w:rPr>
          <w:sz w:val="28"/>
          <w:szCs w:val="28"/>
        </w:rPr>
        <w:t>Для российских организаций, включенных в реестр малых технологических компаний, законами субъектов Российской Федерации в 2025 - 2030 годах может устанавливаться пониженная налоговая ставка по налогу, подлежащему зачислению в бюджеты субъектов Российской Федерации (пункт 1.8-5 статьи </w:t>
      </w:r>
      <w:hyperlink r:id="rId16" w:history="1">
        <w:r w:rsidRPr="00D33B47">
          <w:rPr>
            <w:rStyle w:val="a4"/>
            <w:color w:val="auto"/>
            <w:sz w:val="28"/>
            <w:szCs w:val="28"/>
            <w:u w:val="none"/>
          </w:rPr>
          <w:t>284 Кодекса</w:t>
        </w:r>
      </w:hyperlink>
      <w:r w:rsidRPr="00D33B47">
        <w:rPr>
          <w:sz w:val="28"/>
          <w:szCs w:val="28"/>
        </w:rPr>
        <w:t>).</w:t>
      </w:r>
    </w:p>
    <w:p w:rsidR="00D33B47" w:rsidRPr="00D33B47" w:rsidRDefault="00D33B47" w:rsidP="00D33B47">
      <w:pPr>
        <w:pStyle w:val="a3"/>
        <w:shd w:val="clear" w:color="auto" w:fill="FFFFFF"/>
        <w:spacing w:before="0" w:beforeAutospacing="0" w:after="0" w:afterAutospacing="0"/>
        <w:jc w:val="both"/>
        <w:rPr>
          <w:sz w:val="28"/>
          <w:szCs w:val="28"/>
        </w:rPr>
      </w:pPr>
      <w:r w:rsidRPr="00D33B47">
        <w:rPr>
          <w:sz w:val="28"/>
          <w:szCs w:val="28"/>
        </w:rPr>
        <w:t>Для российских организаций, осуществляющих деятельность в области информационных технологий, на 2025 - 2030 года налоговая ставка по налогу, подлежащему зачислению в федеральный бюджет, увеличивается с 0 до 5 процентов, а налоговая ставка по налогу, подлежащему зачислению в бюджет субъекта Российской Федерации, остается в размере 0 процентов (пункт 1 .15 статьи </w:t>
      </w:r>
      <w:hyperlink r:id="rId17" w:history="1">
        <w:r w:rsidRPr="00D33B47">
          <w:rPr>
            <w:rStyle w:val="a4"/>
            <w:color w:val="auto"/>
            <w:sz w:val="28"/>
            <w:szCs w:val="28"/>
            <w:u w:val="none"/>
          </w:rPr>
          <w:t>284 Кодекса</w:t>
        </w:r>
      </w:hyperlink>
      <w:r w:rsidRPr="00D33B47">
        <w:rPr>
          <w:sz w:val="28"/>
          <w:szCs w:val="28"/>
        </w:rPr>
        <w:t>).</w:t>
      </w:r>
    </w:p>
    <w:p w:rsidR="00D33B47" w:rsidRPr="00D33B47" w:rsidRDefault="00D33B47" w:rsidP="00D33B47">
      <w:pPr>
        <w:pStyle w:val="a3"/>
        <w:shd w:val="clear" w:color="auto" w:fill="FFFFFF"/>
        <w:spacing w:before="0" w:beforeAutospacing="0" w:after="0" w:afterAutospacing="0"/>
        <w:jc w:val="both"/>
        <w:rPr>
          <w:sz w:val="28"/>
          <w:szCs w:val="28"/>
        </w:rPr>
      </w:pPr>
      <w:r w:rsidRPr="00D33B47">
        <w:rPr>
          <w:sz w:val="28"/>
          <w:szCs w:val="28"/>
        </w:rPr>
        <w:t>Для организаций, владеющих лицензиями на пользование участками недр в отношении прибыли, полученной от деятельности по освоению указанных участков недр, с 01.01.2025 налоговая ставка устанавливается в размере 20 процентов. При этом налоговая ставка применяется при соблюдении условий, предусмотренных пунктом 1.17-1 статьи</w:t>
      </w:r>
      <w:hyperlink r:id="rId18" w:history="1">
        <w:r w:rsidRPr="00D33B47">
          <w:rPr>
            <w:rStyle w:val="a4"/>
            <w:color w:val="auto"/>
            <w:sz w:val="28"/>
            <w:szCs w:val="28"/>
            <w:u w:val="none"/>
          </w:rPr>
          <w:t> 284 Кодекса.</w:t>
        </w:r>
      </w:hyperlink>
    </w:p>
    <w:p w:rsidR="00D33B47" w:rsidRPr="00D33B47" w:rsidRDefault="00D33B47" w:rsidP="00D33B47">
      <w:pPr>
        <w:pStyle w:val="a3"/>
        <w:shd w:val="clear" w:color="auto" w:fill="FFFFFF"/>
        <w:spacing w:before="0" w:beforeAutospacing="0" w:after="0" w:afterAutospacing="0"/>
        <w:jc w:val="both"/>
        <w:rPr>
          <w:sz w:val="28"/>
          <w:szCs w:val="28"/>
        </w:rPr>
      </w:pPr>
      <w:r w:rsidRPr="00D33B47">
        <w:rPr>
          <w:sz w:val="28"/>
          <w:szCs w:val="28"/>
        </w:rPr>
        <w:lastRenderedPageBreak/>
        <w:t>Кроме того, налоговая ставка со всех доходов иностранных организаций, не связанных с деятельностью в Российской Федерации через постоянное представительство, с 01.01.2025 увеличивается с 20 до 25 процентов (за исключением доходов, указанных в подпунктах 2 - 4 пункта 2, пунктах 3, 4 и 4.3 статьи</w:t>
      </w:r>
      <w:hyperlink r:id="rId19" w:history="1">
        <w:r w:rsidRPr="00D33B47">
          <w:rPr>
            <w:rStyle w:val="a4"/>
            <w:color w:val="auto"/>
            <w:sz w:val="28"/>
            <w:szCs w:val="28"/>
            <w:u w:val="none"/>
          </w:rPr>
          <w:t> 284 Кодекса</w:t>
        </w:r>
      </w:hyperlink>
      <w:r w:rsidRPr="00D33B47">
        <w:rPr>
          <w:sz w:val="28"/>
          <w:szCs w:val="28"/>
        </w:rPr>
        <w:t>).</w:t>
      </w:r>
    </w:p>
    <w:p w:rsidR="00D33B47" w:rsidRPr="00D33B47" w:rsidRDefault="00D33B47" w:rsidP="00D33B47">
      <w:pPr>
        <w:pStyle w:val="1"/>
        <w:spacing w:before="0" w:beforeAutospacing="0" w:after="0" w:afterAutospacing="0"/>
        <w:jc w:val="both"/>
        <w:rPr>
          <w:b w:val="0"/>
          <w:bCs w:val="0"/>
          <w:i/>
          <w:sz w:val="28"/>
          <w:szCs w:val="28"/>
        </w:rPr>
      </w:pPr>
    </w:p>
    <w:p w:rsidR="00D33B47" w:rsidRPr="00D33B47" w:rsidRDefault="00D33B47" w:rsidP="00D33B47">
      <w:pPr>
        <w:pStyle w:val="1"/>
        <w:spacing w:before="0" w:beforeAutospacing="0" w:after="0" w:afterAutospacing="0"/>
        <w:jc w:val="both"/>
        <w:rPr>
          <w:b w:val="0"/>
          <w:bCs w:val="0"/>
          <w:i/>
          <w:sz w:val="28"/>
          <w:szCs w:val="28"/>
        </w:rPr>
      </w:pPr>
    </w:p>
    <w:p w:rsidR="00D33B47" w:rsidRPr="00D33B47" w:rsidRDefault="00D33B47" w:rsidP="00D33B47">
      <w:pPr>
        <w:pStyle w:val="1"/>
        <w:shd w:val="clear" w:color="auto" w:fill="FFFFFF"/>
        <w:spacing w:before="0" w:beforeAutospacing="0" w:after="0" w:afterAutospacing="0"/>
        <w:jc w:val="both"/>
        <w:textAlignment w:val="baseline"/>
        <w:rPr>
          <w:bCs w:val="0"/>
          <w:spacing w:val="-15"/>
          <w:sz w:val="28"/>
          <w:szCs w:val="28"/>
        </w:rPr>
      </w:pPr>
      <w:r w:rsidRPr="00D33B47">
        <w:rPr>
          <w:bCs w:val="0"/>
          <w:spacing w:val="-15"/>
          <w:sz w:val="28"/>
          <w:szCs w:val="28"/>
        </w:rPr>
        <w:t>В России зарегистрировались 11 млн самозанятых</w:t>
      </w:r>
    </w:p>
    <w:p w:rsidR="00D33B47" w:rsidRPr="00D33B47" w:rsidRDefault="00D33B47" w:rsidP="00D33B47">
      <w:pPr>
        <w:pStyle w:val="a3"/>
        <w:shd w:val="clear" w:color="auto" w:fill="FFFFFF"/>
        <w:spacing w:before="0" w:beforeAutospacing="0" w:after="0" w:afterAutospacing="0"/>
        <w:jc w:val="both"/>
        <w:textAlignment w:val="baseline"/>
        <w:rPr>
          <w:sz w:val="28"/>
          <w:szCs w:val="28"/>
        </w:rPr>
      </w:pPr>
      <w:r w:rsidRPr="00D33B47">
        <w:rPr>
          <w:sz w:val="28"/>
          <w:szCs w:val="28"/>
        </w:rPr>
        <w:t>Сегодня 11 миллионов самозанятых работают легально и в комфортных условиях. Они сформировали более 2,3 млрд чеков на сумму 4,3 трлн руб. Средний чек составляет 1 822 руб.</w:t>
      </w:r>
    </w:p>
    <w:p w:rsidR="00D33B47" w:rsidRPr="00D33B47" w:rsidRDefault="00D33B47" w:rsidP="00D33B47">
      <w:pPr>
        <w:pStyle w:val="a3"/>
        <w:shd w:val="clear" w:color="auto" w:fill="FFFFFF"/>
        <w:spacing w:before="0" w:beforeAutospacing="0" w:after="0" w:afterAutospacing="0"/>
        <w:jc w:val="both"/>
        <w:textAlignment w:val="baseline"/>
        <w:rPr>
          <w:sz w:val="28"/>
          <w:szCs w:val="28"/>
        </w:rPr>
      </w:pPr>
      <w:r w:rsidRPr="00D33B47">
        <w:rPr>
          <w:sz w:val="28"/>
          <w:szCs w:val="28"/>
        </w:rPr>
        <w:t>Популярные направления деятельности самозанятых: услуги такси, маркетинга и рекламы, по строительству и ремонту, красоты (маникюр и педикюр), а также продажа продукции собственного производства.</w:t>
      </w:r>
    </w:p>
    <w:p w:rsidR="00D33B47" w:rsidRPr="00D33B47" w:rsidRDefault="00D33B47" w:rsidP="00D33B47">
      <w:pPr>
        <w:pStyle w:val="a3"/>
        <w:shd w:val="clear" w:color="auto" w:fill="FFFFFF"/>
        <w:spacing w:before="0" w:beforeAutospacing="0" w:after="0" w:afterAutospacing="0"/>
        <w:jc w:val="both"/>
        <w:textAlignment w:val="baseline"/>
        <w:rPr>
          <w:sz w:val="28"/>
          <w:szCs w:val="28"/>
        </w:rPr>
      </w:pPr>
      <w:r w:rsidRPr="00D33B47">
        <w:rPr>
          <w:sz w:val="28"/>
          <w:szCs w:val="28"/>
        </w:rPr>
        <w:t>Среди редких видов деятельности: услуги по вакцинации животных, кинолога, предоставлению лицензий.</w:t>
      </w:r>
    </w:p>
    <w:p w:rsidR="00D33B47" w:rsidRPr="00D33B47" w:rsidRDefault="00D33B47" w:rsidP="00D33B47">
      <w:pPr>
        <w:pStyle w:val="a3"/>
        <w:shd w:val="clear" w:color="auto" w:fill="FFFFFF"/>
        <w:spacing w:before="0" w:beforeAutospacing="0" w:after="0" w:afterAutospacing="0"/>
        <w:jc w:val="both"/>
        <w:textAlignment w:val="baseline"/>
        <w:rPr>
          <w:sz w:val="28"/>
          <w:szCs w:val="28"/>
        </w:rPr>
      </w:pPr>
      <w:r w:rsidRPr="00D33B47">
        <w:rPr>
          <w:sz w:val="28"/>
          <w:szCs w:val="28"/>
        </w:rPr>
        <w:t>Средний возраст самозанятых составляет 36 лет. В топ самых «молодых» субъектов РФ входят Тюменская, Нижегородская, Рязанская, Омская области и Санкт-Петербург. Средний возраст здесь составляет 34 года.</w:t>
      </w:r>
    </w:p>
    <w:p w:rsidR="00D33B47" w:rsidRPr="00D33B47" w:rsidRDefault="00D33B47" w:rsidP="00D33B47">
      <w:pPr>
        <w:pStyle w:val="a3"/>
        <w:shd w:val="clear" w:color="auto" w:fill="FFFFFF"/>
        <w:spacing w:before="0" w:beforeAutospacing="0" w:after="0" w:afterAutospacing="0"/>
        <w:jc w:val="both"/>
        <w:textAlignment w:val="baseline"/>
        <w:rPr>
          <w:sz w:val="28"/>
          <w:szCs w:val="28"/>
        </w:rPr>
      </w:pPr>
      <w:r w:rsidRPr="00D33B47">
        <w:rPr>
          <w:sz w:val="28"/>
          <w:szCs w:val="28"/>
        </w:rPr>
        <w:t>Наиболее популярные виды деятельности среди несовершеннолетних самозанятых: курьерские услуги, сфера маркетинга и рекламы, IT-сфера, а также продажа продукции собственного производства. Среди старшего поколения: сдача в аренду квартир, услуги такси, а также в области ремонта, маркетинга и консультирования.</w:t>
      </w:r>
    </w:p>
    <w:p w:rsidR="00D33B47" w:rsidRPr="00D33B47" w:rsidRDefault="00D33B47" w:rsidP="00D33B47">
      <w:pPr>
        <w:pStyle w:val="a3"/>
        <w:shd w:val="clear" w:color="auto" w:fill="FFFFFF"/>
        <w:spacing w:before="0" w:beforeAutospacing="0" w:after="0" w:afterAutospacing="0"/>
        <w:jc w:val="both"/>
        <w:textAlignment w:val="baseline"/>
        <w:rPr>
          <w:sz w:val="28"/>
          <w:szCs w:val="28"/>
        </w:rPr>
      </w:pPr>
      <w:r w:rsidRPr="00D33B47">
        <w:rPr>
          <w:sz w:val="28"/>
          <w:szCs w:val="28"/>
        </w:rPr>
        <w:t>Специальный налоговый режим «</w:t>
      </w:r>
      <w:hyperlink r:id="rId20" w:tgtFrame="_blank" w:history="1">
        <w:r w:rsidRPr="00D33B47">
          <w:rPr>
            <w:rStyle w:val="a4"/>
            <w:color w:val="auto"/>
            <w:sz w:val="28"/>
            <w:szCs w:val="28"/>
            <w:bdr w:val="none" w:sz="0" w:space="0" w:color="auto" w:frame="1"/>
          </w:rPr>
          <w:t>Налог на профессиональный доход</w:t>
        </w:r>
      </w:hyperlink>
      <w:r w:rsidRPr="00D33B47">
        <w:rPr>
          <w:sz w:val="28"/>
          <w:szCs w:val="28"/>
        </w:rPr>
        <w:t>» введен с </w:t>
      </w:r>
      <w:hyperlink r:id="rId21" w:tgtFrame="_blank" w:history="1">
        <w:r w:rsidRPr="00D33B47">
          <w:rPr>
            <w:rStyle w:val="a4"/>
            <w:color w:val="auto"/>
            <w:sz w:val="28"/>
            <w:szCs w:val="28"/>
            <w:bdr w:val="none" w:sz="0" w:space="0" w:color="auto" w:frame="1"/>
          </w:rPr>
          <w:t>2019 года</w:t>
        </w:r>
      </w:hyperlink>
      <w:r w:rsidRPr="00D33B47">
        <w:rPr>
          <w:sz w:val="28"/>
          <w:szCs w:val="28"/>
        </w:rPr>
        <w:t>. Сначала он действовал в четырех пилотных регионах, теперь — применяется на всей территории Российской Федерации. Самозанятыми могут стать как граждане России, так и других государств — членов ЕАЭС и Украины.</w:t>
      </w:r>
    </w:p>
    <w:p w:rsidR="00D33B47" w:rsidRPr="00D33B47" w:rsidRDefault="00D33B47" w:rsidP="00D33B47">
      <w:pPr>
        <w:pStyle w:val="a3"/>
        <w:shd w:val="clear" w:color="auto" w:fill="FFFFFF"/>
        <w:spacing w:before="0" w:beforeAutospacing="0" w:after="0" w:afterAutospacing="0"/>
        <w:jc w:val="both"/>
        <w:textAlignment w:val="baseline"/>
        <w:rPr>
          <w:sz w:val="28"/>
          <w:szCs w:val="28"/>
        </w:rPr>
      </w:pPr>
      <w:r w:rsidRPr="00D33B47">
        <w:rPr>
          <w:sz w:val="28"/>
          <w:szCs w:val="28"/>
        </w:rPr>
        <w:t>В продвижении режима и реализации целей проекта активное участие принимают партнеры проекта (кредитные организации и операторы электронных площадок). Через открытый API они интегрируют функциональность мобильного приложения «Мой налог» в свои программные продукты. Такое решение позволило сделать процессы налогового администрирования незаметными и простыми для самозанятых. Сейчас к платформе подключены 111 партнеров. Более 38% всех доходов самозанятых регистрируется через программные продукты партнеров без использования приложения «</w:t>
      </w:r>
      <w:hyperlink r:id="rId22" w:tgtFrame="_blank" w:history="1">
        <w:r w:rsidRPr="00D33B47">
          <w:rPr>
            <w:rStyle w:val="a4"/>
            <w:color w:val="auto"/>
            <w:sz w:val="28"/>
            <w:szCs w:val="28"/>
            <w:bdr w:val="none" w:sz="0" w:space="0" w:color="auto" w:frame="1"/>
          </w:rPr>
          <w:t>Мой налог</w:t>
        </w:r>
      </w:hyperlink>
      <w:r w:rsidRPr="00D33B47">
        <w:rPr>
          <w:sz w:val="28"/>
          <w:szCs w:val="28"/>
        </w:rPr>
        <w:t>». То есть плательщики НПД могут в привычных программных продуктах отражать доходы, уплачивать налоги, формировать справки о доходах и др.</w:t>
      </w:r>
    </w:p>
    <w:p w:rsidR="00D33B47" w:rsidRPr="00D33B47" w:rsidRDefault="00D33B47" w:rsidP="00D33B47">
      <w:pPr>
        <w:pStyle w:val="a3"/>
        <w:shd w:val="clear" w:color="auto" w:fill="FFFFFF"/>
        <w:spacing w:before="0" w:beforeAutospacing="0" w:after="0" w:afterAutospacing="0"/>
        <w:jc w:val="both"/>
        <w:textAlignment w:val="baseline"/>
        <w:rPr>
          <w:sz w:val="28"/>
          <w:szCs w:val="28"/>
        </w:rPr>
      </w:pPr>
      <w:r w:rsidRPr="00D33B47">
        <w:rPr>
          <w:sz w:val="28"/>
          <w:szCs w:val="28"/>
        </w:rPr>
        <w:t xml:space="preserve">В рамках проекта на постоянной основе ведется анализ обратной связи от самозанятых. По результатам предложений от пользователей ФНС России улучшает сервисы для них. Создание комфортных условий для малого и среднего бизнеса является одним из направлений национального проекта </w:t>
      </w:r>
      <w:r w:rsidRPr="00D33B47">
        <w:rPr>
          <w:sz w:val="28"/>
          <w:szCs w:val="28"/>
        </w:rPr>
        <w:lastRenderedPageBreak/>
        <w:t>«</w:t>
      </w:r>
      <w:hyperlink r:id="rId23" w:tgtFrame="_blank" w:history="1">
        <w:r w:rsidRPr="00D33B47">
          <w:rPr>
            <w:rStyle w:val="a4"/>
            <w:color w:val="auto"/>
            <w:sz w:val="28"/>
            <w:szCs w:val="28"/>
            <w:bdr w:val="none" w:sz="0" w:space="0" w:color="auto" w:frame="1"/>
          </w:rPr>
          <w:t>Малое и среднее предпринимательство и поддержка индивидуальной предпринимательской инициативы</w:t>
        </w:r>
      </w:hyperlink>
      <w:r w:rsidRPr="00D33B47">
        <w:rPr>
          <w:sz w:val="28"/>
          <w:szCs w:val="28"/>
        </w:rPr>
        <w:t>».</w:t>
      </w:r>
    </w:p>
    <w:p w:rsidR="00D33B47" w:rsidRPr="00D33B47" w:rsidRDefault="00D33B47" w:rsidP="00D33B47">
      <w:pPr>
        <w:pStyle w:val="1"/>
        <w:spacing w:before="0" w:beforeAutospacing="0" w:after="0" w:afterAutospacing="0"/>
        <w:jc w:val="both"/>
        <w:rPr>
          <w:b w:val="0"/>
          <w:bCs w:val="0"/>
          <w:i/>
          <w:sz w:val="28"/>
          <w:szCs w:val="28"/>
        </w:rPr>
      </w:pPr>
    </w:p>
    <w:p w:rsidR="00D33B47" w:rsidRPr="00D33B47" w:rsidRDefault="00D33B47" w:rsidP="00D33B47">
      <w:pPr>
        <w:pStyle w:val="1"/>
        <w:spacing w:before="0" w:beforeAutospacing="0" w:after="0" w:afterAutospacing="0"/>
        <w:jc w:val="both"/>
        <w:rPr>
          <w:b w:val="0"/>
          <w:bCs w:val="0"/>
          <w:i/>
          <w:sz w:val="28"/>
          <w:szCs w:val="28"/>
        </w:rPr>
      </w:pPr>
    </w:p>
    <w:p w:rsidR="00D33B47" w:rsidRPr="00D33B47" w:rsidRDefault="00D33B47" w:rsidP="00D33B47">
      <w:pPr>
        <w:pStyle w:val="1"/>
        <w:shd w:val="clear" w:color="auto" w:fill="FFFFFF"/>
        <w:spacing w:before="0" w:beforeAutospacing="0" w:after="0" w:afterAutospacing="0"/>
        <w:jc w:val="both"/>
        <w:textAlignment w:val="baseline"/>
        <w:rPr>
          <w:bCs w:val="0"/>
          <w:spacing w:val="-15"/>
          <w:sz w:val="28"/>
          <w:szCs w:val="28"/>
        </w:rPr>
      </w:pPr>
      <w:r w:rsidRPr="00D33B47">
        <w:rPr>
          <w:bCs w:val="0"/>
          <w:spacing w:val="-15"/>
          <w:sz w:val="28"/>
          <w:szCs w:val="28"/>
        </w:rPr>
        <w:t>Более 97 тысяч копий учредительных документов получено с помощью специального сервиса</w:t>
      </w:r>
    </w:p>
    <w:p w:rsidR="00D33B47" w:rsidRPr="00D33B47" w:rsidRDefault="00D33B47" w:rsidP="00D33B47">
      <w:pPr>
        <w:pStyle w:val="a3"/>
        <w:shd w:val="clear" w:color="auto" w:fill="FFFFFF"/>
        <w:spacing w:before="0" w:beforeAutospacing="0" w:after="0" w:afterAutospacing="0"/>
        <w:jc w:val="both"/>
        <w:textAlignment w:val="baseline"/>
        <w:rPr>
          <w:sz w:val="28"/>
          <w:szCs w:val="28"/>
        </w:rPr>
      </w:pPr>
      <w:r w:rsidRPr="00D33B47">
        <w:rPr>
          <w:sz w:val="28"/>
          <w:szCs w:val="28"/>
        </w:rPr>
        <w:t>За первые четыре месяца работы сервиса «</w:t>
      </w:r>
      <w:hyperlink r:id="rId24" w:tgtFrame="_blank" w:history="1">
        <w:r w:rsidRPr="00D33B47">
          <w:rPr>
            <w:rStyle w:val="a4"/>
            <w:color w:val="auto"/>
            <w:sz w:val="28"/>
            <w:szCs w:val="28"/>
            <w:bdr w:val="none" w:sz="0" w:space="0" w:color="auto" w:frame="1"/>
          </w:rPr>
          <w:t>Предоставление копий учредительных документов</w:t>
        </w:r>
      </w:hyperlink>
      <w:r w:rsidRPr="00D33B47">
        <w:rPr>
          <w:sz w:val="28"/>
          <w:szCs w:val="28"/>
        </w:rPr>
        <w:t>» пользователи получили свыше 97 тыс. электронных копий необходимых документов.</w:t>
      </w:r>
    </w:p>
    <w:p w:rsidR="00D33B47" w:rsidRPr="00D33B47" w:rsidRDefault="00D33B47" w:rsidP="00D33B47">
      <w:pPr>
        <w:pStyle w:val="a3"/>
        <w:shd w:val="clear" w:color="auto" w:fill="FFFFFF"/>
        <w:spacing w:before="0" w:beforeAutospacing="0" w:after="0" w:afterAutospacing="0"/>
        <w:jc w:val="both"/>
        <w:textAlignment w:val="baseline"/>
        <w:rPr>
          <w:sz w:val="28"/>
          <w:szCs w:val="28"/>
        </w:rPr>
      </w:pPr>
      <w:r w:rsidRPr="00D33B47">
        <w:rPr>
          <w:sz w:val="28"/>
          <w:szCs w:val="28"/>
        </w:rPr>
        <w:t>Данная услуга предоставляется бесплатно, позволяет снизить финансовые затраты пользователей на получение учредительных документов, а также упрощает процесс их получения. Сервисом может воспользоваться любое заинтересованное лицо, пройдя авторизацию в ЕСИА.</w:t>
      </w:r>
    </w:p>
    <w:p w:rsidR="00D33B47" w:rsidRPr="00D33B47" w:rsidRDefault="00D33B47" w:rsidP="00D33B47">
      <w:pPr>
        <w:pStyle w:val="a3"/>
        <w:shd w:val="clear" w:color="auto" w:fill="FFFFFF"/>
        <w:spacing w:before="0" w:beforeAutospacing="0" w:after="0" w:afterAutospacing="0"/>
        <w:jc w:val="both"/>
        <w:textAlignment w:val="baseline"/>
        <w:rPr>
          <w:sz w:val="28"/>
          <w:szCs w:val="28"/>
        </w:rPr>
      </w:pPr>
      <w:r w:rsidRPr="00D33B47">
        <w:rPr>
          <w:sz w:val="28"/>
          <w:szCs w:val="28"/>
        </w:rPr>
        <w:t>Копии учредительных документов подписываются усиленной квалифицированной электронной подписью налогового органа. Это подтверждает их подлинность, что также является важным инструментом ведения бизнеса и помогает поддерживать прозрачные отношения с контрагентами.</w:t>
      </w:r>
    </w:p>
    <w:p w:rsidR="00D33B47" w:rsidRPr="00D33B47" w:rsidRDefault="00D33B47" w:rsidP="00D33B47">
      <w:pPr>
        <w:pStyle w:val="1"/>
        <w:spacing w:before="0" w:beforeAutospacing="0" w:after="0" w:afterAutospacing="0"/>
        <w:jc w:val="both"/>
        <w:rPr>
          <w:b w:val="0"/>
          <w:bCs w:val="0"/>
          <w:i/>
          <w:sz w:val="28"/>
          <w:szCs w:val="28"/>
        </w:rPr>
      </w:pPr>
    </w:p>
    <w:p w:rsidR="00D33B47" w:rsidRPr="00D33B47" w:rsidRDefault="00D33B47" w:rsidP="00D33B47">
      <w:pPr>
        <w:pStyle w:val="1"/>
        <w:spacing w:before="0" w:beforeAutospacing="0" w:after="0" w:afterAutospacing="0"/>
        <w:jc w:val="both"/>
        <w:rPr>
          <w:b w:val="0"/>
          <w:bCs w:val="0"/>
          <w:i/>
          <w:sz w:val="28"/>
          <w:szCs w:val="28"/>
        </w:rPr>
      </w:pPr>
    </w:p>
    <w:p w:rsidR="00D33B47" w:rsidRPr="00D33B47" w:rsidRDefault="00D33B47" w:rsidP="00D33B47">
      <w:pPr>
        <w:pStyle w:val="1"/>
        <w:shd w:val="clear" w:color="auto" w:fill="FFFFFF"/>
        <w:spacing w:before="0" w:beforeAutospacing="0" w:after="0" w:afterAutospacing="0"/>
        <w:jc w:val="both"/>
        <w:textAlignment w:val="baseline"/>
        <w:rPr>
          <w:bCs w:val="0"/>
          <w:spacing w:val="-15"/>
          <w:sz w:val="28"/>
          <w:szCs w:val="28"/>
        </w:rPr>
      </w:pPr>
      <w:r w:rsidRPr="00D33B47">
        <w:rPr>
          <w:bCs w:val="0"/>
          <w:spacing w:val="-15"/>
          <w:sz w:val="28"/>
          <w:szCs w:val="28"/>
        </w:rPr>
        <w:t>ФНС разъяснила, как получить налоговый вычет без декларации</w:t>
      </w:r>
    </w:p>
    <w:p w:rsidR="00D33B47" w:rsidRPr="00D33B47" w:rsidRDefault="00D33B47" w:rsidP="00D33B47">
      <w:pPr>
        <w:pStyle w:val="a3"/>
        <w:shd w:val="clear" w:color="auto" w:fill="FFFFFF"/>
        <w:spacing w:before="0" w:beforeAutospacing="0" w:after="0" w:afterAutospacing="0"/>
        <w:jc w:val="both"/>
        <w:textAlignment w:val="baseline"/>
        <w:rPr>
          <w:sz w:val="28"/>
          <w:szCs w:val="28"/>
        </w:rPr>
      </w:pPr>
      <w:r w:rsidRPr="00D33B47">
        <w:rPr>
          <w:sz w:val="28"/>
          <w:szCs w:val="28"/>
        </w:rPr>
        <w:t>Чтобы получить социальные налоговые вычеты по НДФЛ на обучение, лечение и спорт, не обязательно ждать следующего года и подавать декларацию. Если с начала года налогоплательщик уже выбрал максимальную сумму расходов для вычета, то он может обратиться в свою инспекцию с заявлением о подтверждении права на вычет для получения его у работодателя. Проще всего отправить такое заявление </w:t>
      </w:r>
      <w:hyperlink r:id="rId25" w:tgtFrame="_blank" w:history="1">
        <w:r w:rsidRPr="00D33B47">
          <w:rPr>
            <w:rStyle w:val="a4"/>
            <w:color w:val="auto"/>
            <w:sz w:val="28"/>
            <w:szCs w:val="28"/>
            <w:bdr w:val="none" w:sz="0" w:space="0" w:color="auto" w:frame="1"/>
          </w:rPr>
          <w:t>через Личный кабинет налогоплательщика</w:t>
        </w:r>
      </w:hyperlink>
      <w:r w:rsidRPr="00D33B47">
        <w:rPr>
          <w:sz w:val="28"/>
          <w:szCs w:val="28"/>
        </w:rPr>
        <w:t>. Соответствующее уведомление о подтверждении права на получение налогового вычета налоговые органы сами направят работодателю.</w:t>
      </w:r>
    </w:p>
    <w:p w:rsidR="00D33B47" w:rsidRPr="00D33B47" w:rsidRDefault="00D33B47" w:rsidP="00D33B47">
      <w:pPr>
        <w:pStyle w:val="a3"/>
        <w:shd w:val="clear" w:color="auto" w:fill="FFFFFF"/>
        <w:spacing w:before="0" w:beforeAutospacing="0" w:after="0" w:afterAutospacing="0"/>
        <w:jc w:val="both"/>
        <w:textAlignment w:val="baseline"/>
        <w:rPr>
          <w:sz w:val="28"/>
          <w:szCs w:val="28"/>
        </w:rPr>
      </w:pPr>
      <w:r w:rsidRPr="00D33B47">
        <w:rPr>
          <w:sz w:val="28"/>
          <w:szCs w:val="28"/>
        </w:rPr>
        <w:t>С 26 марта 2024 года действуют обновленная форма и электронный формат такого </w:t>
      </w:r>
      <w:hyperlink r:id="rId26" w:tgtFrame="_blank" w:history="1">
        <w:r w:rsidRPr="00D33B47">
          <w:rPr>
            <w:rStyle w:val="a4"/>
            <w:color w:val="auto"/>
            <w:sz w:val="28"/>
            <w:szCs w:val="28"/>
            <w:bdr w:val="none" w:sz="0" w:space="0" w:color="auto" w:frame="1"/>
          </w:rPr>
          <w:t>заявления</w:t>
        </w:r>
      </w:hyperlink>
      <w:r w:rsidRPr="00D33B47">
        <w:rPr>
          <w:sz w:val="28"/>
          <w:szCs w:val="28"/>
        </w:rPr>
        <w:t>. Бланк заявления скорректирован по строке 070, в которой теперь можно указать и расходы на обучение супруга (супруги) по очной форме обучения в образовательных организациях. Такое право появилось у налогоплательщиков с этого года.</w:t>
      </w:r>
    </w:p>
    <w:p w:rsidR="00D33B47" w:rsidRPr="00D33B47" w:rsidRDefault="00D33B47" w:rsidP="00D33B47">
      <w:pPr>
        <w:pStyle w:val="a3"/>
        <w:shd w:val="clear" w:color="auto" w:fill="FFFFFF"/>
        <w:spacing w:before="0" w:beforeAutospacing="0" w:after="0" w:afterAutospacing="0"/>
        <w:jc w:val="both"/>
        <w:textAlignment w:val="baseline"/>
        <w:rPr>
          <w:sz w:val="28"/>
          <w:szCs w:val="28"/>
        </w:rPr>
      </w:pPr>
      <w:r w:rsidRPr="00D33B47">
        <w:rPr>
          <w:sz w:val="28"/>
          <w:szCs w:val="28"/>
        </w:rPr>
        <w:t>Кроме того, в этом году увеличены лимиты по расходам, которые подпадают под налоговый вычет. Так, максимально можно вернуть 13% от 150 тысяч рублей, если налогоплательщик оплатил свое обучение, медицинские услуги, лекарства, фитнес, по оплате прохождения независимой оценки своей квалификации, а также договоры негосударственного пенсионного обеспечения, добровольного пенсионного страхования, добровольного страхования жизни (если такие договоры заключаются на срок не менее пяти лет) или по уплате дополнительных страховых взносов на накопительную пенсию. Налоговый вычет на обучение ребенка (подопечного) также вырос до 110 тысяч рублей.</w:t>
      </w:r>
    </w:p>
    <w:p w:rsidR="00D33B47" w:rsidRPr="00D33B47" w:rsidRDefault="00D33B47" w:rsidP="00D33B47">
      <w:pPr>
        <w:pStyle w:val="a3"/>
        <w:shd w:val="clear" w:color="auto" w:fill="FFFFFF"/>
        <w:spacing w:before="0" w:beforeAutospacing="0" w:after="0" w:afterAutospacing="0"/>
        <w:jc w:val="both"/>
        <w:textAlignment w:val="baseline"/>
        <w:rPr>
          <w:sz w:val="28"/>
          <w:szCs w:val="28"/>
        </w:rPr>
      </w:pPr>
      <w:r w:rsidRPr="00D33B47">
        <w:rPr>
          <w:sz w:val="28"/>
          <w:szCs w:val="28"/>
        </w:rPr>
        <w:lastRenderedPageBreak/>
        <w:t>Те, кто платит НДФЛ с доходов более 5 млн рублей в год, могут рассчитывать на больший размер возврата – соответственно, 15% от суммы вычета.</w:t>
      </w:r>
    </w:p>
    <w:p w:rsidR="00D33B47" w:rsidRPr="00D33B47" w:rsidRDefault="00D33B47" w:rsidP="00D33B47">
      <w:pPr>
        <w:pStyle w:val="a3"/>
        <w:shd w:val="clear" w:color="auto" w:fill="FFFFFF"/>
        <w:spacing w:before="0" w:beforeAutospacing="0" w:after="0" w:afterAutospacing="0"/>
        <w:jc w:val="both"/>
        <w:textAlignment w:val="baseline"/>
        <w:rPr>
          <w:sz w:val="28"/>
          <w:szCs w:val="28"/>
        </w:rPr>
      </w:pPr>
      <w:r w:rsidRPr="00D33B47">
        <w:rPr>
          <w:sz w:val="28"/>
          <w:szCs w:val="28"/>
        </w:rPr>
        <w:t>Если налогоплательщик не обращается к работодателю в том же календарном году, в котором возникли расходы, он вправе в течение трех следующих лет получить налоговый вычет, представив декларацию 3-НДФЛ за год, в котором были понесены соответствующие расходы.</w:t>
      </w:r>
    </w:p>
    <w:p w:rsidR="00D33B47" w:rsidRPr="00D33B47" w:rsidRDefault="00D33B47" w:rsidP="00D33B47">
      <w:pPr>
        <w:pStyle w:val="1"/>
        <w:spacing w:before="0" w:beforeAutospacing="0" w:after="0" w:afterAutospacing="0"/>
        <w:jc w:val="both"/>
        <w:rPr>
          <w:b w:val="0"/>
          <w:bCs w:val="0"/>
          <w:i/>
          <w:sz w:val="28"/>
          <w:szCs w:val="28"/>
        </w:rPr>
      </w:pPr>
    </w:p>
    <w:p w:rsidR="00D33B47" w:rsidRPr="00D33B47" w:rsidRDefault="00D33B47" w:rsidP="00D33B47">
      <w:pPr>
        <w:pStyle w:val="1"/>
        <w:spacing w:before="0" w:beforeAutospacing="0" w:after="0" w:afterAutospacing="0"/>
        <w:jc w:val="both"/>
        <w:rPr>
          <w:b w:val="0"/>
          <w:bCs w:val="0"/>
          <w:i/>
          <w:sz w:val="28"/>
          <w:szCs w:val="28"/>
        </w:rPr>
      </w:pPr>
    </w:p>
    <w:p w:rsidR="00D33B47" w:rsidRPr="00D33B47" w:rsidRDefault="00D33B47" w:rsidP="00D33B47">
      <w:pPr>
        <w:pStyle w:val="1"/>
        <w:shd w:val="clear" w:color="auto" w:fill="FFFFFF"/>
        <w:spacing w:before="0" w:beforeAutospacing="0" w:after="0" w:afterAutospacing="0"/>
        <w:jc w:val="both"/>
        <w:textAlignment w:val="baseline"/>
        <w:rPr>
          <w:bCs w:val="0"/>
          <w:spacing w:val="-15"/>
          <w:sz w:val="28"/>
          <w:szCs w:val="28"/>
        </w:rPr>
      </w:pPr>
      <w:r w:rsidRPr="00D33B47">
        <w:rPr>
          <w:bCs w:val="0"/>
          <w:spacing w:val="-15"/>
          <w:sz w:val="28"/>
          <w:szCs w:val="28"/>
        </w:rPr>
        <w:t>Опубликованы три новых сервиса для передачи данных в рамках налогового мониторинга</w:t>
      </w:r>
    </w:p>
    <w:p w:rsidR="00D33B47" w:rsidRPr="00D33B47" w:rsidRDefault="00D33B47" w:rsidP="00D33B47">
      <w:pPr>
        <w:pStyle w:val="a3"/>
        <w:shd w:val="clear" w:color="auto" w:fill="FFFFFF"/>
        <w:spacing w:before="0" w:beforeAutospacing="0" w:after="0" w:afterAutospacing="0"/>
        <w:jc w:val="both"/>
        <w:textAlignment w:val="baseline"/>
        <w:rPr>
          <w:sz w:val="28"/>
          <w:szCs w:val="28"/>
        </w:rPr>
      </w:pPr>
      <w:r w:rsidRPr="00D33B47">
        <w:rPr>
          <w:sz w:val="28"/>
          <w:szCs w:val="28"/>
        </w:rPr>
        <w:t>На сайте ФНС России опубликованы три новых электронных сервиса для интеграции информационных систем участников налогового мониторинга с АИС «Налог-3».</w:t>
      </w:r>
    </w:p>
    <w:p w:rsidR="00D33B47" w:rsidRPr="00D33B47" w:rsidRDefault="00D33B47" w:rsidP="00D33B47">
      <w:pPr>
        <w:pStyle w:val="a3"/>
        <w:shd w:val="clear" w:color="auto" w:fill="FFFFFF"/>
        <w:spacing w:before="0" w:beforeAutospacing="0" w:after="0" w:afterAutospacing="0"/>
        <w:jc w:val="both"/>
        <w:textAlignment w:val="baseline"/>
        <w:rPr>
          <w:sz w:val="28"/>
          <w:szCs w:val="28"/>
        </w:rPr>
      </w:pPr>
      <w:r w:rsidRPr="00D33B47">
        <w:rPr>
          <w:sz w:val="28"/>
          <w:szCs w:val="28"/>
        </w:rPr>
        <w:t>Первый сервис позволяет передавать информацию о полученных налогоплательщиком мерах государственной поддержки (субсидии и гранты), влияющих на деятельность компании в отчетном периоде. Сведения должны предоставляться ежегодно на 1 января года проведения налогового мониторинга, но не позднее 1 марта.</w:t>
      </w:r>
    </w:p>
    <w:p w:rsidR="00D33B47" w:rsidRPr="00D33B47" w:rsidRDefault="00D33B47" w:rsidP="00D33B47">
      <w:pPr>
        <w:pStyle w:val="a3"/>
        <w:shd w:val="clear" w:color="auto" w:fill="FFFFFF"/>
        <w:spacing w:before="0" w:beforeAutospacing="0" w:after="0" w:afterAutospacing="0"/>
        <w:jc w:val="both"/>
        <w:textAlignment w:val="baseline"/>
        <w:rPr>
          <w:sz w:val="28"/>
          <w:szCs w:val="28"/>
        </w:rPr>
      </w:pPr>
      <w:r w:rsidRPr="00D33B47">
        <w:rPr>
          <w:sz w:val="28"/>
          <w:szCs w:val="28"/>
        </w:rPr>
        <w:t>Второй сервис предоставляет возможность получать информацию от налогоплательщика о макроэкономических факторах, включающих санкционные ограничения и влияющих на деятельность компании в отчетном периоде. Сведения должны предоставляться ежеквартально по состоянию на первое число месяца, следующего за отчетным кварталом.</w:t>
      </w:r>
    </w:p>
    <w:p w:rsidR="00D33B47" w:rsidRPr="00D33B47" w:rsidRDefault="00D33B47" w:rsidP="00D33B47">
      <w:pPr>
        <w:pStyle w:val="a3"/>
        <w:shd w:val="clear" w:color="auto" w:fill="FFFFFF"/>
        <w:spacing w:before="0" w:beforeAutospacing="0" w:after="0" w:afterAutospacing="0"/>
        <w:jc w:val="both"/>
        <w:textAlignment w:val="baseline"/>
        <w:rPr>
          <w:sz w:val="28"/>
          <w:szCs w:val="28"/>
        </w:rPr>
      </w:pPr>
      <w:r w:rsidRPr="00D33B47">
        <w:rPr>
          <w:sz w:val="28"/>
          <w:szCs w:val="28"/>
        </w:rPr>
        <w:t>Третий сервис предназначен для направления сведений об инвестиционных проектах. Они должны быть направлены на создание новых или модернизацию существующих производств, увеличение их объемов или минимизацию негативного воздействия на окружающую среду. Такие проекты осуществляются на основе договоров или государственных контрактов между участниками инвестиционной деятельности. Информация о проектах должна предоставляться каждый год в январе, начиная с года подписания договора или государственного контракта, до введения объекта инвестиций в эксплуатацию. Для проектов с государственной поддержкой информация предоставляется до окончания срока действия договора или контракта. Если информация была изменена, то новые данные должны быть предоставлены в первом месяце следующего квартала.</w:t>
      </w:r>
    </w:p>
    <w:p w:rsidR="00D33B47" w:rsidRPr="00D33B47" w:rsidRDefault="00D33B47" w:rsidP="00D33B47">
      <w:pPr>
        <w:pStyle w:val="a3"/>
        <w:shd w:val="clear" w:color="auto" w:fill="FFFFFF"/>
        <w:spacing w:before="0" w:beforeAutospacing="0" w:after="0" w:afterAutospacing="0"/>
        <w:jc w:val="both"/>
        <w:textAlignment w:val="baseline"/>
        <w:rPr>
          <w:sz w:val="28"/>
          <w:szCs w:val="28"/>
        </w:rPr>
      </w:pPr>
      <w:r w:rsidRPr="00D33B47">
        <w:rPr>
          <w:sz w:val="28"/>
          <w:szCs w:val="28"/>
        </w:rPr>
        <w:t>Во всех этих сервисах информация передается по инициативе налогоплательщика через специализированный API.</w:t>
      </w:r>
    </w:p>
    <w:p w:rsidR="00D33B47" w:rsidRPr="00D33B47" w:rsidRDefault="00D33B47" w:rsidP="00D33B47">
      <w:pPr>
        <w:pStyle w:val="a3"/>
        <w:shd w:val="clear" w:color="auto" w:fill="FFFFFF"/>
        <w:spacing w:before="0" w:beforeAutospacing="0" w:after="0" w:afterAutospacing="0"/>
        <w:jc w:val="both"/>
        <w:textAlignment w:val="baseline"/>
        <w:rPr>
          <w:sz w:val="28"/>
          <w:szCs w:val="28"/>
        </w:rPr>
      </w:pPr>
      <w:r w:rsidRPr="00D33B47">
        <w:rPr>
          <w:sz w:val="28"/>
          <w:szCs w:val="28"/>
        </w:rPr>
        <w:t>Всего в настоящий момент доступно для тестирования более 50 электронных сервисов, 17 из них участникам налогового мониторинга необходимо внедрить в этом году. Ознакомиться с сервисами можно на сайте ФНС России в разделе «</w:t>
      </w:r>
      <w:hyperlink r:id="rId27" w:tgtFrame="_blank" w:history="1">
        <w:r w:rsidRPr="00D33B47">
          <w:rPr>
            <w:rStyle w:val="a4"/>
            <w:color w:val="auto"/>
            <w:sz w:val="28"/>
            <w:szCs w:val="28"/>
            <w:bdr w:val="none" w:sz="0" w:space="0" w:color="auto" w:frame="1"/>
          </w:rPr>
          <w:t>Налоговый мониторинг</w:t>
        </w:r>
      </w:hyperlink>
      <w:r w:rsidRPr="00D33B47">
        <w:rPr>
          <w:sz w:val="28"/>
          <w:szCs w:val="28"/>
        </w:rPr>
        <w:t>».</w:t>
      </w:r>
    </w:p>
    <w:p w:rsidR="00D33B47" w:rsidRPr="00D33B47" w:rsidRDefault="00D33B47" w:rsidP="00D33B47">
      <w:pPr>
        <w:pStyle w:val="a3"/>
        <w:shd w:val="clear" w:color="auto" w:fill="FFFFFF"/>
        <w:spacing w:before="0" w:beforeAutospacing="0" w:after="0" w:afterAutospacing="0"/>
        <w:jc w:val="both"/>
        <w:textAlignment w:val="baseline"/>
        <w:rPr>
          <w:sz w:val="28"/>
          <w:szCs w:val="28"/>
        </w:rPr>
      </w:pPr>
      <w:r w:rsidRPr="00D33B47">
        <w:rPr>
          <w:sz w:val="28"/>
          <w:szCs w:val="28"/>
        </w:rPr>
        <w:t>ФНС России публикует обновления электронных сервисов один раз в год, налогоплательщикам дается год для их </w:t>
      </w:r>
      <w:hyperlink r:id="rId28" w:tgtFrame="_blank" w:history="1">
        <w:r w:rsidRPr="00D33B47">
          <w:rPr>
            <w:rStyle w:val="a4"/>
            <w:color w:val="auto"/>
            <w:sz w:val="28"/>
            <w:szCs w:val="28"/>
            <w:bdr w:val="none" w:sz="0" w:space="0" w:color="auto" w:frame="1"/>
          </w:rPr>
          <w:t>реализации</w:t>
        </w:r>
      </w:hyperlink>
      <w:r w:rsidRPr="00D33B47">
        <w:rPr>
          <w:sz w:val="28"/>
          <w:szCs w:val="28"/>
        </w:rPr>
        <w:t xml:space="preserve">. Проекты сервисов публикуются на официальном сайте Службы заранее, чтобы участники </w:t>
      </w:r>
      <w:r w:rsidRPr="00D33B47">
        <w:rPr>
          <w:sz w:val="28"/>
          <w:szCs w:val="28"/>
        </w:rPr>
        <w:lastRenderedPageBreak/>
        <w:t>налогового мониторинга могли ознакомиться с принципами информационного взаимодействия с налоговым органом на ближайшие годы.</w:t>
      </w:r>
    </w:p>
    <w:p w:rsidR="00D33B47" w:rsidRDefault="00D33B47" w:rsidP="00905883">
      <w:pPr>
        <w:pStyle w:val="1"/>
        <w:spacing w:before="0" w:beforeAutospacing="0" w:after="0" w:afterAutospacing="0"/>
        <w:jc w:val="right"/>
        <w:rPr>
          <w:b w:val="0"/>
          <w:bCs w:val="0"/>
          <w:i/>
          <w:sz w:val="28"/>
          <w:szCs w:val="28"/>
        </w:rPr>
      </w:pPr>
    </w:p>
    <w:p w:rsidR="00F733B9" w:rsidRPr="00905883" w:rsidRDefault="00F733B9" w:rsidP="00212548">
      <w:pPr>
        <w:pStyle w:val="a3"/>
        <w:shd w:val="clear" w:color="auto" w:fill="FFFFFF"/>
        <w:spacing w:before="0" w:beforeAutospacing="0" w:after="0" w:afterAutospacing="0"/>
        <w:jc w:val="right"/>
        <w:textAlignment w:val="baseline"/>
        <w:rPr>
          <w:sz w:val="16"/>
          <w:szCs w:val="16"/>
        </w:rPr>
      </w:pPr>
      <w:bookmarkStart w:id="0" w:name="_GoBack"/>
      <w:bookmarkEnd w:id="0"/>
      <w:r w:rsidRPr="00905883">
        <w:rPr>
          <w:rStyle w:val="a6"/>
          <w:sz w:val="16"/>
          <w:szCs w:val="16"/>
        </w:rPr>
        <w:t>Пресс-служба ИФНС России по</w:t>
      </w:r>
    </w:p>
    <w:p w:rsidR="00F733B9" w:rsidRPr="00905883" w:rsidRDefault="00F733B9" w:rsidP="00212548">
      <w:pPr>
        <w:pStyle w:val="a3"/>
        <w:spacing w:before="0" w:beforeAutospacing="0" w:after="0" w:afterAutospacing="0"/>
        <w:jc w:val="right"/>
        <w:rPr>
          <w:sz w:val="16"/>
          <w:szCs w:val="16"/>
        </w:rPr>
      </w:pPr>
      <w:r w:rsidRPr="00905883">
        <w:rPr>
          <w:rStyle w:val="a6"/>
          <w:sz w:val="16"/>
          <w:szCs w:val="16"/>
        </w:rPr>
        <w:t> г. Сургуту Ханты-Мансийского</w:t>
      </w:r>
    </w:p>
    <w:p w:rsidR="00182897" w:rsidRPr="00905883" w:rsidRDefault="00F733B9" w:rsidP="00212548">
      <w:pPr>
        <w:pStyle w:val="a3"/>
        <w:spacing w:before="0" w:beforeAutospacing="0" w:after="0" w:afterAutospacing="0"/>
        <w:jc w:val="right"/>
        <w:rPr>
          <w:b/>
          <w:kern w:val="36"/>
          <w:sz w:val="28"/>
          <w:szCs w:val="28"/>
        </w:rPr>
      </w:pPr>
      <w:r w:rsidRPr="00905883">
        <w:rPr>
          <w:rStyle w:val="a6"/>
          <w:sz w:val="16"/>
          <w:szCs w:val="16"/>
        </w:rPr>
        <w:t> автономного округа – Югры</w:t>
      </w:r>
    </w:p>
    <w:p w:rsidR="00182897" w:rsidRPr="00905883" w:rsidRDefault="00182897" w:rsidP="00905883">
      <w:pPr>
        <w:spacing w:after="0" w:line="240" w:lineRule="auto"/>
        <w:jc w:val="both"/>
        <w:outlineLvl w:val="0"/>
        <w:rPr>
          <w:rFonts w:ascii="Times New Roman" w:eastAsia="Times New Roman" w:hAnsi="Times New Roman" w:cs="Times New Roman"/>
          <w:b/>
          <w:kern w:val="36"/>
          <w:sz w:val="28"/>
          <w:szCs w:val="28"/>
          <w:lang w:eastAsia="ru-RU"/>
        </w:rPr>
      </w:pPr>
    </w:p>
    <w:p w:rsidR="00182897" w:rsidRPr="00905883" w:rsidRDefault="00182897" w:rsidP="00905883">
      <w:pPr>
        <w:spacing w:after="0" w:line="240" w:lineRule="auto"/>
        <w:jc w:val="both"/>
        <w:outlineLvl w:val="0"/>
        <w:rPr>
          <w:rFonts w:ascii="Times New Roman" w:eastAsia="Times New Roman" w:hAnsi="Times New Roman" w:cs="Times New Roman"/>
          <w:b/>
          <w:kern w:val="36"/>
          <w:sz w:val="28"/>
          <w:szCs w:val="28"/>
          <w:lang w:eastAsia="ru-RU"/>
        </w:rPr>
      </w:pPr>
    </w:p>
    <w:p w:rsidR="00182897" w:rsidRPr="00905883" w:rsidRDefault="00182897" w:rsidP="00905883">
      <w:pPr>
        <w:spacing w:after="0" w:line="240" w:lineRule="auto"/>
        <w:jc w:val="both"/>
        <w:outlineLvl w:val="0"/>
        <w:rPr>
          <w:rFonts w:ascii="Times New Roman" w:eastAsia="Times New Roman" w:hAnsi="Times New Roman" w:cs="Times New Roman"/>
          <w:b/>
          <w:kern w:val="36"/>
          <w:sz w:val="28"/>
          <w:szCs w:val="28"/>
          <w:lang w:eastAsia="ru-RU"/>
        </w:rPr>
      </w:pPr>
    </w:p>
    <w:sectPr w:rsidR="00182897" w:rsidRPr="00905883">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63A64" w:rsidRDefault="00863A64" w:rsidP="00182897">
      <w:pPr>
        <w:spacing w:after="0" w:line="240" w:lineRule="auto"/>
      </w:pPr>
      <w:r>
        <w:separator/>
      </w:r>
    </w:p>
  </w:endnote>
  <w:endnote w:type="continuationSeparator" w:id="0">
    <w:p w:rsidR="00863A64" w:rsidRDefault="00863A64" w:rsidP="001828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63A64" w:rsidRDefault="00863A64" w:rsidP="00182897">
      <w:pPr>
        <w:spacing w:after="0" w:line="240" w:lineRule="auto"/>
      </w:pPr>
      <w:r>
        <w:separator/>
      </w:r>
    </w:p>
  </w:footnote>
  <w:footnote w:type="continuationSeparator" w:id="0">
    <w:p w:rsidR="00863A64" w:rsidRDefault="00863A64" w:rsidP="001828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306D2"/>
    <w:multiLevelType w:val="multilevel"/>
    <w:tmpl w:val="A39AF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6C4B9A"/>
    <w:multiLevelType w:val="hybridMultilevel"/>
    <w:tmpl w:val="3970F028"/>
    <w:lvl w:ilvl="0" w:tplc="CFD48912">
      <w:start w:val="1"/>
      <w:numFmt w:val="decimal"/>
      <w:lvlText w:val="%1."/>
      <w:lvlJc w:val="left"/>
      <w:pPr>
        <w:ind w:left="899" w:hanging="360"/>
      </w:pPr>
      <w:rPr>
        <w:rFonts w:ascii="Times New Roman" w:eastAsia="Times New Roman" w:hAnsi="Times New Roman" w:cs="Times New Roman"/>
      </w:rPr>
    </w:lvl>
    <w:lvl w:ilvl="1" w:tplc="04190019" w:tentative="1">
      <w:start w:val="1"/>
      <w:numFmt w:val="lowerLetter"/>
      <w:lvlText w:val="%2."/>
      <w:lvlJc w:val="left"/>
      <w:pPr>
        <w:ind w:left="1619" w:hanging="360"/>
      </w:pPr>
      <w:rPr>
        <w:rFonts w:cs="Times New Roman"/>
      </w:rPr>
    </w:lvl>
    <w:lvl w:ilvl="2" w:tplc="0419001B" w:tentative="1">
      <w:start w:val="1"/>
      <w:numFmt w:val="lowerRoman"/>
      <w:lvlText w:val="%3."/>
      <w:lvlJc w:val="right"/>
      <w:pPr>
        <w:ind w:left="2339" w:hanging="180"/>
      </w:pPr>
      <w:rPr>
        <w:rFonts w:cs="Times New Roman"/>
      </w:rPr>
    </w:lvl>
    <w:lvl w:ilvl="3" w:tplc="0419000F" w:tentative="1">
      <w:start w:val="1"/>
      <w:numFmt w:val="decimal"/>
      <w:lvlText w:val="%4."/>
      <w:lvlJc w:val="left"/>
      <w:pPr>
        <w:ind w:left="3059" w:hanging="360"/>
      </w:pPr>
      <w:rPr>
        <w:rFonts w:cs="Times New Roman"/>
      </w:rPr>
    </w:lvl>
    <w:lvl w:ilvl="4" w:tplc="04190019" w:tentative="1">
      <w:start w:val="1"/>
      <w:numFmt w:val="lowerLetter"/>
      <w:lvlText w:val="%5."/>
      <w:lvlJc w:val="left"/>
      <w:pPr>
        <w:ind w:left="3779" w:hanging="360"/>
      </w:pPr>
      <w:rPr>
        <w:rFonts w:cs="Times New Roman"/>
      </w:rPr>
    </w:lvl>
    <w:lvl w:ilvl="5" w:tplc="0419001B" w:tentative="1">
      <w:start w:val="1"/>
      <w:numFmt w:val="lowerRoman"/>
      <w:lvlText w:val="%6."/>
      <w:lvlJc w:val="right"/>
      <w:pPr>
        <w:ind w:left="4499" w:hanging="180"/>
      </w:pPr>
      <w:rPr>
        <w:rFonts w:cs="Times New Roman"/>
      </w:rPr>
    </w:lvl>
    <w:lvl w:ilvl="6" w:tplc="0419000F" w:tentative="1">
      <w:start w:val="1"/>
      <w:numFmt w:val="decimal"/>
      <w:lvlText w:val="%7."/>
      <w:lvlJc w:val="left"/>
      <w:pPr>
        <w:ind w:left="5219" w:hanging="360"/>
      </w:pPr>
      <w:rPr>
        <w:rFonts w:cs="Times New Roman"/>
      </w:rPr>
    </w:lvl>
    <w:lvl w:ilvl="7" w:tplc="04190019" w:tentative="1">
      <w:start w:val="1"/>
      <w:numFmt w:val="lowerLetter"/>
      <w:lvlText w:val="%8."/>
      <w:lvlJc w:val="left"/>
      <w:pPr>
        <w:ind w:left="5939" w:hanging="360"/>
      </w:pPr>
      <w:rPr>
        <w:rFonts w:cs="Times New Roman"/>
      </w:rPr>
    </w:lvl>
    <w:lvl w:ilvl="8" w:tplc="0419001B" w:tentative="1">
      <w:start w:val="1"/>
      <w:numFmt w:val="lowerRoman"/>
      <w:lvlText w:val="%9."/>
      <w:lvlJc w:val="right"/>
      <w:pPr>
        <w:ind w:left="6659" w:hanging="180"/>
      </w:pPr>
      <w:rPr>
        <w:rFonts w:cs="Times New Roman"/>
      </w:rPr>
    </w:lvl>
  </w:abstractNum>
  <w:abstractNum w:abstractNumId="2" w15:restartNumberingAfterBreak="0">
    <w:nsid w:val="00E7519A"/>
    <w:multiLevelType w:val="hybridMultilevel"/>
    <w:tmpl w:val="CD141BB8"/>
    <w:lvl w:ilvl="0" w:tplc="CDA4C122">
      <w:start w:val="1"/>
      <w:numFmt w:val="bullet"/>
      <w:lvlText w:val=""/>
      <w:lvlJc w:val="left"/>
      <w:pPr>
        <w:ind w:left="1259" w:hanging="360"/>
      </w:pPr>
      <w:rPr>
        <w:rFonts w:ascii="Wingdings" w:hAnsi="Wingdings" w:hint="default"/>
        <w:color w:val="17365D" w:themeColor="text2" w:themeShade="BF"/>
      </w:rPr>
    </w:lvl>
    <w:lvl w:ilvl="1" w:tplc="04190003" w:tentative="1">
      <w:start w:val="1"/>
      <w:numFmt w:val="bullet"/>
      <w:lvlText w:val="o"/>
      <w:lvlJc w:val="left"/>
      <w:pPr>
        <w:ind w:left="1979" w:hanging="360"/>
      </w:pPr>
      <w:rPr>
        <w:rFonts w:ascii="Courier New" w:hAnsi="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3" w15:restartNumberingAfterBreak="0">
    <w:nsid w:val="05117A9B"/>
    <w:multiLevelType w:val="hybridMultilevel"/>
    <w:tmpl w:val="C05E533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0816774D"/>
    <w:multiLevelType w:val="hybridMultilevel"/>
    <w:tmpl w:val="A97C9FAA"/>
    <w:lvl w:ilvl="0" w:tplc="1848D5E8">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09234611"/>
    <w:multiLevelType w:val="hybridMultilevel"/>
    <w:tmpl w:val="2FC0219C"/>
    <w:lvl w:ilvl="0" w:tplc="FD763F78">
      <w:start w:val="1"/>
      <w:numFmt w:val="decimal"/>
      <w:lvlText w:val="%1."/>
      <w:lvlJc w:val="left"/>
      <w:pPr>
        <w:ind w:left="1885" w:hanging="1176"/>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1051260E"/>
    <w:multiLevelType w:val="multilevel"/>
    <w:tmpl w:val="57166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62F43C9"/>
    <w:multiLevelType w:val="multilevel"/>
    <w:tmpl w:val="749856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ABD0433"/>
    <w:multiLevelType w:val="multilevel"/>
    <w:tmpl w:val="8E04C2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B485515"/>
    <w:multiLevelType w:val="multilevel"/>
    <w:tmpl w:val="94DAEC7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F025623"/>
    <w:multiLevelType w:val="hybridMultilevel"/>
    <w:tmpl w:val="6382ED0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21D8203B"/>
    <w:multiLevelType w:val="hybridMultilevel"/>
    <w:tmpl w:val="61545C3C"/>
    <w:lvl w:ilvl="0" w:tplc="06A8C30E">
      <w:start w:val="1"/>
      <w:numFmt w:val="decimal"/>
      <w:lvlText w:val="%1."/>
      <w:lvlJc w:val="left"/>
      <w:pPr>
        <w:tabs>
          <w:tab w:val="num" w:pos="720"/>
        </w:tabs>
        <w:ind w:left="720" w:hanging="360"/>
      </w:pPr>
    </w:lvl>
    <w:lvl w:ilvl="1" w:tplc="674647DA" w:tentative="1">
      <w:start w:val="1"/>
      <w:numFmt w:val="decimal"/>
      <w:lvlText w:val="%2."/>
      <w:lvlJc w:val="left"/>
      <w:pPr>
        <w:tabs>
          <w:tab w:val="num" w:pos="1440"/>
        </w:tabs>
        <w:ind w:left="1440" w:hanging="360"/>
      </w:pPr>
    </w:lvl>
    <w:lvl w:ilvl="2" w:tplc="DCB6E3AE" w:tentative="1">
      <w:start w:val="1"/>
      <w:numFmt w:val="decimal"/>
      <w:lvlText w:val="%3."/>
      <w:lvlJc w:val="left"/>
      <w:pPr>
        <w:tabs>
          <w:tab w:val="num" w:pos="2160"/>
        </w:tabs>
        <w:ind w:left="2160" w:hanging="360"/>
      </w:pPr>
    </w:lvl>
    <w:lvl w:ilvl="3" w:tplc="4DA8B4AC" w:tentative="1">
      <w:start w:val="1"/>
      <w:numFmt w:val="decimal"/>
      <w:lvlText w:val="%4."/>
      <w:lvlJc w:val="left"/>
      <w:pPr>
        <w:tabs>
          <w:tab w:val="num" w:pos="2880"/>
        </w:tabs>
        <w:ind w:left="2880" w:hanging="360"/>
      </w:pPr>
    </w:lvl>
    <w:lvl w:ilvl="4" w:tplc="E03E434C" w:tentative="1">
      <w:start w:val="1"/>
      <w:numFmt w:val="decimal"/>
      <w:lvlText w:val="%5."/>
      <w:lvlJc w:val="left"/>
      <w:pPr>
        <w:tabs>
          <w:tab w:val="num" w:pos="3600"/>
        </w:tabs>
        <w:ind w:left="3600" w:hanging="360"/>
      </w:pPr>
    </w:lvl>
    <w:lvl w:ilvl="5" w:tplc="176E2D62" w:tentative="1">
      <w:start w:val="1"/>
      <w:numFmt w:val="decimal"/>
      <w:lvlText w:val="%6."/>
      <w:lvlJc w:val="left"/>
      <w:pPr>
        <w:tabs>
          <w:tab w:val="num" w:pos="4320"/>
        </w:tabs>
        <w:ind w:left="4320" w:hanging="360"/>
      </w:pPr>
    </w:lvl>
    <w:lvl w:ilvl="6" w:tplc="59C8B862" w:tentative="1">
      <w:start w:val="1"/>
      <w:numFmt w:val="decimal"/>
      <w:lvlText w:val="%7."/>
      <w:lvlJc w:val="left"/>
      <w:pPr>
        <w:tabs>
          <w:tab w:val="num" w:pos="5040"/>
        </w:tabs>
        <w:ind w:left="5040" w:hanging="360"/>
      </w:pPr>
    </w:lvl>
    <w:lvl w:ilvl="7" w:tplc="278219F2" w:tentative="1">
      <w:start w:val="1"/>
      <w:numFmt w:val="decimal"/>
      <w:lvlText w:val="%8."/>
      <w:lvlJc w:val="left"/>
      <w:pPr>
        <w:tabs>
          <w:tab w:val="num" w:pos="5760"/>
        </w:tabs>
        <w:ind w:left="5760" w:hanging="360"/>
      </w:pPr>
    </w:lvl>
    <w:lvl w:ilvl="8" w:tplc="E142474A" w:tentative="1">
      <w:start w:val="1"/>
      <w:numFmt w:val="decimal"/>
      <w:lvlText w:val="%9."/>
      <w:lvlJc w:val="left"/>
      <w:pPr>
        <w:tabs>
          <w:tab w:val="num" w:pos="6480"/>
        </w:tabs>
        <w:ind w:left="6480" w:hanging="360"/>
      </w:pPr>
    </w:lvl>
  </w:abstractNum>
  <w:abstractNum w:abstractNumId="12" w15:restartNumberingAfterBreak="0">
    <w:nsid w:val="23F111FF"/>
    <w:multiLevelType w:val="hybridMultilevel"/>
    <w:tmpl w:val="457E5C7E"/>
    <w:lvl w:ilvl="0" w:tplc="1380631A">
      <w:start w:val="1"/>
      <w:numFmt w:val="bullet"/>
      <w:suff w:val="space"/>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266C2990"/>
    <w:multiLevelType w:val="multilevel"/>
    <w:tmpl w:val="6AF48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6F1372C"/>
    <w:multiLevelType w:val="hybridMultilevel"/>
    <w:tmpl w:val="EFDEDA84"/>
    <w:lvl w:ilvl="0" w:tplc="8B3E5CE0">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F494A23"/>
    <w:multiLevelType w:val="hybridMultilevel"/>
    <w:tmpl w:val="6F98B8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FC437C2"/>
    <w:multiLevelType w:val="hybridMultilevel"/>
    <w:tmpl w:val="FF60A746"/>
    <w:lvl w:ilvl="0" w:tplc="8DEAB400">
      <w:start w:val="1"/>
      <w:numFmt w:val="bullet"/>
      <w:suff w:val="space"/>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30C23AB3"/>
    <w:multiLevelType w:val="hybridMultilevel"/>
    <w:tmpl w:val="C1AEA212"/>
    <w:lvl w:ilvl="0" w:tplc="105AB3FE">
      <w:start w:val="1"/>
      <w:numFmt w:val="decimal"/>
      <w:lvlText w:val="%1."/>
      <w:lvlJc w:val="left"/>
      <w:pPr>
        <w:ind w:left="708" w:hanging="360"/>
      </w:pPr>
      <w:rPr>
        <w:rFonts w:hint="default"/>
        <w:b/>
      </w:rPr>
    </w:lvl>
    <w:lvl w:ilvl="1" w:tplc="04190019" w:tentative="1">
      <w:start w:val="1"/>
      <w:numFmt w:val="lowerLetter"/>
      <w:lvlText w:val="%2."/>
      <w:lvlJc w:val="left"/>
      <w:pPr>
        <w:ind w:left="1428" w:hanging="360"/>
      </w:pPr>
    </w:lvl>
    <w:lvl w:ilvl="2" w:tplc="0419001B" w:tentative="1">
      <w:start w:val="1"/>
      <w:numFmt w:val="lowerRoman"/>
      <w:lvlText w:val="%3."/>
      <w:lvlJc w:val="right"/>
      <w:pPr>
        <w:ind w:left="2148" w:hanging="180"/>
      </w:pPr>
    </w:lvl>
    <w:lvl w:ilvl="3" w:tplc="0419000F" w:tentative="1">
      <w:start w:val="1"/>
      <w:numFmt w:val="decimal"/>
      <w:lvlText w:val="%4."/>
      <w:lvlJc w:val="left"/>
      <w:pPr>
        <w:ind w:left="2868" w:hanging="360"/>
      </w:pPr>
    </w:lvl>
    <w:lvl w:ilvl="4" w:tplc="04190019" w:tentative="1">
      <w:start w:val="1"/>
      <w:numFmt w:val="lowerLetter"/>
      <w:lvlText w:val="%5."/>
      <w:lvlJc w:val="left"/>
      <w:pPr>
        <w:ind w:left="3588" w:hanging="360"/>
      </w:pPr>
    </w:lvl>
    <w:lvl w:ilvl="5" w:tplc="0419001B" w:tentative="1">
      <w:start w:val="1"/>
      <w:numFmt w:val="lowerRoman"/>
      <w:lvlText w:val="%6."/>
      <w:lvlJc w:val="right"/>
      <w:pPr>
        <w:ind w:left="4308" w:hanging="180"/>
      </w:pPr>
    </w:lvl>
    <w:lvl w:ilvl="6" w:tplc="0419000F" w:tentative="1">
      <w:start w:val="1"/>
      <w:numFmt w:val="decimal"/>
      <w:lvlText w:val="%7."/>
      <w:lvlJc w:val="left"/>
      <w:pPr>
        <w:ind w:left="5028" w:hanging="360"/>
      </w:pPr>
    </w:lvl>
    <w:lvl w:ilvl="7" w:tplc="04190019" w:tentative="1">
      <w:start w:val="1"/>
      <w:numFmt w:val="lowerLetter"/>
      <w:lvlText w:val="%8."/>
      <w:lvlJc w:val="left"/>
      <w:pPr>
        <w:ind w:left="5748" w:hanging="360"/>
      </w:pPr>
    </w:lvl>
    <w:lvl w:ilvl="8" w:tplc="0419001B" w:tentative="1">
      <w:start w:val="1"/>
      <w:numFmt w:val="lowerRoman"/>
      <w:lvlText w:val="%9."/>
      <w:lvlJc w:val="right"/>
      <w:pPr>
        <w:ind w:left="6468" w:hanging="180"/>
      </w:pPr>
    </w:lvl>
  </w:abstractNum>
  <w:abstractNum w:abstractNumId="18" w15:restartNumberingAfterBreak="0">
    <w:nsid w:val="320F2D0A"/>
    <w:multiLevelType w:val="hybridMultilevel"/>
    <w:tmpl w:val="CAA24F66"/>
    <w:lvl w:ilvl="0" w:tplc="04190001">
      <w:start w:val="1"/>
      <w:numFmt w:val="bullet"/>
      <w:lvlText w:val=""/>
      <w:lvlJc w:val="left"/>
      <w:pPr>
        <w:ind w:left="928" w:hanging="360"/>
      </w:pPr>
      <w:rPr>
        <w:rFonts w:ascii="Symbol" w:hAnsi="Symbol"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19" w15:restartNumberingAfterBreak="0">
    <w:nsid w:val="3DD84FA9"/>
    <w:multiLevelType w:val="hybridMultilevel"/>
    <w:tmpl w:val="DA28BB90"/>
    <w:lvl w:ilvl="0" w:tplc="0419000F">
      <w:start w:val="1"/>
      <w:numFmt w:val="decimal"/>
      <w:lvlText w:val="%1."/>
      <w:lvlJc w:val="left"/>
      <w:pPr>
        <w:ind w:left="1353"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0" w15:restartNumberingAfterBreak="0">
    <w:nsid w:val="417C7B6F"/>
    <w:multiLevelType w:val="hybridMultilevel"/>
    <w:tmpl w:val="A3D46BB6"/>
    <w:lvl w:ilvl="0" w:tplc="90129968">
      <w:start w:val="1"/>
      <w:numFmt w:val="upperRoman"/>
      <w:lvlText w:val="%1."/>
      <w:lvlJc w:val="left"/>
      <w:pPr>
        <w:ind w:left="1038" w:hanging="720"/>
      </w:pPr>
      <w:rPr>
        <w:rFonts w:ascii="Arial Narrow" w:hAnsi="Arial Narrow" w:cs="Times New Roman" w:hint="default"/>
        <w:b/>
        <w:sz w:val="30"/>
        <w:szCs w:val="30"/>
      </w:rPr>
    </w:lvl>
    <w:lvl w:ilvl="1" w:tplc="04190019" w:tentative="1">
      <w:start w:val="1"/>
      <w:numFmt w:val="lowerLetter"/>
      <w:lvlText w:val="%2."/>
      <w:lvlJc w:val="left"/>
      <w:pPr>
        <w:ind w:left="1398" w:hanging="360"/>
      </w:pPr>
    </w:lvl>
    <w:lvl w:ilvl="2" w:tplc="0419001B" w:tentative="1">
      <w:start w:val="1"/>
      <w:numFmt w:val="lowerRoman"/>
      <w:lvlText w:val="%3."/>
      <w:lvlJc w:val="right"/>
      <w:pPr>
        <w:ind w:left="2118" w:hanging="180"/>
      </w:pPr>
    </w:lvl>
    <w:lvl w:ilvl="3" w:tplc="0419000F" w:tentative="1">
      <w:start w:val="1"/>
      <w:numFmt w:val="decimal"/>
      <w:lvlText w:val="%4."/>
      <w:lvlJc w:val="left"/>
      <w:pPr>
        <w:ind w:left="2838" w:hanging="360"/>
      </w:pPr>
    </w:lvl>
    <w:lvl w:ilvl="4" w:tplc="04190019" w:tentative="1">
      <w:start w:val="1"/>
      <w:numFmt w:val="lowerLetter"/>
      <w:lvlText w:val="%5."/>
      <w:lvlJc w:val="left"/>
      <w:pPr>
        <w:ind w:left="3558" w:hanging="360"/>
      </w:pPr>
    </w:lvl>
    <w:lvl w:ilvl="5" w:tplc="0419001B" w:tentative="1">
      <w:start w:val="1"/>
      <w:numFmt w:val="lowerRoman"/>
      <w:lvlText w:val="%6."/>
      <w:lvlJc w:val="right"/>
      <w:pPr>
        <w:ind w:left="4278" w:hanging="180"/>
      </w:pPr>
    </w:lvl>
    <w:lvl w:ilvl="6" w:tplc="0419000F" w:tentative="1">
      <w:start w:val="1"/>
      <w:numFmt w:val="decimal"/>
      <w:lvlText w:val="%7."/>
      <w:lvlJc w:val="left"/>
      <w:pPr>
        <w:ind w:left="4998" w:hanging="360"/>
      </w:pPr>
    </w:lvl>
    <w:lvl w:ilvl="7" w:tplc="04190019" w:tentative="1">
      <w:start w:val="1"/>
      <w:numFmt w:val="lowerLetter"/>
      <w:lvlText w:val="%8."/>
      <w:lvlJc w:val="left"/>
      <w:pPr>
        <w:ind w:left="5718" w:hanging="360"/>
      </w:pPr>
    </w:lvl>
    <w:lvl w:ilvl="8" w:tplc="0419001B" w:tentative="1">
      <w:start w:val="1"/>
      <w:numFmt w:val="lowerRoman"/>
      <w:lvlText w:val="%9."/>
      <w:lvlJc w:val="right"/>
      <w:pPr>
        <w:ind w:left="6438" w:hanging="180"/>
      </w:pPr>
    </w:lvl>
  </w:abstractNum>
  <w:abstractNum w:abstractNumId="21" w15:restartNumberingAfterBreak="0">
    <w:nsid w:val="46C52EDE"/>
    <w:multiLevelType w:val="hybridMultilevel"/>
    <w:tmpl w:val="42D676EC"/>
    <w:lvl w:ilvl="0" w:tplc="B01462C6">
      <w:start w:val="1"/>
      <w:numFmt w:val="decimal"/>
      <w:lvlText w:val="%1."/>
      <w:lvlJc w:val="left"/>
      <w:pPr>
        <w:ind w:left="928"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49C01ED7"/>
    <w:multiLevelType w:val="hybridMultilevel"/>
    <w:tmpl w:val="8DF4525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4C841741"/>
    <w:multiLevelType w:val="hybridMultilevel"/>
    <w:tmpl w:val="BE044D2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4" w15:restartNumberingAfterBreak="0">
    <w:nsid w:val="4DAB5664"/>
    <w:multiLevelType w:val="hybridMultilevel"/>
    <w:tmpl w:val="775678EA"/>
    <w:lvl w:ilvl="0" w:tplc="0B5620B2">
      <w:start w:val="1"/>
      <w:numFmt w:val="bullet"/>
      <w:lvlText w:val=""/>
      <w:lvlJc w:val="left"/>
      <w:pPr>
        <w:ind w:left="1287" w:hanging="360"/>
      </w:pPr>
      <w:rPr>
        <w:rFonts w:ascii="Wingdings" w:hAnsi="Wingdings" w:hint="default"/>
        <w:color w:val="17365D" w:themeColor="text2" w:themeShade="BF"/>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5" w15:restartNumberingAfterBreak="0">
    <w:nsid w:val="52B81FF1"/>
    <w:multiLevelType w:val="hybridMultilevel"/>
    <w:tmpl w:val="29A2A132"/>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15:restartNumberingAfterBreak="0">
    <w:nsid w:val="540F1BB5"/>
    <w:multiLevelType w:val="multilevel"/>
    <w:tmpl w:val="30A82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38819F8"/>
    <w:multiLevelType w:val="hybridMultilevel"/>
    <w:tmpl w:val="DA127E6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658B5C7A"/>
    <w:multiLevelType w:val="multilevel"/>
    <w:tmpl w:val="FE50D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96F773C"/>
    <w:multiLevelType w:val="multilevel"/>
    <w:tmpl w:val="1A20A8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D322BCB"/>
    <w:multiLevelType w:val="multilevel"/>
    <w:tmpl w:val="9326892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1"/>
  </w:num>
  <w:num w:numId="2">
    <w:abstractNumId w:val="1"/>
  </w:num>
  <w:num w:numId="3">
    <w:abstractNumId w:val="2"/>
  </w:num>
  <w:num w:numId="4">
    <w:abstractNumId w:val="24"/>
  </w:num>
  <w:num w:numId="5">
    <w:abstractNumId w:val="3"/>
  </w:num>
  <w:num w:numId="6">
    <w:abstractNumId w:val="10"/>
  </w:num>
  <w:num w:numId="7">
    <w:abstractNumId w:val="27"/>
  </w:num>
  <w:num w:numId="8">
    <w:abstractNumId w:val="20"/>
  </w:num>
  <w:num w:numId="9">
    <w:abstractNumId w:val="22"/>
  </w:num>
  <w:num w:numId="10">
    <w:abstractNumId w:val="18"/>
  </w:num>
  <w:num w:numId="11">
    <w:abstractNumId w:val="15"/>
  </w:num>
  <w:num w:numId="12">
    <w:abstractNumId w:val="25"/>
  </w:num>
  <w:num w:numId="13">
    <w:abstractNumId w:val="19"/>
  </w:num>
  <w:num w:numId="14">
    <w:abstractNumId w:val="17"/>
  </w:num>
  <w:num w:numId="15">
    <w:abstractNumId w:val="13"/>
  </w:num>
  <w:num w:numId="16">
    <w:abstractNumId w:val="4"/>
  </w:num>
  <w:num w:numId="17">
    <w:abstractNumId w:val="5"/>
  </w:num>
  <w:num w:numId="18">
    <w:abstractNumId w:val="14"/>
  </w:num>
  <w:num w:numId="19">
    <w:abstractNumId w:val="12"/>
  </w:num>
  <w:num w:numId="20">
    <w:abstractNumId w:val="16"/>
  </w:num>
  <w:num w:numId="21">
    <w:abstractNumId w:val="23"/>
  </w:num>
  <w:num w:numId="22">
    <w:abstractNumId w:val="21"/>
  </w:num>
  <w:num w:numId="23">
    <w:abstractNumId w:val="26"/>
  </w:num>
  <w:num w:numId="24">
    <w:abstractNumId w:val="0"/>
  </w:num>
  <w:num w:numId="25">
    <w:abstractNumId w:val="6"/>
    <w:lvlOverride w:ilvl="0">
      <w:lvl w:ilvl="0">
        <w:numFmt w:val="bullet"/>
        <w:lvlText w:val=""/>
        <w:lvlJc w:val="left"/>
        <w:pPr>
          <w:tabs>
            <w:tab w:val="num" w:pos="720"/>
          </w:tabs>
          <w:ind w:left="720" w:hanging="360"/>
        </w:pPr>
        <w:rPr>
          <w:rFonts w:ascii="Wingdings" w:hAnsi="Wingdings" w:hint="default"/>
          <w:sz w:val="20"/>
        </w:rPr>
      </w:lvl>
    </w:lvlOverride>
  </w:num>
  <w:num w:numId="26">
    <w:abstractNumId w:val="9"/>
  </w:num>
  <w:num w:numId="27">
    <w:abstractNumId w:val="29"/>
  </w:num>
  <w:num w:numId="28">
    <w:abstractNumId w:val="28"/>
    <w:lvlOverride w:ilvl="0">
      <w:lvl w:ilvl="0">
        <w:numFmt w:val="bullet"/>
        <w:lvlText w:val=""/>
        <w:lvlJc w:val="left"/>
        <w:pPr>
          <w:tabs>
            <w:tab w:val="num" w:pos="720"/>
          </w:tabs>
          <w:ind w:left="720" w:hanging="360"/>
        </w:pPr>
        <w:rPr>
          <w:rFonts w:ascii="Wingdings" w:hAnsi="Wingdings" w:hint="default"/>
          <w:sz w:val="20"/>
        </w:rPr>
      </w:lvl>
    </w:lvlOverride>
  </w:num>
  <w:num w:numId="29">
    <w:abstractNumId w:val="8"/>
  </w:num>
  <w:num w:numId="30">
    <w:abstractNumId w:val="30"/>
  </w:num>
  <w:num w:numId="31">
    <w:abstractNumId w:val="30"/>
    <w:lvlOverride w:ilvl="1">
      <w:lvl w:ilvl="1">
        <w:numFmt w:val="bullet"/>
        <w:lvlText w:val=""/>
        <w:lvlJc w:val="left"/>
        <w:pPr>
          <w:tabs>
            <w:tab w:val="num" w:pos="1440"/>
          </w:tabs>
          <w:ind w:left="1440" w:hanging="360"/>
        </w:pPr>
        <w:rPr>
          <w:rFonts w:ascii="Wingdings" w:hAnsi="Wingdings" w:hint="default"/>
          <w:sz w:val="20"/>
        </w:rPr>
      </w:lvl>
    </w:lvlOverride>
  </w:num>
  <w:num w:numId="3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7DF8"/>
    <w:rsid w:val="00182897"/>
    <w:rsid w:val="001B57EB"/>
    <w:rsid w:val="00212548"/>
    <w:rsid w:val="003A2971"/>
    <w:rsid w:val="0041637C"/>
    <w:rsid w:val="00547B52"/>
    <w:rsid w:val="005B70AD"/>
    <w:rsid w:val="005F7DF8"/>
    <w:rsid w:val="0073182F"/>
    <w:rsid w:val="0079073E"/>
    <w:rsid w:val="007D2EB9"/>
    <w:rsid w:val="00863A64"/>
    <w:rsid w:val="008A14BC"/>
    <w:rsid w:val="00905883"/>
    <w:rsid w:val="00972264"/>
    <w:rsid w:val="00AC6927"/>
    <w:rsid w:val="00AC6CCC"/>
    <w:rsid w:val="00B450F7"/>
    <w:rsid w:val="00D33B47"/>
    <w:rsid w:val="00D516CF"/>
    <w:rsid w:val="00EA2F99"/>
    <w:rsid w:val="00F0575B"/>
    <w:rsid w:val="00F733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BA04BD"/>
  <w15:docId w15:val="{8EFA89AB-1AE8-45BA-A974-170A46E281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rsid w:val="003A297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3A2971"/>
    <w:rPr>
      <w:rFonts w:ascii="Times New Roman" w:eastAsia="Times New Roman" w:hAnsi="Times New Roman" w:cs="Times New Roman"/>
      <w:b/>
      <w:bCs/>
      <w:kern w:val="36"/>
      <w:sz w:val="48"/>
      <w:szCs w:val="48"/>
      <w:lang w:eastAsia="ru-RU"/>
    </w:rPr>
  </w:style>
  <w:style w:type="paragraph" w:styleId="a3">
    <w:name w:val="Normal (Web)"/>
    <w:basedOn w:val="a"/>
    <w:uiPriority w:val="99"/>
    <w:unhideWhenUsed/>
    <w:rsid w:val="003A297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3A2971"/>
    <w:rPr>
      <w:color w:val="0000FF"/>
      <w:u w:val="single"/>
    </w:rPr>
  </w:style>
  <w:style w:type="character" w:styleId="a5">
    <w:name w:val="Strong"/>
    <w:basedOn w:val="a0"/>
    <w:uiPriority w:val="22"/>
    <w:qFormat/>
    <w:rsid w:val="003A2971"/>
    <w:rPr>
      <w:b/>
      <w:bCs/>
    </w:rPr>
  </w:style>
  <w:style w:type="paragraph" w:customStyle="1" w:styleId="post-byline">
    <w:name w:val="post-byline"/>
    <w:basedOn w:val="a"/>
    <w:rsid w:val="003A297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Emphasis"/>
    <w:basedOn w:val="a0"/>
    <w:uiPriority w:val="20"/>
    <w:qFormat/>
    <w:rsid w:val="001B57EB"/>
    <w:rPr>
      <w:i/>
      <w:iCs/>
    </w:rPr>
  </w:style>
  <w:style w:type="paragraph" w:customStyle="1" w:styleId="ConsPlusNormal">
    <w:name w:val="ConsPlusNormal"/>
    <w:rsid w:val="00182897"/>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7">
    <w:name w:val="List Paragraph"/>
    <w:basedOn w:val="a"/>
    <w:uiPriority w:val="34"/>
    <w:qFormat/>
    <w:rsid w:val="00182897"/>
    <w:pPr>
      <w:spacing w:line="252" w:lineRule="auto"/>
      <w:ind w:left="720"/>
      <w:contextualSpacing/>
    </w:pPr>
    <w:rPr>
      <w:rFonts w:asciiTheme="majorHAnsi" w:eastAsiaTheme="majorEastAsia" w:hAnsiTheme="majorHAnsi" w:cstheme="majorBidi"/>
    </w:rPr>
  </w:style>
  <w:style w:type="paragraph" w:styleId="a8">
    <w:name w:val="footnote text"/>
    <w:basedOn w:val="a"/>
    <w:link w:val="a9"/>
    <w:uiPriority w:val="99"/>
    <w:semiHidden/>
    <w:unhideWhenUsed/>
    <w:rsid w:val="00182897"/>
    <w:pPr>
      <w:spacing w:after="0" w:line="240" w:lineRule="auto"/>
    </w:pPr>
    <w:rPr>
      <w:rFonts w:asciiTheme="majorHAnsi" w:eastAsiaTheme="majorEastAsia" w:hAnsiTheme="majorHAnsi" w:cstheme="majorBidi"/>
      <w:sz w:val="20"/>
      <w:szCs w:val="20"/>
    </w:rPr>
  </w:style>
  <w:style w:type="character" w:customStyle="1" w:styleId="a9">
    <w:name w:val="Текст сноски Знак"/>
    <w:basedOn w:val="a0"/>
    <w:link w:val="a8"/>
    <w:uiPriority w:val="99"/>
    <w:semiHidden/>
    <w:rsid w:val="00182897"/>
    <w:rPr>
      <w:rFonts w:asciiTheme="majorHAnsi" w:eastAsiaTheme="majorEastAsia" w:hAnsiTheme="majorHAnsi" w:cstheme="majorBidi"/>
      <w:sz w:val="20"/>
      <w:szCs w:val="20"/>
    </w:rPr>
  </w:style>
  <w:style w:type="character" w:styleId="aa">
    <w:name w:val="footnote reference"/>
    <w:basedOn w:val="a0"/>
    <w:uiPriority w:val="99"/>
    <w:semiHidden/>
    <w:unhideWhenUsed/>
    <w:rsid w:val="00182897"/>
    <w:rPr>
      <w:vertAlign w:val="superscript"/>
    </w:rPr>
  </w:style>
  <w:style w:type="table" w:styleId="ab">
    <w:name w:val="Table Grid"/>
    <w:basedOn w:val="a1"/>
    <w:uiPriority w:val="59"/>
    <w:rsid w:val="00182897"/>
    <w:pPr>
      <w:spacing w:after="0" w:line="240" w:lineRule="auto"/>
    </w:pPr>
    <w:rPr>
      <w:rFonts w:asciiTheme="majorHAnsi" w:eastAsiaTheme="majorEastAsia" w:hAnsiTheme="majorHAnsi" w:cstheme="maj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182897"/>
    <w:pPr>
      <w:autoSpaceDE w:val="0"/>
      <w:autoSpaceDN w:val="0"/>
      <w:adjustRightInd w:val="0"/>
      <w:spacing w:after="0" w:line="240" w:lineRule="auto"/>
    </w:pPr>
    <w:rPr>
      <w:rFonts w:ascii="Times New Roman" w:eastAsiaTheme="minorEastAsia" w:hAnsi="Times New Roman" w:cs="Times New Roman"/>
      <w:color w:val="000000"/>
      <w:sz w:val="24"/>
      <w:szCs w:val="24"/>
      <w:lang w:eastAsia="ru-RU"/>
    </w:rPr>
  </w:style>
  <w:style w:type="character" w:customStyle="1" w:styleId="FontStyle11">
    <w:name w:val="Font Style11"/>
    <w:uiPriority w:val="99"/>
    <w:rsid w:val="00182897"/>
    <w:rPr>
      <w:rFonts w:ascii="Arial Narrow" w:hAnsi="Arial Narrow"/>
      <w:b/>
      <w:sz w:val="30"/>
    </w:rPr>
  </w:style>
  <w:style w:type="paragraph" w:styleId="3">
    <w:name w:val="Body Text 3"/>
    <w:basedOn w:val="a"/>
    <w:link w:val="30"/>
    <w:rsid w:val="00182897"/>
    <w:pPr>
      <w:spacing w:after="120" w:line="240" w:lineRule="auto"/>
    </w:pPr>
    <w:rPr>
      <w:rFonts w:ascii="Times New Roman" w:eastAsia="Times New Roman" w:hAnsi="Times New Roman" w:cs="Times New Roman"/>
      <w:sz w:val="16"/>
      <w:szCs w:val="16"/>
      <w:lang w:eastAsia="ru-RU"/>
    </w:rPr>
  </w:style>
  <w:style w:type="character" w:customStyle="1" w:styleId="30">
    <w:name w:val="Основной текст 3 Знак"/>
    <w:basedOn w:val="a0"/>
    <w:link w:val="3"/>
    <w:rsid w:val="00182897"/>
    <w:rPr>
      <w:rFonts w:ascii="Times New Roman" w:eastAsia="Times New Roman" w:hAnsi="Times New Roman" w:cs="Times New Roman"/>
      <w:sz w:val="16"/>
      <w:szCs w:val="16"/>
      <w:lang w:eastAsia="ru-RU"/>
    </w:rPr>
  </w:style>
  <w:style w:type="paragraph" w:styleId="ac">
    <w:name w:val="Balloon Text"/>
    <w:basedOn w:val="a"/>
    <w:link w:val="ad"/>
    <w:uiPriority w:val="99"/>
    <w:semiHidden/>
    <w:unhideWhenUsed/>
    <w:rsid w:val="00182897"/>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18289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956449">
      <w:bodyDiv w:val="1"/>
      <w:marLeft w:val="0"/>
      <w:marRight w:val="0"/>
      <w:marTop w:val="0"/>
      <w:marBottom w:val="0"/>
      <w:divBdr>
        <w:top w:val="none" w:sz="0" w:space="0" w:color="auto"/>
        <w:left w:val="none" w:sz="0" w:space="0" w:color="auto"/>
        <w:bottom w:val="none" w:sz="0" w:space="0" w:color="auto"/>
        <w:right w:val="none" w:sz="0" w:space="0" w:color="auto"/>
      </w:divBdr>
      <w:divsChild>
        <w:div w:id="964045370">
          <w:marLeft w:val="0"/>
          <w:marRight w:val="0"/>
          <w:marTop w:val="0"/>
          <w:marBottom w:val="0"/>
          <w:divBdr>
            <w:top w:val="none" w:sz="0" w:space="0" w:color="auto"/>
            <w:left w:val="none" w:sz="0" w:space="0" w:color="auto"/>
            <w:bottom w:val="none" w:sz="0" w:space="0" w:color="auto"/>
            <w:right w:val="none" w:sz="0" w:space="0" w:color="auto"/>
          </w:divBdr>
          <w:divsChild>
            <w:div w:id="612827368">
              <w:marLeft w:val="0"/>
              <w:marRight w:val="0"/>
              <w:marTop w:val="100"/>
              <w:marBottom w:val="100"/>
              <w:divBdr>
                <w:top w:val="none" w:sz="0" w:space="0" w:color="auto"/>
                <w:left w:val="none" w:sz="0" w:space="0" w:color="auto"/>
                <w:bottom w:val="none" w:sz="0" w:space="0" w:color="auto"/>
                <w:right w:val="none" w:sz="0" w:space="0" w:color="auto"/>
              </w:divBdr>
            </w:div>
          </w:divsChild>
        </w:div>
        <w:div w:id="205222306">
          <w:marLeft w:val="0"/>
          <w:marRight w:val="0"/>
          <w:marTop w:val="100"/>
          <w:marBottom w:val="100"/>
          <w:divBdr>
            <w:top w:val="none" w:sz="0" w:space="0" w:color="auto"/>
            <w:left w:val="none" w:sz="0" w:space="0" w:color="auto"/>
            <w:bottom w:val="none" w:sz="0" w:space="0" w:color="auto"/>
            <w:right w:val="none" w:sz="0" w:space="0" w:color="auto"/>
          </w:divBdr>
          <w:divsChild>
            <w:div w:id="2107145635">
              <w:marLeft w:val="0"/>
              <w:marRight w:val="0"/>
              <w:marTop w:val="0"/>
              <w:marBottom w:val="0"/>
              <w:divBdr>
                <w:top w:val="none" w:sz="0" w:space="0" w:color="auto"/>
                <w:left w:val="none" w:sz="0" w:space="0" w:color="auto"/>
                <w:bottom w:val="none" w:sz="0" w:space="0" w:color="auto"/>
                <w:right w:val="none" w:sz="0" w:space="0" w:color="auto"/>
              </w:divBdr>
              <w:divsChild>
                <w:div w:id="553545032">
                  <w:marLeft w:val="0"/>
                  <w:marRight w:val="0"/>
                  <w:marTop w:val="0"/>
                  <w:marBottom w:val="0"/>
                  <w:divBdr>
                    <w:top w:val="none" w:sz="0" w:space="0" w:color="auto"/>
                    <w:left w:val="none" w:sz="0" w:space="0" w:color="auto"/>
                    <w:bottom w:val="none" w:sz="0" w:space="0" w:color="auto"/>
                    <w:right w:val="none" w:sz="0" w:space="0" w:color="auto"/>
                  </w:divBdr>
                  <w:divsChild>
                    <w:div w:id="264459150">
                      <w:marLeft w:val="-225"/>
                      <w:marRight w:val="-225"/>
                      <w:marTop w:val="0"/>
                      <w:marBottom w:val="0"/>
                      <w:divBdr>
                        <w:top w:val="none" w:sz="0" w:space="0" w:color="auto"/>
                        <w:left w:val="none" w:sz="0" w:space="0" w:color="auto"/>
                        <w:bottom w:val="none" w:sz="0" w:space="0" w:color="auto"/>
                        <w:right w:val="none" w:sz="0" w:space="0" w:color="auto"/>
                      </w:divBdr>
                      <w:divsChild>
                        <w:div w:id="1915122556">
                          <w:marLeft w:val="0"/>
                          <w:marRight w:val="0"/>
                          <w:marTop w:val="0"/>
                          <w:marBottom w:val="0"/>
                          <w:divBdr>
                            <w:top w:val="none" w:sz="0" w:space="0" w:color="auto"/>
                            <w:left w:val="none" w:sz="0" w:space="0" w:color="auto"/>
                            <w:bottom w:val="none" w:sz="0" w:space="0" w:color="auto"/>
                            <w:right w:val="none" w:sz="0" w:space="0" w:color="auto"/>
                          </w:divBdr>
                          <w:divsChild>
                            <w:div w:id="1293294136">
                              <w:marLeft w:val="0"/>
                              <w:marRight w:val="0"/>
                              <w:marTop w:val="0"/>
                              <w:marBottom w:val="0"/>
                              <w:divBdr>
                                <w:top w:val="none" w:sz="0" w:space="0" w:color="auto"/>
                                <w:left w:val="none" w:sz="0" w:space="0" w:color="auto"/>
                                <w:bottom w:val="none" w:sz="0" w:space="0" w:color="auto"/>
                                <w:right w:val="none" w:sz="0" w:space="0" w:color="auto"/>
                              </w:divBdr>
                              <w:divsChild>
                                <w:div w:id="197596103">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6578679">
      <w:bodyDiv w:val="1"/>
      <w:marLeft w:val="0"/>
      <w:marRight w:val="0"/>
      <w:marTop w:val="0"/>
      <w:marBottom w:val="0"/>
      <w:divBdr>
        <w:top w:val="none" w:sz="0" w:space="0" w:color="auto"/>
        <w:left w:val="none" w:sz="0" w:space="0" w:color="auto"/>
        <w:bottom w:val="none" w:sz="0" w:space="0" w:color="auto"/>
        <w:right w:val="none" w:sz="0" w:space="0" w:color="auto"/>
      </w:divBdr>
      <w:divsChild>
        <w:div w:id="2008164758">
          <w:marLeft w:val="0"/>
          <w:marRight w:val="0"/>
          <w:marTop w:val="0"/>
          <w:marBottom w:val="0"/>
          <w:divBdr>
            <w:top w:val="none" w:sz="0" w:space="0" w:color="auto"/>
            <w:left w:val="none" w:sz="0" w:space="0" w:color="auto"/>
            <w:bottom w:val="none" w:sz="0" w:space="0" w:color="auto"/>
            <w:right w:val="none" w:sz="0" w:space="0" w:color="auto"/>
          </w:divBdr>
          <w:divsChild>
            <w:div w:id="177355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479763">
      <w:bodyDiv w:val="1"/>
      <w:marLeft w:val="0"/>
      <w:marRight w:val="0"/>
      <w:marTop w:val="0"/>
      <w:marBottom w:val="0"/>
      <w:divBdr>
        <w:top w:val="none" w:sz="0" w:space="0" w:color="auto"/>
        <w:left w:val="none" w:sz="0" w:space="0" w:color="auto"/>
        <w:bottom w:val="none" w:sz="0" w:space="0" w:color="auto"/>
        <w:right w:val="none" w:sz="0" w:space="0" w:color="auto"/>
      </w:divBdr>
      <w:divsChild>
        <w:div w:id="219098983">
          <w:marLeft w:val="0"/>
          <w:marRight w:val="0"/>
          <w:marTop w:val="0"/>
          <w:marBottom w:val="0"/>
          <w:divBdr>
            <w:top w:val="none" w:sz="0" w:space="0" w:color="auto"/>
            <w:left w:val="none" w:sz="0" w:space="0" w:color="auto"/>
            <w:bottom w:val="none" w:sz="0" w:space="0" w:color="auto"/>
            <w:right w:val="none" w:sz="0" w:space="0" w:color="auto"/>
          </w:divBdr>
          <w:divsChild>
            <w:div w:id="421028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325431">
      <w:bodyDiv w:val="1"/>
      <w:marLeft w:val="0"/>
      <w:marRight w:val="0"/>
      <w:marTop w:val="0"/>
      <w:marBottom w:val="0"/>
      <w:divBdr>
        <w:top w:val="none" w:sz="0" w:space="0" w:color="auto"/>
        <w:left w:val="none" w:sz="0" w:space="0" w:color="auto"/>
        <w:bottom w:val="none" w:sz="0" w:space="0" w:color="auto"/>
        <w:right w:val="none" w:sz="0" w:space="0" w:color="auto"/>
      </w:divBdr>
      <w:divsChild>
        <w:div w:id="1493132559">
          <w:marLeft w:val="0"/>
          <w:marRight w:val="0"/>
          <w:marTop w:val="0"/>
          <w:marBottom w:val="0"/>
          <w:divBdr>
            <w:top w:val="none" w:sz="0" w:space="0" w:color="auto"/>
            <w:left w:val="none" w:sz="0" w:space="0" w:color="auto"/>
            <w:bottom w:val="none" w:sz="0" w:space="0" w:color="auto"/>
            <w:right w:val="none" w:sz="0" w:space="0" w:color="auto"/>
          </w:divBdr>
          <w:divsChild>
            <w:div w:id="156773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300916">
      <w:bodyDiv w:val="1"/>
      <w:marLeft w:val="0"/>
      <w:marRight w:val="0"/>
      <w:marTop w:val="0"/>
      <w:marBottom w:val="0"/>
      <w:divBdr>
        <w:top w:val="none" w:sz="0" w:space="0" w:color="auto"/>
        <w:left w:val="none" w:sz="0" w:space="0" w:color="auto"/>
        <w:bottom w:val="none" w:sz="0" w:space="0" w:color="auto"/>
        <w:right w:val="none" w:sz="0" w:space="0" w:color="auto"/>
      </w:divBdr>
      <w:divsChild>
        <w:div w:id="769930841">
          <w:marLeft w:val="0"/>
          <w:marRight w:val="0"/>
          <w:marTop w:val="0"/>
          <w:marBottom w:val="0"/>
          <w:divBdr>
            <w:top w:val="none" w:sz="0" w:space="0" w:color="auto"/>
            <w:left w:val="none" w:sz="0" w:space="0" w:color="auto"/>
            <w:bottom w:val="none" w:sz="0" w:space="0" w:color="auto"/>
            <w:right w:val="none" w:sz="0" w:space="0" w:color="auto"/>
          </w:divBdr>
          <w:divsChild>
            <w:div w:id="755319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6232760">
      <w:bodyDiv w:val="1"/>
      <w:marLeft w:val="0"/>
      <w:marRight w:val="0"/>
      <w:marTop w:val="0"/>
      <w:marBottom w:val="0"/>
      <w:divBdr>
        <w:top w:val="none" w:sz="0" w:space="0" w:color="auto"/>
        <w:left w:val="none" w:sz="0" w:space="0" w:color="auto"/>
        <w:bottom w:val="none" w:sz="0" w:space="0" w:color="auto"/>
        <w:right w:val="none" w:sz="0" w:space="0" w:color="auto"/>
      </w:divBdr>
      <w:divsChild>
        <w:div w:id="475417854">
          <w:marLeft w:val="0"/>
          <w:marRight w:val="0"/>
          <w:marTop w:val="0"/>
          <w:marBottom w:val="0"/>
          <w:divBdr>
            <w:top w:val="none" w:sz="0" w:space="0" w:color="auto"/>
            <w:left w:val="none" w:sz="0" w:space="0" w:color="auto"/>
            <w:bottom w:val="none" w:sz="0" w:space="0" w:color="auto"/>
            <w:right w:val="none" w:sz="0" w:space="0" w:color="auto"/>
          </w:divBdr>
          <w:divsChild>
            <w:div w:id="871302182">
              <w:marLeft w:val="0"/>
              <w:marRight w:val="0"/>
              <w:marTop w:val="100"/>
              <w:marBottom w:val="100"/>
              <w:divBdr>
                <w:top w:val="none" w:sz="0" w:space="0" w:color="auto"/>
                <w:left w:val="none" w:sz="0" w:space="0" w:color="auto"/>
                <w:bottom w:val="none" w:sz="0" w:space="0" w:color="auto"/>
                <w:right w:val="none" w:sz="0" w:space="0" w:color="auto"/>
              </w:divBdr>
            </w:div>
          </w:divsChild>
        </w:div>
        <w:div w:id="655182056">
          <w:marLeft w:val="0"/>
          <w:marRight w:val="0"/>
          <w:marTop w:val="100"/>
          <w:marBottom w:val="100"/>
          <w:divBdr>
            <w:top w:val="none" w:sz="0" w:space="0" w:color="auto"/>
            <w:left w:val="none" w:sz="0" w:space="0" w:color="auto"/>
            <w:bottom w:val="none" w:sz="0" w:space="0" w:color="auto"/>
            <w:right w:val="none" w:sz="0" w:space="0" w:color="auto"/>
          </w:divBdr>
          <w:divsChild>
            <w:div w:id="581571823">
              <w:marLeft w:val="0"/>
              <w:marRight w:val="0"/>
              <w:marTop w:val="0"/>
              <w:marBottom w:val="0"/>
              <w:divBdr>
                <w:top w:val="none" w:sz="0" w:space="0" w:color="auto"/>
                <w:left w:val="none" w:sz="0" w:space="0" w:color="auto"/>
                <w:bottom w:val="none" w:sz="0" w:space="0" w:color="auto"/>
                <w:right w:val="none" w:sz="0" w:space="0" w:color="auto"/>
              </w:divBdr>
              <w:divsChild>
                <w:div w:id="2017877536">
                  <w:marLeft w:val="0"/>
                  <w:marRight w:val="0"/>
                  <w:marTop w:val="0"/>
                  <w:marBottom w:val="0"/>
                  <w:divBdr>
                    <w:top w:val="none" w:sz="0" w:space="0" w:color="auto"/>
                    <w:left w:val="none" w:sz="0" w:space="0" w:color="auto"/>
                    <w:bottom w:val="none" w:sz="0" w:space="0" w:color="auto"/>
                    <w:right w:val="none" w:sz="0" w:space="0" w:color="auto"/>
                  </w:divBdr>
                  <w:divsChild>
                    <w:div w:id="426391395">
                      <w:marLeft w:val="-225"/>
                      <w:marRight w:val="-225"/>
                      <w:marTop w:val="0"/>
                      <w:marBottom w:val="0"/>
                      <w:divBdr>
                        <w:top w:val="none" w:sz="0" w:space="0" w:color="auto"/>
                        <w:left w:val="none" w:sz="0" w:space="0" w:color="auto"/>
                        <w:bottom w:val="none" w:sz="0" w:space="0" w:color="auto"/>
                        <w:right w:val="none" w:sz="0" w:space="0" w:color="auto"/>
                      </w:divBdr>
                      <w:divsChild>
                        <w:div w:id="738862553">
                          <w:marLeft w:val="0"/>
                          <w:marRight w:val="0"/>
                          <w:marTop w:val="0"/>
                          <w:marBottom w:val="0"/>
                          <w:divBdr>
                            <w:top w:val="none" w:sz="0" w:space="0" w:color="auto"/>
                            <w:left w:val="none" w:sz="0" w:space="0" w:color="auto"/>
                            <w:bottom w:val="none" w:sz="0" w:space="0" w:color="auto"/>
                            <w:right w:val="none" w:sz="0" w:space="0" w:color="auto"/>
                          </w:divBdr>
                          <w:divsChild>
                            <w:div w:id="1448739237">
                              <w:marLeft w:val="0"/>
                              <w:marRight w:val="0"/>
                              <w:marTop w:val="0"/>
                              <w:marBottom w:val="0"/>
                              <w:divBdr>
                                <w:top w:val="none" w:sz="0" w:space="0" w:color="auto"/>
                                <w:left w:val="none" w:sz="0" w:space="0" w:color="auto"/>
                                <w:bottom w:val="none" w:sz="0" w:space="0" w:color="auto"/>
                                <w:right w:val="none" w:sz="0" w:space="0" w:color="auto"/>
                              </w:divBdr>
                              <w:divsChild>
                                <w:div w:id="1201017789">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57518037">
      <w:bodyDiv w:val="1"/>
      <w:marLeft w:val="0"/>
      <w:marRight w:val="0"/>
      <w:marTop w:val="0"/>
      <w:marBottom w:val="0"/>
      <w:divBdr>
        <w:top w:val="none" w:sz="0" w:space="0" w:color="auto"/>
        <w:left w:val="none" w:sz="0" w:space="0" w:color="auto"/>
        <w:bottom w:val="none" w:sz="0" w:space="0" w:color="auto"/>
        <w:right w:val="none" w:sz="0" w:space="0" w:color="auto"/>
      </w:divBdr>
      <w:divsChild>
        <w:div w:id="1516531228">
          <w:marLeft w:val="0"/>
          <w:marRight w:val="0"/>
          <w:marTop w:val="0"/>
          <w:marBottom w:val="0"/>
          <w:divBdr>
            <w:top w:val="none" w:sz="0" w:space="0" w:color="auto"/>
            <w:left w:val="none" w:sz="0" w:space="0" w:color="auto"/>
            <w:bottom w:val="none" w:sz="0" w:space="0" w:color="auto"/>
            <w:right w:val="none" w:sz="0" w:space="0" w:color="auto"/>
          </w:divBdr>
          <w:divsChild>
            <w:div w:id="1194270504">
              <w:marLeft w:val="0"/>
              <w:marRight w:val="0"/>
              <w:marTop w:val="100"/>
              <w:marBottom w:val="100"/>
              <w:divBdr>
                <w:top w:val="none" w:sz="0" w:space="0" w:color="auto"/>
                <w:left w:val="none" w:sz="0" w:space="0" w:color="auto"/>
                <w:bottom w:val="none" w:sz="0" w:space="0" w:color="auto"/>
                <w:right w:val="none" w:sz="0" w:space="0" w:color="auto"/>
              </w:divBdr>
            </w:div>
          </w:divsChild>
        </w:div>
        <w:div w:id="59866024">
          <w:marLeft w:val="0"/>
          <w:marRight w:val="0"/>
          <w:marTop w:val="100"/>
          <w:marBottom w:val="100"/>
          <w:divBdr>
            <w:top w:val="none" w:sz="0" w:space="0" w:color="auto"/>
            <w:left w:val="none" w:sz="0" w:space="0" w:color="auto"/>
            <w:bottom w:val="none" w:sz="0" w:space="0" w:color="auto"/>
            <w:right w:val="none" w:sz="0" w:space="0" w:color="auto"/>
          </w:divBdr>
          <w:divsChild>
            <w:div w:id="1538278488">
              <w:marLeft w:val="0"/>
              <w:marRight w:val="0"/>
              <w:marTop w:val="0"/>
              <w:marBottom w:val="0"/>
              <w:divBdr>
                <w:top w:val="none" w:sz="0" w:space="0" w:color="auto"/>
                <w:left w:val="none" w:sz="0" w:space="0" w:color="auto"/>
                <w:bottom w:val="none" w:sz="0" w:space="0" w:color="auto"/>
                <w:right w:val="none" w:sz="0" w:space="0" w:color="auto"/>
              </w:divBdr>
              <w:divsChild>
                <w:div w:id="1663115766">
                  <w:marLeft w:val="0"/>
                  <w:marRight w:val="0"/>
                  <w:marTop w:val="0"/>
                  <w:marBottom w:val="0"/>
                  <w:divBdr>
                    <w:top w:val="none" w:sz="0" w:space="0" w:color="auto"/>
                    <w:left w:val="none" w:sz="0" w:space="0" w:color="auto"/>
                    <w:bottom w:val="none" w:sz="0" w:space="0" w:color="auto"/>
                    <w:right w:val="none" w:sz="0" w:space="0" w:color="auto"/>
                  </w:divBdr>
                  <w:divsChild>
                    <w:div w:id="1427920457">
                      <w:marLeft w:val="-225"/>
                      <w:marRight w:val="-225"/>
                      <w:marTop w:val="0"/>
                      <w:marBottom w:val="0"/>
                      <w:divBdr>
                        <w:top w:val="none" w:sz="0" w:space="0" w:color="auto"/>
                        <w:left w:val="none" w:sz="0" w:space="0" w:color="auto"/>
                        <w:bottom w:val="none" w:sz="0" w:space="0" w:color="auto"/>
                        <w:right w:val="none" w:sz="0" w:space="0" w:color="auto"/>
                      </w:divBdr>
                      <w:divsChild>
                        <w:div w:id="1857841455">
                          <w:marLeft w:val="0"/>
                          <w:marRight w:val="0"/>
                          <w:marTop w:val="0"/>
                          <w:marBottom w:val="0"/>
                          <w:divBdr>
                            <w:top w:val="none" w:sz="0" w:space="0" w:color="auto"/>
                            <w:left w:val="none" w:sz="0" w:space="0" w:color="auto"/>
                            <w:bottom w:val="none" w:sz="0" w:space="0" w:color="auto"/>
                            <w:right w:val="none" w:sz="0" w:space="0" w:color="auto"/>
                          </w:divBdr>
                          <w:divsChild>
                            <w:div w:id="1123577796">
                              <w:marLeft w:val="0"/>
                              <w:marRight w:val="0"/>
                              <w:marTop w:val="0"/>
                              <w:marBottom w:val="0"/>
                              <w:divBdr>
                                <w:top w:val="none" w:sz="0" w:space="0" w:color="auto"/>
                                <w:left w:val="none" w:sz="0" w:space="0" w:color="auto"/>
                                <w:bottom w:val="none" w:sz="0" w:space="0" w:color="auto"/>
                                <w:right w:val="none" w:sz="0" w:space="0" w:color="auto"/>
                              </w:divBdr>
                              <w:divsChild>
                                <w:div w:id="1606377664">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61574634">
      <w:bodyDiv w:val="1"/>
      <w:marLeft w:val="0"/>
      <w:marRight w:val="0"/>
      <w:marTop w:val="0"/>
      <w:marBottom w:val="0"/>
      <w:divBdr>
        <w:top w:val="none" w:sz="0" w:space="0" w:color="auto"/>
        <w:left w:val="none" w:sz="0" w:space="0" w:color="auto"/>
        <w:bottom w:val="none" w:sz="0" w:space="0" w:color="auto"/>
        <w:right w:val="none" w:sz="0" w:space="0" w:color="auto"/>
      </w:divBdr>
      <w:divsChild>
        <w:div w:id="1629896088">
          <w:marLeft w:val="0"/>
          <w:marRight w:val="0"/>
          <w:marTop w:val="0"/>
          <w:marBottom w:val="0"/>
          <w:divBdr>
            <w:top w:val="none" w:sz="0" w:space="0" w:color="auto"/>
            <w:left w:val="none" w:sz="0" w:space="0" w:color="auto"/>
            <w:bottom w:val="none" w:sz="0" w:space="0" w:color="auto"/>
            <w:right w:val="none" w:sz="0" w:space="0" w:color="auto"/>
          </w:divBdr>
          <w:divsChild>
            <w:div w:id="652412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8999159">
      <w:bodyDiv w:val="1"/>
      <w:marLeft w:val="0"/>
      <w:marRight w:val="0"/>
      <w:marTop w:val="0"/>
      <w:marBottom w:val="0"/>
      <w:divBdr>
        <w:top w:val="none" w:sz="0" w:space="0" w:color="auto"/>
        <w:left w:val="none" w:sz="0" w:space="0" w:color="auto"/>
        <w:bottom w:val="none" w:sz="0" w:space="0" w:color="auto"/>
        <w:right w:val="none" w:sz="0" w:space="0" w:color="auto"/>
      </w:divBdr>
      <w:divsChild>
        <w:div w:id="1429888238">
          <w:marLeft w:val="0"/>
          <w:marRight w:val="0"/>
          <w:marTop w:val="0"/>
          <w:marBottom w:val="0"/>
          <w:divBdr>
            <w:top w:val="none" w:sz="0" w:space="0" w:color="auto"/>
            <w:left w:val="none" w:sz="0" w:space="0" w:color="auto"/>
            <w:bottom w:val="none" w:sz="0" w:space="0" w:color="auto"/>
            <w:right w:val="none" w:sz="0" w:space="0" w:color="auto"/>
          </w:divBdr>
          <w:divsChild>
            <w:div w:id="1615745295">
              <w:marLeft w:val="0"/>
              <w:marRight w:val="0"/>
              <w:marTop w:val="100"/>
              <w:marBottom w:val="100"/>
              <w:divBdr>
                <w:top w:val="none" w:sz="0" w:space="0" w:color="auto"/>
                <w:left w:val="none" w:sz="0" w:space="0" w:color="auto"/>
                <w:bottom w:val="none" w:sz="0" w:space="0" w:color="auto"/>
                <w:right w:val="none" w:sz="0" w:space="0" w:color="auto"/>
              </w:divBdr>
            </w:div>
          </w:divsChild>
        </w:div>
        <w:div w:id="2053572502">
          <w:marLeft w:val="0"/>
          <w:marRight w:val="0"/>
          <w:marTop w:val="100"/>
          <w:marBottom w:val="100"/>
          <w:divBdr>
            <w:top w:val="none" w:sz="0" w:space="0" w:color="auto"/>
            <w:left w:val="none" w:sz="0" w:space="0" w:color="auto"/>
            <w:bottom w:val="none" w:sz="0" w:space="0" w:color="auto"/>
            <w:right w:val="none" w:sz="0" w:space="0" w:color="auto"/>
          </w:divBdr>
          <w:divsChild>
            <w:div w:id="220987588">
              <w:marLeft w:val="0"/>
              <w:marRight w:val="0"/>
              <w:marTop w:val="0"/>
              <w:marBottom w:val="0"/>
              <w:divBdr>
                <w:top w:val="none" w:sz="0" w:space="0" w:color="auto"/>
                <w:left w:val="none" w:sz="0" w:space="0" w:color="auto"/>
                <w:bottom w:val="none" w:sz="0" w:space="0" w:color="auto"/>
                <w:right w:val="none" w:sz="0" w:space="0" w:color="auto"/>
              </w:divBdr>
              <w:divsChild>
                <w:div w:id="715854436">
                  <w:marLeft w:val="0"/>
                  <w:marRight w:val="0"/>
                  <w:marTop w:val="0"/>
                  <w:marBottom w:val="0"/>
                  <w:divBdr>
                    <w:top w:val="none" w:sz="0" w:space="0" w:color="auto"/>
                    <w:left w:val="none" w:sz="0" w:space="0" w:color="auto"/>
                    <w:bottom w:val="none" w:sz="0" w:space="0" w:color="auto"/>
                    <w:right w:val="none" w:sz="0" w:space="0" w:color="auto"/>
                  </w:divBdr>
                  <w:divsChild>
                    <w:div w:id="2121097654">
                      <w:marLeft w:val="-225"/>
                      <w:marRight w:val="-225"/>
                      <w:marTop w:val="0"/>
                      <w:marBottom w:val="0"/>
                      <w:divBdr>
                        <w:top w:val="none" w:sz="0" w:space="0" w:color="auto"/>
                        <w:left w:val="none" w:sz="0" w:space="0" w:color="auto"/>
                        <w:bottom w:val="none" w:sz="0" w:space="0" w:color="auto"/>
                        <w:right w:val="none" w:sz="0" w:space="0" w:color="auto"/>
                      </w:divBdr>
                      <w:divsChild>
                        <w:div w:id="2011981968">
                          <w:marLeft w:val="0"/>
                          <w:marRight w:val="0"/>
                          <w:marTop w:val="0"/>
                          <w:marBottom w:val="0"/>
                          <w:divBdr>
                            <w:top w:val="none" w:sz="0" w:space="0" w:color="auto"/>
                            <w:left w:val="none" w:sz="0" w:space="0" w:color="auto"/>
                            <w:bottom w:val="none" w:sz="0" w:space="0" w:color="auto"/>
                            <w:right w:val="none" w:sz="0" w:space="0" w:color="auto"/>
                          </w:divBdr>
                          <w:divsChild>
                            <w:div w:id="994185567">
                              <w:marLeft w:val="0"/>
                              <w:marRight w:val="0"/>
                              <w:marTop w:val="0"/>
                              <w:marBottom w:val="0"/>
                              <w:divBdr>
                                <w:top w:val="none" w:sz="0" w:space="0" w:color="auto"/>
                                <w:left w:val="none" w:sz="0" w:space="0" w:color="auto"/>
                                <w:bottom w:val="none" w:sz="0" w:space="0" w:color="auto"/>
                                <w:right w:val="none" w:sz="0" w:space="0" w:color="auto"/>
                              </w:divBdr>
                              <w:divsChild>
                                <w:div w:id="1274248342">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86532715">
      <w:bodyDiv w:val="1"/>
      <w:marLeft w:val="0"/>
      <w:marRight w:val="0"/>
      <w:marTop w:val="0"/>
      <w:marBottom w:val="0"/>
      <w:divBdr>
        <w:top w:val="none" w:sz="0" w:space="0" w:color="auto"/>
        <w:left w:val="none" w:sz="0" w:space="0" w:color="auto"/>
        <w:bottom w:val="none" w:sz="0" w:space="0" w:color="auto"/>
        <w:right w:val="none" w:sz="0" w:space="0" w:color="auto"/>
      </w:divBdr>
      <w:divsChild>
        <w:div w:id="981235933">
          <w:marLeft w:val="0"/>
          <w:marRight w:val="0"/>
          <w:marTop w:val="0"/>
          <w:marBottom w:val="0"/>
          <w:divBdr>
            <w:top w:val="none" w:sz="0" w:space="0" w:color="auto"/>
            <w:left w:val="none" w:sz="0" w:space="0" w:color="auto"/>
            <w:bottom w:val="none" w:sz="0" w:space="0" w:color="auto"/>
            <w:right w:val="none" w:sz="0" w:space="0" w:color="auto"/>
          </w:divBdr>
          <w:divsChild>
            <w:div w:id="1339818452">
              <w:marLeft w:val="0"/>
              <w:marRight w:val="0"/>
              <w:marTop w:val="100"/>
              <w:marBottom w:val="100"/>
              <w:divBdr>
                <w:top w:val="none" w:sz="0" w:space="0" w:color="auto"/>
                <w:left w:val="none" w:sz="0" w:space="0" w:color="auto"/>
                <w:bottom w:val="none" w:sz="0" w:space="0" w:color="auto"/>
                <w:right w:val="none" w:sz="0" w:space="0" w:color="auto"/>
              </w:divBdr>
            </w:div>
          </w:divsChild>
        </w:div>
        <w:div w:id="658579248">
          <w:marLeft w:val="0"/>
          <w:marRight w:val="0"/>
          <w:marTop w:val="100"/>
          <w:marBottom w:val="100"/>
          <w:divBdr>
            <w:top w:val="none" w:sz="0" w:space="0" w:color="auto"/>
            <w:left w:val="none" w:sz="0" w:space="0" w:color="auto"/>
            <w:bottom w:val="none" w:sz="0" w:space="0" w:color="auto"/>
            <w:right w:val="none" w:sz="0" w:space="0" w:color="auto"/>
          </w:divBdr>
          <w:divsChild>
            <w:div w:id="1833139573">
              <w:marLeft w:val="0"/>
              <w:marRight w:val="0"/>
              <w:marTop w:val="0"/>
              <w:marBottom w:val="0"/>
              <w:divBdr>
                <w:top w:val="none" w:sz="0" w:space="0" w:color="auto"/>
                <w:left w:val="none" w:sz="0" w:space="0" w:color="auto"/>
                <w:bottom w:val="none" w:sz="0" w:space="0" w:color="auto"/>
                <w:right w:val="none" w:sz="0" w:space="0" w:color="auto"/>
              </w:divBdr>
              <w:divsChild>
                <w:div w:id="782072837">
                  <w:marLeft w:val="0"/>
                  <w:marRight w:val="0"/>
                  <w:marTop w:val="0"/>
                  <w:marBottom w:val="0"/>
                  <w:divBdr>
                    <w:top w:val="none" w:sz="0" w:space="0" w:color="auto"/>
                    <w:left w:val="none" w:sz="0" w:space="0" w:color="auto"/>
                    <w:bottom w:val="none" w:sz="0" w:space="0" w:color="auto"/>
                    <w:right w:val="none" w:sz="0" w:space="0" w:color="auto"/>
                  </w:divBdr>
                  <w:divsChild>
                    <w:div w:id="1846703257">
                      <w:marLeft w:val="-225"/>
                      <w:marRight w:val="-225"/>
                      <w:marTop w:val="0"/>
                      <w:marBottom w:val="0"/>
                      <w:divBdr>
                        <w:top w:val="none" w:sz="0" w:space="0" w:color="auto"/>
                        <w:left w:val="none" w:sz="0" w:space="0" w:color="auto"/>
                        <w:bottom w:val="none" w:sz="0" w:space="0" w:color="auto"/>
                        <w:right w:val="none" w:sz="0" w:space="0" w:color="auto"/>
                      </w:divBdr>
                      <w:divsChild>
                        <w:div w:id="323053648">
                          <w:marLeft w:val="0"/>
                          <w:marRight w:val="0"/>
                          <w:marTop w:val="0"/>
                          <w:marBottom w:val="0"/>
                          <w:divBdr>
                            <w:top w:val="none" w:sz="0" w:space="0" w:color="auto"/>
                            <w:left w:val="none" w:sz="0" w:space="0" w:color="auto"/>
                            <w:bottom w:val="none" w:sz="0" w:space="0" w:color="auto"/>
                            <w:right w:val="none" w:sz="0" w:space="0" w:color="auto"/>
                          </w:divBdr>
                          <w:divsChild>
                            <w:div w:id="325478381">
                              <w:marLeft w:val="0"/>
                              <w:marRight w:val="0"/>
                              <w:marTop w:val="0"/>
                              <w:marBottom w:val="0"/>
                              <w:divBdr>
                                <w:top w:val="none" w:sz="0" w:space="0" w:color="auto"/>
                                <w:left w:val="none" w:sz="0" w:space="0" w:color="auto"/>
                                <w:bottom w:val="none" w:sz="0" w:space="0" w:color="auto"/>
                                <w:right w:val="none" w:sz="0" w:space="0" w:color="auto"/>
                              </w:divBdr>
                              <w:divsChild>
                                <w:div w:id="1545874158">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06347213">
      <w:bodyDiv w:val="1"/>
      <w:marLeft w:val="0"/>
      <w:marRight w:val="0"/>
      <w:marTop w:val="0"/>
      <w:marBottom w:val="0"/>
      <w:divBdr>
        <w:top w:val="none" w:sz="0" w:space="0" w:color="auto"/>
        <w:left w:val="none" w:sz="0" w:space="0" w:color="auto"/>
        <w:bottom w:val="none" w:sz="0" w:space="0" w:color="auto"/>
        <w:right w:val="none" w:sz="0" w:space="0" w:color="auto"/>
      </w:divBdr>
      <w:divsChild>
        <w:div w:id="1871140771">
          <w:marLeft w:val="0"/>
          <w:marRight w:val="0"/>
          <w:marTop w:val="0"/>
          <w:marBottom w:val="0"/>
          <w:divBdr>
            <w:top w:val="none" w:sz="0" w:space="0" w:color="auto"/>
            <w:left w:val="none" w:sz="0" w:space="0" w:color="auto"/>
            <w:bottom w:val="none" w:sz="0" w:space="0" w:color="auto"/>
            <w:right w:val="none" w:sz="0" w:space="0" w:color="auto"/>
          </w:divBdr>
          <w:divsChild>
            <w:div w:id="1906523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9084107">
      <w:bodyDiv w:val="1"/>
      <w:marLeft w:val="0"/>
      <w:marRight w:val="0"/>
      <w:marTop w:val="0"/>
      <w:marBottom w:val="0"/>
      <w:divBdr>
        <w:top w:val="none" w:sz="0" w:space="0" w:color="auto"/>
        <w:left w:val="none" w:sz="0" w:space="0" w:color="auto"/>
        <w:bottom w:val="none" w:sz="0" w:space="0" w:color="auto"/>
        <w:right w:val="none" w:sz="0" w:space="0" w:color="auto"/>
      </w:divBdr>
      <w:divsChild>
        <w:div w:id="2125151956">
          <w:marLeft w:val="0"/>
          <w:marRight w:val="0"/>
          <w:marTop w:val="0"/>
          <w:marBottom w:val="0"/>
          <w:divBdr>
            <w:top w:val="none" w:sz="0" w:space="0" w:color="auto"/>
            <w:left w:val="none" w:sz="0" w:space="0" w:color="auto"/>
            <w:bottom w:val="none" w:sz="0" w:space="0" w:color="auto"/>
            <w:right w:val="none" w:sz="0" w:space="0" w:color="auto"/>
          </w:divBdr>
          <w:divsChild>
            <w:div w:id="775249193">
              <w:marLeft w:val="0"/>
              <w:marRight w:val="0"/>
              <w:marTop w:val="100"/>
              <w:marBottom w:val="100"/>
              <w:divBdr>
                <w:top w:val="none" w:sz="0" w:space="0" w:color="auto"/>
                <w:left w:val="none" w:sz="0" w:space="0" w:color="auto"/>
                <w:bottom w:val="none" w:sz="0" w:space="0" w:color="auto"/>
                <w:right w:val="none" w:sz="0" w:space="0" w:color="auto"/>
              </w:divBdr>
            </w:div>
          </w:divsChild>
        </w:div>
        <w:div w:id="1574461184">
          <w:marLeft w:val="0"/>
          <w:marRight w:val="0"/>
          <w:marTop w:val="100"/>
          <w:marBottom w:val="100"/>
          <w:divBdr>
            <w:top w:val="none" w:sz="0" w:space="0" w:color="auto"/>
            <w:left w:val="none" w:sz="0" w:space="0" w:color="auto"/>
            <w:bottom w:val="none" w:sz="0" w:space="0" w:color="auto"/>
            <w:right w:val="none" w:sz="0" w:space="0" w:color="auto"/>
          </w:divBdr>
          <w:divsChild>
            <w:div w:id="2055040607">
              <w:marLeft w:val="0"/>
              <w:marRight w:val="0"/>
              <w:marTop w:val="0"/>
              <w:marBottom w:val="0"/>
              <w:divBdr>
                <w:top w:val="none" w:sz="0" w:space="0" w:color="auto"/>
                <w:left w:val="none" w:sz="0" w:space="0" w:color="auto"/>
                <w:bottom w:val="none" w:sz="0" w:space="0" w:color="auto"/>
                <w:right w:val="none" w:sz="0" w:space="0" w:color="auto"/>
              </w:divBdr>
              <w:divsChild>
                <w:div w:id="1679194697">
                  <w:marLeft w:val="0"/>
                  <w:marRight w:val="0"/>
                  <w:marTop w:val="0"/>
                  <w:marBottom w:val="0"/>
                  <w:divBdr>
                    <w:top w:val="none" w:sz="0" w:space="0" w:color="auto"/>
                    <w:left w:val="none" w:sz="0" w:space="0" w:color="auto"/>
                    <w:bottom w:val="none" w:sz="0" w:space="0" w:color="auto"/>
                    <w:right w:val="none" w:sz="0" w:space="0" w:color="auto"/>
                  </w:divBdr>
                  <w:divsChild>
                    <w:div w:id="1793329962">
                      <w:marLeft w:val="-225"/>
                      <w:marRight w:val="-225"/>
                      <w:marTop w:val="0"/>
                      <w:marBottom w:val="0"/>
                      <w:divBdr>
                        <w:top w:val="none" w:sz="0" w:space="0" w:color="auto"/>
                        <w:left w:val="none" w:sz="0" w:space="0" w:color="auto"/>
                        <w:bottom w:val="none" w:sz="0" w:space="0" w:color="auto"/>
                        <w:right w:val="none" w:sz="0" w:space="0" w:color="auto"/>
                      </w:divBdr>
                      <w:divsChild>
                        <w:div w:id="371656020">
                          <w:marLeft w:val="0"/>
                          <w:marRight w:val="0"/>
                          <w:marTop w:val="0"/>
                          <w:marBottom w:val="0"/>
                          <w:divBdr>
                            <w:top w:val="none" w:sz="0" w:space="0" w:color="auto"/>
                            <w:left w:val="none" w:sz="0" w:space="0" w:color="auto"/>
                            <w:bottom w:val="none" w:sz="0" w:space="0" w:color="auto"/>
                            <w:right w:val="none" w:sz="0" w:space="0" w:color="auto"/>
                          </w:divBdr>
                          <w:divsChild>
                            <w:div w:id="369458269">
                              <w:marLeft w:val="0"/>
                              <w:marRight w:val="0"/>
                              <w:marTop w:val="0"/>
                              <w:marBottom w:val="0"/>
                              <w:divBdr>
                                <w:top w:val="none" w:sz="0" w:space="0" w:color="auto"/>
                                <w:left w:val="none" w:sz="0" w:space="0" w:color="auto"/>
                                <w:bottom w:val="none" w:sz="0" w:space="0" w:color="auto"/>
                                <w:right w:val="none" w:sz="0" w:space="0" w:color="auto"/>
                              </w:divBdr>
                              <w:divsChild>
                                <w:div w:id="1910265972">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90297936">
      <w:bodyDiv w:val="1"/>
      <w:marLeft w:val="0"/>
      <w:marRight w:val="0"/>
      <w:marTop w:val="0"/>
      <w:marBottom w:val="0"/>
      <w:divBdr>
        <w:top w:val="none" w:sz="0" w:space="0" w:color="auto"/>
        <w:left w:val="none" w:sz="0" w:space="0" w:color="auto"/>
        <w:bottom w:val="none" w:sz="0" w:space="0" w:color="auto"/>
        <w:right w:val="none" w:sz="0" w:space="0" w:color="auto"/>
      </w:divBdr>
      <w:divsChild>
        <w:div w:id="907305013">
          <w:marLeft w:val="0"/>
          <w:marRight w:val="0"/>
          <w:marTop w:val="0"/>
          <w:marBottom w:val="0"/>
          <w:divBdr>
            <w:top w:val="none" w:sz="0" w:space="0" w:color="auto"/>
            <w:left w:val="none" w:sz="0" w:space="0" w:color="auto"/>
            <w:bottom w:val="none" w:sz="0" w:space="0" w:color="auto"/>
            <w:right w:val="none" w:sz="0" w:space="0" w:color="auto"/>
          </w:divBdr>
          <w:divsChild>
            <w:div w:id="477264352">
              <w:marLeft w:val="0"/>
              <w:marRight w:val="0"/>
              <w:marTop w:val="100"/>
              <w:marBottom w:val="100"/>
              <w:divBdr>
                <w:top w:val="none" w:sz="0" w:space="0" w:color="auto"/>
                <w:left w:val="none" w:sz="0" w:space="0" w:color="auto"/>
                <w:bottom w:val="none" w:sz="0" w:space="0" w:color="auto"/>
                <w:right w:val="none" w:sz="0" w:space="0" w:color="auto"/>
              </w:divBdr>
            </w:div>
          </w:divsChild>
        </w:div>
        <w:div w:id="785001843">
          <w:marLeft w:val="0"/>
          <w:marRight w:val="0"/>
          <w:marTop w:val="100"/>
          <w:marBottom w:val="100"/>
          <w:divBdr>
            <w:top w:val="none" w:sz="0" w:space="0" w:color="auto"/>
            <w:left w:val="none" w:sz="0" w:space="0" w:color="auto"/>
            <w:bottom w:val="none" w:sz="0" w:space="0" w:color="auto"/>
            <w:right w:val="none" w:sz="0" w:space="0" w:color="auto"/>
          </w:divBdr>
          <w:divsChild>
            <w:div w:id="1782260743">
              <w:marLeft w:val="0"/>
              <w:marRight w:val="0"/>
              <w:marTop w:val="0"/>
              <w:marBottom w:val="0"/>
              <w:divBdr>
                <w:top w:val="none" w:sz="0" w:space="0" w:color="auto"/>
                <w:left w:val="none" w:sz="0" w:space="0" w:color="auto"/>
                <w:bottom w:val="none" w:sz="0" w:space="0" w:color="auto"/>
                <w:right w:val="none" w:sz="0" w:space="0" w:color="auto"/>
              </w:divBdr>
              <w:divsChild>
                <w:div w:id="62484020">
                  <w:marLeft w:val="0"/>
                  <w:marRight w:val="0"/>
                  <w:marTop w:val="0"/>
                  <w:marBottom w:val="0"/>
                  <w:divBdr>
                    <w:top w:val="none" w:sz="0" w:space="0" w:color="auto"/>
                    <w:left w:val="none" w:sz="0" w:space="0" w:color="auto"/>
                    <w:bottom w:val="none" w:sz="0" w:space="0" w:color="auto"/>
                    <w:right w:val="none" w:sz="0" w:space="0" w:color="auto"/>
                  </w:divBdr>
                  <w:divsChild>
                    <w:div w:id="2077556863">
                      <w:marLeft w:val="-225"/>
                      <w:marRight w:val="-225"/>
                      <w:marTop w:val="0"/>
                      <w:marBottom w:val="0"/>
                      <w:divBdr>
                        <w:top w:val="none" w:sz="0" w:space="0" w:color="auto"/>
                        <w:left w:val="none" w:sz="0" w:space="0" w:color="auto"/>
                        <w:bottom w:val="none" w:sz="0" w:space="0" w:color="auto"/>
                        <w:right w:val="none" w:sz="0" w:space="0" w:color="auto"/>
                      </w:divBdr>
                      <w:divsChild>
                        <w:div w:id="2019192196">
                          <w:marLeft w:val="0"/>
                          <w:marRight w:val="0"/>
                          <w:marTop w:val="0"/>
                          <w:marBottom w:val="0"/>
                          <w:divBdr>
                            <w:top w:val="none" w:sz="0" w:space="0" w:color="auto"/>
                            <w:left w:val="none" w:sz="0" w:space="0" w:color="auto"/>
                            <w:bottom w:val="none" w:sz="0" w:space="0" w:color="auto"/>
                            <w:right w:val="none" w:sz="0" w:space="0" w:color="auto"/>
                          </w:divBdr>
                          <w:divsChild>
                            <w:div w:id="1780367067">
                              <w:marLeft w:val="0"/>
                              <w:marRight w:val="0"/>
                              <w:marTop w:val="0"/>
                              <w:marBottom w:val="0"/>
                              <w:divBdr>
                                <w:top w:val="none" w:sz="0" w:space="0" w:color="auto"/>
                                <w:left w:val="none" w:sz="0" w:space="0" w:color="auto"/>
                                <w:bottom w:val="none" w:sz="0" w:space="0" w:color="auto"/>
                                <w:right w:val="none" w:sz="0" w:space="0" w:color="auto"/>
                              </w:divBdr>
                              <w:divsChild>
                                <w:div w:id="1804889125">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31959603">
      <w:bodyDiv w:val="1"/>
      <w:marLeft w:val="0"/>
      <w:marRight w:val="0"/>
      <w:marTop w:val="0"/>
      <w:marBottom w:val="0"/>
      <w:divBdr>
        <w:top w:val="none" w:sz="0" w:space="0" w:color="auto"/>
        <w:left w:val="none" w:sz="0" w:space="0" w:color="auto"/>
        <w:bottom w:val="none" w:sz="0" w:space="0" w:color="auto"/>
        <w:right w:val="none" w:sz="0" w:space="0" w:color="auto"/>
      </w:divBdr>
      <w:divsChild>
        <w:div w:id="1884708716">
          <w:marLeft w:val="0"/>
          <w:marRight w:val="0"/>
          <w:marTop w:val="0"/>
          <w:marBottom w:val="0"/>
          <w:divBdr>
            <w:top w:val="none" w:sz="0" w:space="0" w:color="auto"/>
            <w:left w:val="none" w:sz="0" w:space="0" w:color="auto"/>
            <w:bottom w:val="none" w:sz="0" w:space="0" w:color="auto"/>
            <w:right w:val="none" w:sz="0" w:space="0" w:color="auto"/>
          </w:divBdr>
          <w:divsChild>
            <w:div w:id="1879900530">
              <w:marLeft w:val="0"/>
              <w:marRight w:val="0"/>
              <w:marTop w:val="100"/>
              <w:marBottom w:val="100"/>
              <w:divBdr>
                <w:top w:val="none" w:sz="0" w:space="0" w:color="auto"/>
                <w:left w:val="none" w:sz="0" w:space="0" w:color="auto"/>
                <w:bottom w:val="none" w:sz="0" w:space="0" w:color="auto"/>
                <w:right w:val="none" w:sz="0" w:space="0" w:color="auto"/>
              </w:divBdr>
            </w:div>
          </w:divsChild>
        </w:div>
        <w:div w:id="944966104">
          <w:marLeft w:val="0"/>
          <w:marRight w:val="0"/>
          <w:marTop w:val="100"/>
          <w:marBottom w:val="100"/>
          <w:divBdr>
            <w:top w:val="none" w:sz="0" w:space="0" w:color="auto"/>
            <w:left w:val="none" w:sz="0" w:space="0" w:color="auto"/>
            <w:bottom w:val="none" w:sz="0" w:space="0" w:color="auto"/>
            <w:right w:val="none" w:sz="0" w:space="0" w:color="auto"/>
          </w:divBdr>
          <w:divsChild>
            <w:div w:id="976688925">
              <w:marLeft w:val="0"/>
              <w:marRight w:val="0"/>
              <w:marTop w:val="0"/>
              <w:marBottom w:val="0"/>
              <w:divBdr>
                <w:top w:val="none" w:sz="0" w:space="0" w:color="auto"/>
                <w:left w:val="none" w:sz="0" w:space="0" w:color="auto"/>
                <w:bottom w:val="none" w:sz="0" w:space="0" w:color="auto"/>
                <w:right w:val="none" w:sz="0" w:space="0" w:color="auto"/>
              </w:divBdr>
              <w:divsChild>
                <w:div w:id="810487193">
                  <w:marLeft w:val="0"/>
                  <w:marRight w:val="0"/>
                  <w:marTop w:val="0"/>
                  <w:marBottom w:val="0"/>
                  <w:divBdr>
                    <w:top w:val="none" w:sz="0" w:space="0" w:color="auto"/>
                    <w:left w:val="none" w:sz="0" w:space="0" w:color="auto"/>
                    <w:bottom w:val="none" w:sz="0" w:space="0" w:color="auto"/>
                    <w:right w:val="none" w:sz="0" w:space="0" w:color="auto"/>
                  </w:divBdr>
                  <w:divsChild>
                    <w:div w:id="1231381535">
                      <w:marLeft w:val="-225"/>
                      <w:marRight w:val="-225"/>
                      <w:marTop w:val="0"/>
                      <w:marBottom w:val="0"/>
                      <w:divBdr>
                        <w:top w:val="none" w:sz="0" w:space="0" w:color="auto"/>
                        <w:left w:val="none" w:sz="0" w:space="0" w:color="auto"/>
                        <w:bottom w:val="none" w:sz="0" w:space="0" w:color="auto"/>
                        <w:right w:val="none" w:sz="0" w:space="0" w:color="auto"/>
                      </w:divBdr>
                      <w:divsChild>
                        <w:div w:id="1690763386">
                          <w:marLeft w:val="0"/>
                          <w:marRight w:val="0"/>
                          <w:marTop w:val="0"/>
                          <w:marBottom w:val="0"/>
                          <w:divBdr>
                            <w:top w:val="none" w:sz="0" w:space="0" w:color="auto"/>
                            <w:left w:val="none" w:sz="0" w:space="0" w:color="auto"/>
                            <w:bottom w:val="none" w:sz="0" w:space="0" w:color="auto"/>
                            <w:right w:val="none" w:sz="0" w:space="0" w:color="auto"/>
                          </w:divBdr>
                          <w:divsChild>
                            <w:div w:id="1586301321">
                              <w:marLeft w:val="0"/>
                              <w:marRight w:val="0"/>
                              <w:marTop w:val="0"/>
                              <w:marBottom w:val="0"/>
                              <w:divBdr>
                                <w:top w:val="none" w:sz="0" w:space="0" w:color="auto"/>
                                <w:left w:val="none" w:sz="0" w:space="0" w:color="auto"/>
                                <w:bottom w:val="none" w:sz="0" w:space="0" w:color="auto"/>
                                <w:right w:val="none" w:sz="0" w:space="0" w:color="auto"/>
                              </w:divBdr>
                              <w:divsChild>
                                <w:div w:id="1392848691">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51187046">
      <w:bodyDiv w:val="1"/>
      <w:marLeft w:val="0"/>
      <w:marRight w:val="0"/>
      <w:marTop w:val="0"/>
      <w:marBottom w:val="0"/>
      <w:divBdr>
        <w:top w:val="none" w:sz="0" w:space="0" w:color="auto"/>
        <w:left w:val="none" w:sz="0" w:space="0" w:color="auto"/>
        <w:bottom w:val="none" w:sz="0" w:space="0" w:color="auto"/>
        <w:right w:val="none" w:sz="0" w:space="0" w:color="auto"/>
      </w:divBdr>
      <w:divsChild>
        <w:div w:id="1255473566">
          <w:marLeft w:val="0"/>
          <w:marRight w:val="0"/>
          <w:marTop w:val="0"/>
          <w:marBottom w:val="0"/>
          <w:divBdr>
            <w:top w:val="none" w:sz="0" w:space="0" w:color="auto"/>
            <w:left w:val="none" w:sz="0" w:space="0" w:color="auto"/>
            <w:bottom w:val="none" w:sz="0" w:space="0" w:color="auto"/>
            <w:right w:val="none" w:sz="0" w:space="0" w:color="auto"/>
          </w:divBdr>
          <w:divsChild>
            <w:div w:id="257032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8326359">
      <w:bodyDiv w:val="1"/>
      <w:marLeft w:val="0"/>
      <w:marRight w:val="0"/>
      <w:marTop w:val="0"/>
      <w:marBottom w:val="0"/>
      <w:divBdr>
        <w:top w:val="none" w:sz="0" w:space="0" w:color="auto"/>
        <w:left w:val="none" w:sz="0" w:space="0" w:color="auto"/>
        <w:bottom w:val="none" w:sz="0" w:space="0" w:color="auto"/>
        <w:right w:val="none" w:sz="0" w:space="0" w:color="auto"/>
      </w:divBdr>
      <w:divsChild>
        <w:div w:id="579339209">
          <w:marLeft w:val="0"/>
          <w:marRight w:val="0"/>
          <w:marTop w:val="0"/>
          <w:marBottom w:val="0"/>
          <w:divBdr>
            <w:top w:val="none" w:sz="0" w:space="0" w:color="auto"/>
            <w:left w:val="none" w:sz="0" w:space="0" w:color="auto"/>
            <w:bottom w:val="none" w:sz="0" w:space="0" w:color="auto"/>
            <w:right w:val="none" w:sz="0" w:space="0" w:color="auto"/>
          </w:divBdr>
          <w:divsChild>
            <w:div w:id="1061367348">
              <w:marLeft w:val="0"/>
              <w:marRight w:val="0"/>
              <w:marTop w:val="100"/>
              <w:marBottom w:val="100"/>
              <w:divBdr>
                <w:top w:val="none" w:sz="0" w:space="0" w:color="auto"/>
                <w:left w:val="none" w:sz="0" w:space="0" w:color="auto"/>
                <w:bottom w:val="none" w:sz="0" w:space="0" w:color="auto"/>
                <w:right w:val="none" w:sz="0" w:space="0" w:color="auto"/>
              </w:divBdr>
            </w:div>
          </w:divsChild>
        </w:div>
        <w:div w:id="428505014">
          <w:marLeft w:val="0"/>
          <w:marRight w:val="0"/>
          <w:marTop w:val="100"/>
          <w:marBottom w:val="100"/>
          <w:divBdr>
            <w:top w:val="none" w:sz="0" w:space="0" w:color="auto"/>
            <w:left w:val="none" w:sz="0" w:space="0" w:color="auto"/>
            <w:bottom w:val="none" w:sz="0" w:space="0" w:color="auto"/>
            <w:right w:val="none" w:sz="0" w:space="0" w:color="auto"/>
          </w:divBdr>
          <w:divsChild>
            <w:div w:id="783381856">
              <w:marLeft w:val="0"/>
              <w:marRight w:val="0"/>
              <w:marTop w:val="0"/>
              <w:marBottom w:val="0"/>
              <w:divBdr>
                <w:top w:val="none" w:sz="0" w:space="0" w:color="auto"/>
                <w:left w:val="none" w:sz="0" w:space="0" w:color="auto"/>
                <w:bottom w:val="none" w:sz="0" w:space="0" w:color="auto"/>
                <w:right w:val="none" w:sz="0" w:space="0" w:color="auto"/>
              </w:divBdr>
              <w:divsChild>
                <w:div w:id="1232735054">
                  <w:marLeft w:val="0"/>
                  <w:marRight w:val="0"/>
                  <w:marTop w:val="0"/>
                  <w:marBottom w:val="0"/>
                  <w:divBdr>
                    <w:top w:val="none" w:sz="0" w:space="0" w:color="auto"/>
                    <w:left w:val="none" w:sz="0" w:space="0" w:color="auto"/>
                    <w:bottom w:val="none" w:sz="0" w:space="0" w:color="auto"/>
                    <w:right w:val="none" w:sz="0" w:space="0" w:color="auto"/>
                  </w:divBdr>
                  <w:divsChild>
                    <w:div w:id="388529243">
                      <w:marLeft w:val="-225"/>
                      <w:marRight w:val="-225"/>
                      <w:marTop w:val="0"/>
                      <w:marBottom w:val="0"/>
                      <w:divBdr>
                        <w:top w:val="none" w:sz="0" w:space="0" w:color="auto"/>
                        <w:left w:val="none" w:sz="0" w:space="0" w:color="auto"/>
                        <w:bottom w:val="none" w:sz="0" w:space="0" w:color="auto"/>
                        <w:right w:val="none" w:sz="0" w:space="0" w:color="auto"/>
                      </w:divBdr>
                      <w:divsChild>
                        <w:div w:id="1787461028">
                          <w:marLeft w:val="0"/>
                          <w:marRight w:val="0"/>
                          <w:marTop w:val="0"/>
                          <w:marBottom w:val="0"/>
                          <w:divBdr>
                            <w:top w:val="none" w:sz="0" w:space="0" w:color="auto"/>
                            <w:left w:val="none" w:sz="0" w:space="0" w:color="auto"/>
                            <w:bottom w:val="none" w:sz="0" w:space="0" w:color="auto"/>
                            <w:right w:val="none" w:sz="0" w:space="0" w:color="auto"/>
                          </w:divBdr>
                          <w:divsChild>
                            <w:div w:id="1337414341">
                              <w:marLeft w:val="0"/>
                              <w:marRight w:val="0"/>
                              <w:marTop w:val="0"/>
                              <w:marBottom w:val="0"/>
                              <w:divBdr>
                                <w:top w:val="none" w:sz="0" w:space="0" w:color="auto"/>
                                <w:left w:val="none" w:sz="0" w:space="0" w:color="auto"/>
                                <w:bottom w:val="none" w:sz="0" w:space="0" w:color="auto"/>
                                <w:right w:val="none" w:sz="0" w:space="0" w:color="auto"/>
                              </w:divBdr>
                              <w:divsChild>
                                <w:div w:id="1324317637">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74323174">
      <w:bodyDiv w:val="1"/>
      <w:marLeft w:val="0"/>
      <w:marRight w:val="0"/>
      <w:marTop w:val="0"/>
      <w:marBottom w:val="0"/>
      <w:divBdr>
        <w:top w:val="none" w:sz="0" w:space="0" w:color="auto"/>
        <w:left w:val="none" w:sz="0" w:space="0" w:color="auto"/>
        <w:bottom w:val="none" w:sz="0" w:space="0" w:color="auto"/>
        <w:right w:val="none" w:sz="0" w:space="0" w:color="auto"/>
      </w:divBdr>
      <w:divsChild>
        <w:div w:id="510224103">
          <w:marLeft w:val="0"/>
          <w:marRight w:val="0"/>
          <w:marTop w:val="0"/>
          <w:marBottom w:val="0"/>
          <w:divBdr>
            <w:top w:val="none" w:sz="0" w:space="0" w:color="auto"/>
            <w:left w:val="none" w:sz="0" w:space="0" w:color="auto"/>
            <w:bottom w:val="none" w:sz="0" w:space="0" w:color="auto"/>
            <w:right w:val="none" w:sz="0" w:space="0" w:color="auto"/>
          </w:divBdr>
          <w:divsChild>
            <w:div w:id="668336726">
              <w:marLeft w:val="0"/>
              <w:marRight w:val="0"/>
              <w:marTop w:val="100"/>
              <w:marBottom w:val="100"/>
              <w:divBdr>
                <w:top w:val="none" w:sz="0" w:space="0" w:color="auto"/>
                <w:left w:val="none" w:sz="0" w:space="0" w:color="auto"/>
                <w:bottom w:val="none" w:sz="0" w:space="0" w:color="auto"/>
                <w:right w:val="none" w:sz="0" w:space="0" w:color="auto"/>
              </w:divBdr>
            </w:div>
          </w:divsChild>
        </w:div>
        <w:div w:id="1018971579">
          <w:marLeft w:val="0"/>
          <w:marRight w:val="0"/>
          <w:marTop w:val="100"/>
          <w:marBottom w:val="100"/>
          <w:divBdr>
            <w:top w:val="none" w:sz="0" w:space="0" w:color="auto"/>
            <w:left w:val="none" w:sz="0" w:space="0" w:color="auto"/>
            <w:bottom w:val="none" w:sz="0" w:space="0" w:color="auto"/>
            <w:right w:val="none" w:sz="0" w:space="0" w:color="auto"/>
          </w:divBdr>
          <w:divsChild>
            <w:div w:id="2022731081">
              <w:marLeft w:val="0"/>
              <w:marRight w:val="0"/>
              <w:marTop w:val="0"/>
              <w:marBottom w:val="0"/>
              <w:divBdr>
                <w:top w:val="none" w:sz="0" w:space="0" w:color="auto"/>
                <w:left w:val="none" w:sz="0" w:space="0" w:color="auto"/>
                <w:bottom w:val="none" w:sz="0" w:space="0" w:color="auto"/>
                <w:right w:val="none" w:sz="0" w:space="0" w:color="auto"/>
              </w:divBdr>
              <w:divsChild>
                <w:div w:id="1700232557">
                  <w:marLeft w:val="0"/>
                  <w:marRight w:val="0"/>
                  <w:marTop w:val="0"/>
                  <w:marBottom w:val="0"/>
                  <w:divBdr>
                    <w:top w:val="none" w:sz="0" w:space="0" w:color="auto"/>
                    <w:left w:val="none" w:sz="0" w:space="0" w:color="auto"/>
                    <w:bottom w:val="none" w:sz="0" w:space="0" w:color="auto"/>
                    <w:right w:val="none" w:sz="0" w:space="0" w:color="auto"/>
                  </w:divBdr>
                  <w:divsChild>
                    <w:div w:id="1533766019">
                      <w:marLeft w:val="-225"/>
                      <w:marRight w:val="-225"/>
                      <w:marTop w:val="0"/>
                      <w:marBottom w:val="0"/>
                      <w:divBdr>
                        <w:top w:val="none" w:sz="0" w:space="0" w:color="auto"/>
                        <w:left w:val="none" w:sz="0" w:space="0" w:color="auto"/>
                        <w:bottom w:val="none" w:sz="0" w:space="0" w:color="auto"/>
                        <w:right w:val="none" w:sz="0" w:space="0" w:color="auto"/>
                      </w:divBdr>
                      <w:divsChild>
                        <w:div w:id="1858693396">
                          <w:marLeft w:val="0"/>
                          <w:marRight w:val="0"/>
                          <w:marTop w:val="0"/>
                          <w:marBottom w:val="0"/>
                          <w:divBdr>
                            <w:top w:val="none" w:sz="0" w:space="0" w:color="auto"/>
                            <w:left w:val="none" w:sz="0" w:space="0" w:color="auto"/>
                            <w:bottom w:val="none" w:sz="0" w:space="0" w:color="auto"/>
                            <w:right w:val="none" w:sz="0" w:space="0" w:color="auto"/>
                          </w:divBdr>
                          <w:divsChild>
                            <w:div w:id="564608177">
                              <w:marLeft w:val="0"/>
                              <w:marRight w:val="0"/>
                              <w:marTop w:val="0"/>
                              <w:marBottom w:val="0"/>
                              <w:divBdr>
                                <w:top w:val="none" w:sz="0" w:space="0" w:color="auto"/>
                                <w:left w:val="none" w:sz="0" w:space="0" w:color="auto"/>
                                <w:bottom w:val="none" w:sz="0" w:space="0" w:color="auto"/>
                                <w:right w:val="none" w:sz="0" w:space="0" w:color="auto"/>
                              </w:divBdr>
                              <w:divsChild>
                                <w:div w:id="1468206242">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84925527">
      <w:bodyDiv w:val="1"/>
      <w:marLeft w:val="0"/>
      <w:marRight w:val="0"/>
      <w:marTop w:val="0"/>
      <w:marBottom w:val="0"/>
      <w:divBdr>
        <w:top w:val="none" w:sz="0" w:space="0" w:color="auto"/>
        <w:left w:val="none" w:sz="0" w:space="0" w:color="auto"/>
        <w:bottom w:val="none" w:sz="0" w:space="0" w:color="auto"/>
        <w:right w:val="none" w:sz="0" w:space="0" w:color="auto"/>
      </w:divBdr>
      <w:divsChild>
        <w:div w:id="1440878715">
          <w:marLeft w:val="0"/>
          <w:marRight w:val="0"/>
          <w:marTop w:val="0"/>
          <w:marBottom w:val="0"/>
          <w:divBdr>
            <w:top w:val="none" w:sz="0" w:space="0" w:color="auto"/>
            <w:left w:val="none" w:sz="0" w:space="0" w:color="auto"/>
            <w:bottom w:val="none" w:sz="0" w:space="0" w:color="auto"/>
            <w:right w:val="none" w:sz="0" w:space="0" w:color="auto"/>
          </w:divBdr>
          <w:divsChild>
            <w:div w:id="1366831069">
              <w:marLeft w:val="0"/>
              <w:marRight w:val="0"/>
              <w:marTop w:val="100"/>
              <w:marBottom w:val="100"/>
              <w:divBdr>
                <w:top w:val="none" w:sz="0" w:space="0" w:color="auto"/>
                <w:left w:val="none" w:sz="0" w:space="0" w:color="auto"/>
                <w:bottom w:val="none" w:sz="0" w:space="0" w:color="auto"/>
                <w:right w:val="none" w:sz="0" w:space="0" w:color="auto"/>
              </w:divBdr>
            </w:div>
          </w:divsChild>
        </w:div>
        <w:div w:id="673999316">
          <w:marLeft w:val="0"/>
          <w:marRight w:val="0"/>
          <w:marTop w:val="100"/>
          <w:marBottom w:val="100"/>
          <w:divBdr>
            <w:top w:val="none" w:sz="0" w:space="0" w:color="auto"/>
            <w:left w:val="none" w:sz="0" w:space="0" w:color="auto"/>
            <w:bottom w:val="none" w:sz="0" w:space="0" w:color="auto"/>
            <w:right w:val="none" w:sz="0" w:space="0" w:color="auto"/>
          </w:divBdr>
          <w:divsChild>
            <w:div w:id="2145467270">
              <w:marLeft w:val="0"/>
              <w:marRight w:val="0"/>
              <w:marTop w:val="0"/>
              <w:marBottom w:val="0"/>
              <w:divBdr>
                <w:top w:val="none" w:sz="0" w:space="0" w:color="auto"/>
                <w:left w:val="none" w:sz="0" w:space="0" w:color="auto"/>
                <w:bottom w:val="none" w:sz="0" w:space="0" w:color="auto"/>
                <w:right w:val="none" w:sz="0" w:space="0" w:color="auto"/>
              </w:divBdr>
              <w:divsChild>
                <w:div w:id="1597207964">
                  <w:marLeft w:val="0"/>
                  <w:marRight w:val="0"/>
                  <w:marTop w:val="0"/>
                  <w:marBottom w:val="0"/>
                  <w:divBdr>
                    <w:top w:val="none" w:sz="0" w:space="0" w:color="auto"/>
                    <w:left w:val="none" w:sz="0" w:space="0" w:color="auto"/>
                    <w:bottom w:val="none" w:sz="0" w:space="0" w:color="auto"/>
                    <w:right w:val="none" w:sz="0" w:space="0" w:color="auto"/>
                  </w:divBdr>
                  <w:divsChild>
                    <w:div w:id="189950432">
                      <w:marLeft w:val="-225"/>
                      <w:marRight w:val="-225"/>
                      <w:marTop w:val="0"/>
                      <w:marBottom w:val="0"/>
                      <w:divBdr>
                        <w:top w:val="none" w:sz="0" w:space="0" w:color="auto"/>
                        <w:left w:val="none" w:sz="0" w:space="0" w:color="auto"/>
                        <w:bottom w:val="none" w:sz="0" w:space="0" w:color="auto"/>
                        <w:right w:val="none" w:sz="0" w:space="0" w:color="auto"/>
                      </w:divBdr>
                      <w:divsChild>
                        <w:div w:id="1083406014">
                          <w:marLeft w:val="0"/>
                          <w:marRight w:val="0"/>
                          <w:marTop w:val="0"/>
                          <w:marBottom w:val="0"/>
                          <w:divBdr>
                            <w:top w:val="none" w:sz="0" w:space="0" w:color="auto"/>
                            <w:left w:val="none" w:sz="0" w:space="0" w:color="auto"/>
                            <w:bottom w:val="none" w:sz="0" w:space="0" w:color="auto"/>
                            <w:right w:val="none" w:sz="0" w:space="0" w:color="auto"/>
                          </w:divBdr>
                          <w:divsChild>
                            <w:div w:id="1062094411">
                              <w:marLeft w:val="0"/>
                              <w:marRight w:val="0"/>
                              <w:marTop w:val="0"/>
                              <w:marBottom w:val="0"/>
                              <w:divBdr>
                                <w:top w:val="none" w:sz="0" w:space="0" w:color="auto"/>
                                <w:left w:val="none" w:sz="0" w:space="0" w:color="auto"/>
                                <w:bottom w:val="none" w:sz="0" w:space="0" w:color="auto"/>
                                <w:right w:val="none" w:sz="0" w:space="0" w:color="auto"/>
                              </w:divBdr>
                              <w:divsChild>
                                <w:div w:id="1480414569">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27248114">
      <w:bodyDiv w:val="1"/>
      <w:marLeft w:val="0"/>
      <w:marRight w:val="0"/>
      <w:marTop w:val="0"/>
      <w:marBottom w:val="0"/>
      <w:divBdr>
        <w:top w:val="none" w:sz="0" w:space="0" w:color="auto"/>
        <w:left w:val="none" w:sz="0" w:space="0" w:color="auto"/>
        <w:bottom w:val="none" w:sz="0" w:space="0" w:color="auto"/>
        <w:right w:val="none" w:sz="0" w:space="0" w:color="auto"/>
      </w:divBdr>
      <w:divsChild>
        <w:div w:id="1103964078">
          <w:marLeft w:val="0"/>
          <w:marRight w:val="0"/>
          <w:marTop w:val="0"/>
          <w:marBottom w:val="0"/>
          <w:divBdr>
            <w:top w:val="none" w:sz="0" w:space="0" w:color="auto"/>
            <w:left w:val="none" w:sz="0" w:space="0" w:color="auto"/>
            <w:bottom w:val="none" w:sz="0" w:space="0" w:color="auto"/>
            <w:right w:val="none" w:sz="0" w:space="0" w:color="auto"/>
          </w:divBdr>
          <w:divsChild>
            <w:div w:id="579291520">
              <w:marLeft w:val="0"/>
              <w:marRight w:val="0"/>
              <w:marTop w:val="100"/>
              <w:marBottom w:val="100"/>
              <w:divBdr>
                <w:top w:val="none" w:sz="0" w:space="0" w:color="auto"/>
                <w:left w:val="none" w:sz="0" w:space="0" w:color="auto"/>
                <w:bottom w:val="none" w:sz="0" w:space="0" w:color="auto"/>
                <w:right w:val="none" w:sz="0" w:space="0" w:color="auto"/>
              </w:divBdr>
            </w:div>
          </w:divsChild>
        </w:div>
        <w:div w:id="2121101888">
          <w:marLeft w:val="0"/>
          <w:marRight w:val="0"/>
          <w:marTop w:val="100"/>
          <w:marBottom w:val="100"/>
          <w:divBdr>
            <w:top w:val="none" w:sz="0" w:space="0" w:color="auto"/>
            <w:left w:val="none" w:sz="0" w:space="0" w:color="auto"/>
            <w:bottom w:val="none" w:sz="0" w:space="0" w:color="auto"/>
            <w:right w:val="none" w:sz="0" w:space="0" w:color="auto"/>
          </w:divBdr>
          <w:divsChild>
            <w:div w:id="1667055750">
              <w:marLeft w:val="0"/>
              <w:marRight w:val="0"/>
              <w:marTop w:val="0"/>
              <w:marBottom w:val="0"/>
              <w:divBdr>
                <w:top w:val="none" w:sz="0" w:space="0" w:color="auto"/>
                <w:left w:val="none" w:sz="0" w:space="0" w:color="auto"/>
                <w:bottom w:val="none" w:sz="0" w:space="0" w:color="auto"/>
                <w:right w:val="none" w:sz="0" w:space="0" w:color="auto"/>
              </w:divBdr>
              <w:divsChild>
                <w:div w:id="56561921">
                  <w:marLeft w:val="0"/>
                  <w:marRight w:val="0"/>
                  <w:marTop w:val="0"/>
                  <w:marBottom w:val="0"/>
                  <w:divBdr>
                    <w:top w:val="none" w:sz="0" w:space="0" w:color="auto"/>
                    <w:left w:val="none" w:sz="0" w:space="0" w:color="auto"/>
                    <w:bottom w:val="none" w:sz="0" w:space="0" w:color="auto"/>
                    <w:right w:val="none" w:sz="0" w:space="0" w:color="auto"/>
                  </w:divBdr>
                  <w:divsChild>
                    <w:div w:id="2035301167">
                      <w:marLeft w:val="-225"/>
                      <w:marRight w:val="-225"/>
                      <w:marTop w:val="0"/>
                      <w:marBottom w:val="0"/>
                      <w:divBdr>
                        <w:top w:val="none" w:sz="0" w:space="0" w:color="auto"/>
                        <w:left w:val="none" w:sz="0" w:space="0" w:color="auto"/>
                        <w:bottom w:val="none" w:sz="0" w:space="0" w:color="auto"/>
                        <w:right w:val="none" w:sz="0" w:space="0" w:color="auto"/>
                      </w:divBdr>
                      <w:divsChild>
                        <w:div w:id="1746684239">
                          <w:marLeft w:val="0"/>
                          <w:marRight w:val="0"/>
                          <w:marTop w:val="0"/>
                          <w:marBottom w:val="0"/>
                          <w:divBdr>
                            <w:top w:val="none" w:sz="0" w:space="0" w:color="auto"/>
                            <w:left w:val="none" w:sz="0" w:space="0" w:color="auto"/>
                            <w:bottom w:val="none" w:sz="0" w:space="0" w:color="auto"/>
                            <w:right w:val="none" w:sz="0" w:space="0" w:color="auto"/>
                          </w:divBdr>
                          <w:divsChild>
                            <w:div w:id="2099331279">
                              <w:marLeft w:val="0"/>
                              <w:marRight w:val="0"/>
                              <w:marTop w:val="0"/>
                              <w:marBottom w:val="0"/>
                              <w:divBdr>
                                <w:top w:val="none" w:sz="0" w:space="0" w:color="auto"/>
                                <w:left w:val="none" w:sz="0" w:space="0" w:color="auto"/>
                                <w:bottom w:val="none" w:sz="0" w:space="0" w:color="auto"/>
                                <w:right w:val="none" w:sz="0" w:space="0" w:color="auto"/>
                              </w:divBdr>
                              <w:divsChild>
                                <w:div w:id="1516846648">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77079837">
      <w:bodyDiv w:val="1"/>
      <w:marLeft w:val="0"/>
      <w:marRight w:val="0"/>
      <w:marTop w:val="0"/>
      <w:marBottom w:val="0"/>
      <w:divBdr>
        <w:top w:val="none" w:sz="0" w:space="0" w:color="auto"/>
        <w:left w:val="none" w:sz="0" w:space="0" w:color="auto"/>
        <w:bottom w:val="none" w:sz="0" w:space="0" w:color="auto"/>
        <w:right w:val="none" w:sz="0" w:space="0" w:color="auto"/>
      </w:divBdr>
      <w:divsChild>
        <w:div w:id="360010428">
          <w:marLeft w:val="0"/>
          <w:marRight w:val="0"/>
          <w:marTop w:val="0"/>
          <w:marBottom w:val="0"/>
          <w:divBdr>
            <w:top w:val="none" w:sz="0" w:space="0" w:color="auto"/>
            <w:left w:val="none" w:sz="0" w:space="0" w:color="auto"/>
            <w:bottom w:val="none" w:sz="0" w:space="0" w:color="auto"/>
            <w:right w:val="none" w:sz="0" w:space="0" w:color="auto"/>
          </w:divBdr>
          <w:divsChild>
            <w:div w:id="309677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6101854">
      <w:bodyDiv w:val="1"/>
      <w:marLeft w:val="0"/>
      <w:marRight w:val="0"/>
      <w:marTop w:val="0"/>
      <w:marBottom w:val="0"/>
      <w:divBdr>
        <w:top w:val="none" w:sz="0" w:space="0" w:color="auto"/>
        <w:left w:val="none" w:sz="0" w:space="0" w:color="auto"/>
        <w:bottom w:val="none" w:sz="0" w:space="0" w:color="auto"/>
        <w:right w:val="none" w:sz="0" w:space="0" w:color="auto"/>
      </w:divBdr>
      <w:divsChild>
        <w:div w:id="2142267384">
          <w:marLeft w:val="0"/>
          <w:marRight w:val="0"/>
          <w:marTop w:val="0"/>
          <w:marBottom w:val="0"/>
          <w:divBdr>
            <w:top w:val="none" w:sz="0" w:space="0" w:color="auto"/>
            <w:left w:val="none" w:sz="0" w:space="0" w:color="auto"/>
            <w:bottom w:val="none" w:sz="0" w:space="0" w:color="auto"/>
            <w:right w:val="none" w:sz="0" w:space="0" w:color="auto"/>
          </w:divBdr>
          <w:divsChild>
            <w:div w:id="573659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3553126">
      <w:bodyDiv w:val="1"/>
      <w:marLeft w:val="0"/>
      <w:marRight w:val="0"/>
      <w:marTop w:val="0"/>
      <w:marBottom w:val="0"/>
      <w:divBdr>
        <w:top w:val="none" w:sz="0" w:space="0" w:color="auto"/>
        <w:left w:val="none" w:sz="0" w:space="0" w:color="auto"/>
        <w:bottom w:val="none" w:sz="0" w:space="0" w:color="auto"/>
        <w:right w:val="none" w:sz="0" w:space="0" w:color="auto"/>
      </w:divBdr>
      <w:divsChild>
        <w:div w:id="1386180510">
          <w:marLeft w:val="0"/>
          <w:marRight w:val="0"/>
          <w:marTop w:val="0"/>
          <w:marBottom w:val="0"/>
          <w:divBdr>
            <w:top w:val="none" w:sz="0" w:space="0" w:color="auto"/>
            <w:left w:val="none" w:sz="0" w:space="0" w:color="auto"/>
            <w:bottom w:val="none" w:sz="0" w:space="0" w:color="auto"/>
            <w:right w:val="none" w:sz="0" w:space="0" w:color="auto"/>
          </w:divBdr>
          <w:divsChild>
            <w:div w:id="178083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5838524">
      <w:bodyDiv w:val="1"/>
      <w:marLeft w:val="0"/>
      <w:marRight w:val="0"/>
      <w:marTop w:val="0"/>
      <w:marBottom w:val="0"/>
      <w:divBdr>
        <w:top w:val="none" w:sz="0" w:space="0" w:color="auto"/>
        <w:left w:val="none" w:sz="0" w:space="0" w:color="auto"/>
        <w:bottom w:val="none" w:sz="0" w:space="0" w:color="auto"/>
        <w:right w:val="none" w:sz="0" w:space="0" w:color="auto"/>
      </w:divBdr>
      <w:divsChild>
        <w:div w:id="1197040255">
          <w:marLeft w:val="0"/>
          <w:marRight w:val="0"/>
          <w:marTop w:val="0"/>
          <w:marBottom w:val="0"/>
          <w:divBdr>
            <w:top w:val="none" w:sz="0" w:space="0" w:color="auto"/>
            <w:left w:val="none" w:sz="0" w:space="0" w:color="auto"/>
            <w:bottom w:val="none" w:sz="0" w:space="0" w:color="auto"/>
            <w:right w:val="none" w:sz="0" w:space="0" w:color="auto"/>
          </w:divBdr>
          <w:divsChild>
            <w:div w:id="268271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8183632">
      <w:bodyDiv w:val="1"/>
      <w:marLeft w:val="0"/>
      <w:marRight w:val="0"/>
      <w:marTop w:val="0"/>
      <w:marBottom w:val="0"/>
      <w:divBdr>
        <w:top w:val="none" w:sz="0" w:space="0" w:color="auto"/>
        <w:left w:val="none" w:sz="0" w:space="0" w:color="auto"/>
        <w:bottom w:val="none" w:sz="0" w:space="0" w:color="auto"/>
        <w:right w:val="none" w:sz="0" w:space="0" w:color="auto"/>
      </w:divBdr>
      <w:divsChild>
        <w:div w:id="1848400947">
          <w:marLeft w:val="0"/>
          <w:marRight w:val="0"/>
          <w:marTop w:val="0"/>
          <w:marBottom w:val="0"/>
          <w:divBdr>
            <w:top w:val="none" w:sz="0" w:space="0" w:color="auto"/>
            <w:left w:val="none" w:sz="0" w:space="0" w:color="auto"/>
            <w:bottom w:val="none" w:sz="0" w:space="0" w:color="auto"/>
            <w:right w:val="none" w:sz="0" w:space="0" w:color="auto"/>
          </w:divBdr>
          <w:divsChild>
            <w:div w:id="297953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9814075">
      <w:bodyDiv w:val="1"/>
      <w:marLeft w:val="0"/>
      <w:marRight w:val="0"/>
      <w:marTop w:val="0"/>
      <w:marBottom w:val="0"/>
      <w:divBdr>
        <w:top w:val="none" w:sz="0" w:space="0" w:color="auto"/>
        <w:left w:val="none" w:sz="0" w:space="0" w:color="auto"/>
        <w:bottom w:val="none" w:sz="0" w:space="0" w:color="auto"/>
        <w:right w:val="none" w:sz="0" w:space="0" w:color="auto"/>
      </w:divBdr>
      <w:divsChild>
        <w:div w:id="289282281">
          <w:marLeft w:val="0"/>
          <w:marRight w:val="0"/>
          <w:marTop w:val="0"/>
          <w:marBottom w:val="0"/>
          <w:divBdr>
            <w:top w:val="none" w:sz="0" w:space="0" w:color="auto"/>
            <w:left w:val="none" w:sz="0" w:space="0" w:color="auto"/>
            <w:bottom w:val="none" w:sz="0" w:space="0" w:color="auto"/>
            <w:right w:val="none" w:sz="0" w:space="0" w:color="auto"/>
          </w:divBdr>
          <w:divsChild>
            <w:div w:id="982810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9493765">
      <w:bodyDiv w:val="1"/>
      <w:marLeft w:val="0"/>
      <w:marRight w:val="0"/>
      <w:marTop w:val="0"/>
      <w:marBottom w:val="0"/>
      <w:divBdr>
        <w:top w:val="none" w:sz="0" w:space="0" w:color="auto"/>
        <w:left w:val="none" w:sz="0" w:space="0" w:color="auto"/>
        <w:bottom w:val="none" w:sz="0" w:space="0" w:color="auto"/>
        <w:right w:val="none" w:sz="0" w:space="0" w:color="auto"/>
      </w:divBdr>
      <w:divsChild>
        <w:div w:id="1509905950">
          <w:marLeft w:val="0"/>
          <w:marRight w:val="0"/>
          <w:marTop w:val="0"/>
          <w:marBottom w:val="0"/>
          <w:divBdr>
            <w:top w:val="none" w:sz="0" w:space="0" w:color="auto"/>
            <w:left w:val="none" w:sz="0" w:space="0" w:color="auto"/>
            <w:bottom w:val="none" w:sz="0" w:space="0" w:color="auto"/>
            <w:right w:val="none" w:sz="0" w:space="0" w:color="auto"/>
          </w:divBdr>
          <w:divsChild>
            <w:div w:id="833647049">
              <w:marLeft w:val="0"/>
              <w:marRight w:val="0"/>
              <w:marTop w:val="100"/>
              <w:marBottom w:val="100"/>
              <w:divBdr>
                <w:top w:val="none" w:sz="0" w:space="0" w:color="auto"/>
                <w:left w:val="none" w:sz="0" w:space="0" w:color="auto"/>
                <w:bottom w:val="none" w:sz="0" w:space="0" w:color="auto"/>
                <w:right w:val="none" w:sz="0" w:space="0" w:color="auto"/>
              </w:divBdr>
            </w:div>
          </w:divsChild>
        </w:div>
        <w:div w:id="128714180">
          <w:marLeft w:val="0"/>
          <w:marRight w:val="0"/>
          <w:marTop w:val="100"/>
          <w:marBottom w:val="100"/>
          <w:divBdr>
            <w:top w:val="none" w:sz="0" w:space="0" w:color="auto"/>
            <w:left w:val="none" w:sz="0" w:space="0" w:color="auto"/>
            <w:bottom w:val="none" w:sz="0" w:space="0" w:color="auto"/>
            <w:right w:val="none" w:sz="0" w:space="0" w:color="auto"/>
          </w:divBdr>
          <w:divsChild>
            <w:div w:id="766342739">
              <w:marLeft w:val="0"/>
              <w:marRight w:val="0"/>
              <w:marTop w:val="0"/>
              <w:marBottom w:val="0"/>
              <w:divBdr>
                <w:top w:val="none" w:sz="0" w:space="0" w:color="auto"/>
                <w:left w:val="none" w:sz="0" w:space="0" w:color="auto"/>
                <w:bottom w:val="none" w:sz="0" w:space="0" w:color="auto"/>
                <w:right w:val="none" w:sz="0" w:space="0" w:color="auto"/>
              </w:divBdr>
              <w:divsChild>
                <w:div w:id="668093903">
                  <w:marLeft w:val="0"/>
                  <w:marRight w:val="0"/>
                  <w:marTop w:val="0"/>
                  <w:marBottom w:val="0"/>
                  <w:divBdr>
                    <w:top w:val="none" w:sz="0" w:space="0" w:color="auto"/>
                    <w:left w:val="none" w:sz="0" w:space="0" w:color="auto"/>
                    <w:bottom w:val="none" w:sz="0" w:space="0" w:color="auto"/>
                    <w:right w:val="none" w:sz="0" w:space="0" w:color="auto"/>
                  </w:divBdr>
                  <w:divsChild>
                    <w:div w:id="1435369503">
                      <w:marLeft w:val="-225"/>
                      <w:marRight w:val="-225"/>
                      <w:marTop w:val="0"/>
                      <w:marBottom w:val="0"/>
                      <w:divBdr>
                        <w:top w:val="none" w:sz="0" w:space="0" w:color="auto"/>
                        <w:left w:val="none" w:sz="0" w:space="0" w:color="auto"/>
                        <w:bottom w:val="none" w:sz="0" w:space="0" w:color="auto"/>
                        <w:right w:val="none" w:sz="0" w:space="0" w:color="auto"/>
                      </w:divBdr>
                      <w:divsChild>
                        <w:div w:id="2141681047">
                          <w:marLeft w:val="0"/>
                          <w:marRight w:val="0"/>
                          <w:marTop w:val="0"/>
                          <w:marBottom w:val="0"/>
                          <w:divBdr>
                            <w:top w:val="none" w:sz="0" w:space="0" w:color="auto"/>
                            <w:left w:val="none" w:sz="0" w:space="0" w:color="auto"/>
                            <w:bottom w:val="none" w:sz="0" w:space="0" w:color="auto"/>
                            <w:right w:val="none" w:sz="0" w:space="0" w:color="auto"/>
                          </w:divBdr>
                          <w:divsChild>
                            <w:div w:id="964506220">
                              <w:marLeft w:val="0"/>
                              <w:marRight w:val="0"/>
                              <w:marTop w:val="0"/>
                              <w:marBottom w:val="0"/>
                              <w:divBdr>
                                <w:top w:val="none" w:sz="0" w:space="0" w:color="auto"/>
                                <w:left w:val="none" w:sz="0" w:space="0" w:color="auto"/>
                                <w:bottom w:val="none" w:sz="0" w:space="0" w:color="auto"/>
                                <w:right w:val="none" w:sz="0" w:space="0" w:color="auto"/>
                              </w:divBdr>
                              <w:divsChild>
                                <w:div w:id="1335185502">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87541341">
      <w:bodyDiv w:val="1"/>
      <w:marLeft w:val="0"/>
      <w:marRight w:val="0"/>
      <w:marTop w:val="0"/>
      <w:marBottom w:val="0"/>
      <w:divBdr>
        <w:top w:val="none" w:sz="0" w:space="0" w:color="auto"/>
        <w:left w:val="none" w:sz="0" w:space="0" w:color="auto"/>
        <w:bottom w:val="none" w:sz="0" w:space="0" w:color="auto"/>
        <w:right w:val="none" w:sz="0" w:space="0" w:color="auto"/>
      </w:divBdr>
      <w:divsChild>
        <w:div w:id="714696411">
          <w:marLeft w:val="0"/>
          <w:marRight w:val="0"/>
          <w:marTop w:val="0"/>
          <w:marBottom w:val="0"/>
          <w:divBdr>
            <w:top w:val="none" w:sz="0" w:space="0" w:color="auto"/>
            <w:left w:val="none" w:sz="0" w:space="0" w:color="auto"/>
            <w:bottom w:val="none" w:sz="0" w:space="0" w:color="auto"/>
            <w:right w:val="none" w:sz="0" w:space="0" w:color="auto"/>
          </w:divBdr>
          <w:divsChild>
            <w:div w:id="189033681">
              <w:marLeft w:val="0"/>
              <w:marRight w:val="0"/>
              <w:marTop w:val="100"/>
              <w:marBottom w:val="100"/>
              <w:divBdr>
                <w:top w:val="none" w:sz="0" w:space="0" w:color="auto"/>
                <w:left w:val="none" w:sz="0" w:space="0" w:color="auto"/>
                <w:bottom w:val="none" w:sz="0" w:space="0" w:color="auto"/>
                <w:right w:val="none" w:sz="0" w:space="0" w:color="auto"/>
              </w:divBdr>
            </w:div>
          </w:divsChild>
        </w:div>
        <w:div w:id="924145488">
          <w:marLeft w:val="0"/>
          <w:marRight w:val="0"/>
          <w:marTop w:val="100"/>
          <w:marBottom w:val="100"/>
          <w:divBdr>
            <w:top w:val="none" w:sz="0" w:space="0" w:color="auto"/>
            <w:left w:val="none" w:sz="0" w:space="0" w:color="auto"/>
            <w:bottom w:val="none" w:sz="0" w:space="0" w:color="auto"/>
            <w:right w:val="none" w:sz="0" w:space="0" w:color="auto"/>
          </w:divBdr>
          <w:divsChild>
            <w:div w:id="1611619412">
              <w:marLeft w:val="0"/>
              <w:marRight w:val="0"/>
              <w:marTop w:val="0"/>
              <w:marBottom w:val="0"/>
              <w:divBdr>
                <w:top w:val="none" w:sz="0" w:space="0" w:color="auto"/>
                <w:left w:val="none" w:sz="0" w:space="0" w:color="auto"/>
                <w:bottom w:val="none" w:sz="0" w:space="0" w:color="auto"/>
                <w:right w:val="none" w:sz="0" w:space="0" w:color="auto"/>
              </w:divBdr>
              <w:divsChild>
                <w:div w:id="1452479045">
                  <w:marLeft w:val="0"/>
                  <w:marRight w:val="0"/>
                  <w:marTop w:val="0"/>
                  <w:marBottom w:val="0"/>
                  <w:divBdr>
                    <w:top w:val="none" w:sz="0" w:space="0" w:color="auto"/>
                    <w:left w:val="none" w:sz="0" w:space="0" w:color="auto"/>
                    <w:bottom w:val="none" w:sz="0" w:space="0" w:color="auto"/>
                    <w:right w:val="none" w:sz="0" w:space="0" w:color="auto"/>
                  </w:divBdr>
                  <w:divsChild>
                    <w:div w:id="1073701333">
                      <w:marLeft w:val="-225"/>
                      <w:marRight w:val="-225"/>
                      <w:marTop w:val="0"/>
                      <w:marBottom w:val="0"/>
                      <w:divBdr>
                        <w:top w:val="none" w:sz="0" w:space="0" w:color="auto"/>
                        <w:left w:val="none" w:sz="0" w:space="0" w:color="auto"/>
                        <w:bottom w:val="none" w:sz="0" w:space="0" w:color="auto"/>
                        <w:right w:val="none" w:sz="0" w:space="0" w:color="auto"/>
                      </w:divBdr>
                      <w:divsChild>
                        <w:div w:id="461657936">
                          <w:marLeft w:val="0"/>
                          <w:marRight w:val="0"/>
                          <w:marTop w:val="0"/>
                          <w:marBottom w:val="0"/>
                          <w:divBdr>
                            <w:top w:val="none" w:sz="0" w:space="0" w:color="auto"/>
                            <w:left w:val="none" w:sz="0" w:space="0" w:color="auto"/>
                            <w:bottom w:val="none" w:sz="0" w:space="0" w:color="auto"/>
                            <w:right w:val="none" w:sz="0" w:space="0" w:color="auto"/>
                          </w:divBdr>
                          <w:divsChild>
                            <w:div w:id="1344283050">
                              <w:marLeft w:val="0"/>
                              <w:marRight w:val="0"/>
                              <w:marTop w:val="0"/>
                              <w:marBottom w:val="0"/>
                              <w:divBdr>
                                <w:top w:val="none" w:sz="0" w:space="0" w:color="auto"/>
                                <w:left w:val="none" w:sz="0" w:space="0" w:color="auto"/>
                                <w:bottom w:val="none" w:sz="0" w:space="0" w:color="auto"/>
                                <w:right w:val="none" w:sz="0" w:space="0" w:color="auto"/>
                              </w:divBdr>
                              <w:divsChild>
                                <w:div w:id="2092582882">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8605273">
      <w:bodyDiv w:val="1"/>
      <w:marLeft w:val="0"/>
      <w:marRight w:val="0"/>
      <w:marTop w:val="0"/>
      <w:marBottom w:val="0"/>
      <w:divBdr>
        <w:top w:val="none" w:sz="0" w:space="0" w:color="auto"/>
        <w:left w:val="none" w:sz="0" w:space="0" w:color="auto"/>
        <w:bottom w:val="none" w:sz="0" w:space="0" w:color="auto"/>
        <w:right w:val="none" w:sz="0" w:space="0" w:color="auto"/>
      </w:divBdr>
      <w:divsChild>
        <w:div w:id="1844978692">
          <w:marLeft w:val="0"/>
          <w:marRight w:val="0"/>
          <w:marTop w:val="0"/>
          <w:marBottom w:val="0"/>
          <w:divBdr>
            <w:top w:val="none" w:sz="0" w:space="0" w:color="auto"/>
            <w:left w:val="none" w:sz="0" w:space="0" w:color="auto"/>
            <w:bottom w:val="none" w:sz="0" w:space="0" w:color="auto"/>
            <w:right w:val="none" w:sz="0" w:space="0" w:color="auto"/>
          </w:divBdr>
          <w:divsChild>
            <w:div w:id="1435705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0545287">
      <w:bodyDiv w:val="1"/>
      <w:marLeft w:val="0"/>
      <w:marRight w:val="0"/>
      <w:marTop w:val="0"/>
      <w:marBottom w:val="0"/>
      <w:divBdr>
        <w:top w:val="none" w:sz="0" w:space="0" w:color="auto"/>
        <w:left w:val="none" w:sz="0" w:space="0" w:color="auto"/>
        <w:bottom w:val="none" w:sz="0" w:space="0" w:color="auto"/>
        <w:right w:val="none" w:sz="0" w:space="0" w:color="auto"/>
      </w:divBdr>
      <w:divsChild>
        <w:div w:id="1206871811">
          <w:marLeft w:val="0"/>
          <w:marRight w:val="0"/>
          <w:marTop w:val="0"/>
          <w:marBottom w:val="0"/>
          <w:divBdr>
            <w:top w:val="none" w:sz="0" w:space="0" w:color="auto"/>
            <w:left w:val="none" w:sz="0" w:space="0" w:color="auto"/>
            <w:bottom w:val="none" w:sz="0" w:space="0" w:color="auto"/>
            <w:right w:val="none" w:sz="0" w:space="0" w:color="auto"/>
          </w:divBdr>
          <w:divsChild>
            <w:div w:id="1171991360">
              <w:marLeft w:val="0"/>
              <w:marRight w:val="0"/>
              <w:marTop w:val="100"/>
              <w:marBottom w:val="100"/>
              <w:divBdr>
                <w:top w:val="none" w:sz="0" w:space="0" w:color="auto"/>
                <w:left w:val="none" w:sz="0" w:space="0" w:color="auto"/>
                <w:bottom w:val="none" w:sz="0" w:space="0" w:color="auto"/>
                <w:right w:val="none" w:sz="0" w:space="0" w:color="auto"/>
              </w:divBdr>
            </w:div>
          </w:divsChild>
        </w:div>
        <w:div w:id="1755392202">
          <w:marLeft w:val="0"/>
          <w:marRight w:val="0"/>
          <w:marTop w:val="100"/>
          <w:marBottom w:val="100"/>
          <w:divBdr>
            <w:top w:val="none" w:sz="0" w:space="0" w:color="auto"/>
            <w:left w:val="none" w:sz="0" w:space="0" w:color="auto"/>
            <w:bottom w:val="none" w:sz="0" w:space="0" w:color="auto"/>
            <w:right w:val="none" w:sz="0" w:space="0" w:color="auto"/>
          </w:divBdr>
          <w:divsChild>
            <w:div w:id="1341548801">
              <w:marLeft w:val="0"/>
              <w:marRight w:val="0"/>
              <w:marTop w:val="0"/>
              <w:marBottom w:val="0"/>
              <w:divBdr>
                <w:top w:val="none" w:sz="0" w:space="0" w:color="auto"/>
                <w:left w:val="none" w:sz="0" w:space="0" w:color="auto"/>
                <w:bottom w:val="none" w:sz="0" w:space="0" w:color="auto"/>
                <w:right w:val="none" w:sz="0" w:space="0" w:color="auto"/>
              </w:divBdr>
              <w:divsChild>
                <w:div w:id="1544901029">
                  <w:marLeft w:val="0"/>
                  <w:marRight w:val="0"/>
                  <w:marTop w:val="0"/>
                  <w:marBottom w:val="0"/>
                  <w:divBdr>
                    <w:top w:val="none" w:sz="0" w:space="0" w:color="auto"/>
                    <w:left w:val="none" w:sz="0" w:space="0" w:color="auto"/>
                    <w:bottom w:val="none" w:sz="0" w:space="0" w:color="auto"/>
                    <w:right w:val="none" w:sz="0" w:space="0" w:color="auto"/>
                  </w:divBdr>
                  <w:divsChild>
                    <w:div w:id="237372225">
                      <w:marLeft w:val="-225"/>
                      <w:marRight w:val="-225"/>
                      <w:marTop w:val="0"/>
                      <w:marBottom w:val="0"/>
                      <w:divBdr>
                        <w:top w:val="none" w:sz="0" w:space="0" w:color="auto"/>
                        <w:left w:val="none" w:sz="0" w:space="0" w:color="auto"/>
                        <w:bottom w:val="none" w:sz="0" w:space="0" w:color="auto"/>
                        <w:right w:val="none" w:sz="0" w:space="0" w:color="auto"/>
                      </w:divBdr>
                      <w:divsChild>
                        <w:div w:id="1825971863">
                          <w:marLeft w:val="0"/>
                          <w:marRight w:val="0"/>
                          <w:marTop w:val="0"/>
                          <w:marBottom w:val="0"/>
                          <w:divBdr>
                            <w:top w:val="none" w:sz="0" w:space="0" w:color="auto"/>
                            <w:left w:val="none" w:sz="0" w:space="0" w:color="auto"/>
                            <w:bottom w:val="none" w:sz="0" w:space="0" w:color="auto"/>
                            <w:right w:val="none" w:sz="0" w:space="0" w:color="auto"/>
                          </w:divBdr>
                          <w:divsChild>
                            <w:div w:id="730537692">
                              <w:marLeft w:val="0"/>
                              <w:marRight w:val="0"/>
                              <w:marTop w:val="0"/>
                              <w:marBottom w:val="0"/>
                              <w:divBdr>
                                <w:top w:val="none" w:sz="0" w:space="0" w:color="auto"/>
                                <w:left w:val="none" w:sz="0" w:space="0" w:color="auto"/>
                                <w:bottom w:val="none" w:sz="0" w:space="0" w:color="auto"/>
                                <w:right w:val="none" w:sz="0" w:space="0" w:color="auto"/>
                              </w:divBdr>
                              <w:divsChild>
                                <w:div w:id="373308985">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22527570">
      <w:bodyDiv w:val="1"/>
      <w:marLeft w:val="0"/>
      <w:marRight w:val="0"/>
      <w:marTop w:val="0"/>
      <w:marBottom w:val="0"/>
      <w:divBdr>
        <w:top w:val="none" w:sz="0" w:space="0" w:color="auto"/>
        <w:left w:val="none" w:sz="0" w:space="0" w:color="auto"/>
        <w:bottom w:val="none" w:sz="0" w:space="0" w:color="auto"/>
        <w:right w:val="none" w:sz="0" w:space="0" w:color="auto"/>
      </w:divBdr>
      <w:divsChild>
        <w:div w:id="1422409908">
          <w:marLeft w:val="0"/>
          <w:marRight w:val="0"/>
          <w:marTop w:val="0"/>
          <w:marBottom w:val="0"/>
          <w:divBdr>
            <w:top w:val="none" w:sz="0" w:space="0" w:color="auto"/>
            <w:left w:val="none" w:sz="0" w:space="0" w:color="auto"/>
            <w:bottom w:val="none" w:sz="0" w:space="0" w:color="auto"/>
            <w:right w:val="none" w:sz="0" w:space="0" w:color="auto"/>
          </w:divBdr>
          <w:divsChild>
            <w:div w:id="190918408">
              <w:marLeft w:val="0"/>
              <w:marRight w:val="0"/>
              <w:marTop w:val="100"/>
              <w:marBottom w:val="100"/>
              <w:divBdr>
                <w:top w:val="none" w:sz="0" w:space="0" w:color="auto"/>
                <w:left w:val="none" w:sz="0" w:space="0" w:color="auto"/>
                <w:bottom w:val="none" w:sz="0" w:space="0" w:color="auto"/>
                <w:right w:val="none" w:sz="0" w:space="0" w:color="auto"/>
              </w:divBdr>
            </w:div>
          </w:divsChild>
        </w:div>
        <w:div w:id="1611164838">
          <w:marLeft w:val="0"/>
          <w:marRight w:val="0"/>
          <w:marTop w:val="100"/>
          <w:marBottom w:val="100"/>
          <w:divBdr>
            <w:top w:val="none" w:sz="0" w:space="0" w:color="auto"/>
            <w:left w:val="none" w:sz="0" w:space="0" w:color="auto"/>
            <w:bottom w:val="none" w:sz="0" w:space="0" w:color="auto"/>
            <w:right w:val="none" w:sz="0" w:space="0" w:color="auto"/>
          </w:divBdr>
          <w:divsChild>
            <w:div w:id="1468165697">
              <w:marLeft w:val="0"/>
              <w:marRight w:val="0"/>
              <w:marTop w:val="0"/>
              <w:marBottom w:val="0"/>
              <w:divBdr>
                <w:top w:val="none" w:sz="0" w:space="0" w:color="auto"/>
                <w:left w:val="none" w:sz="0" w:space="0" w:color="auto"/>
                <w:bottom w:val="none" w:sz="0" w:space="0" w:color="auto"/>
                <w:right w:val="none" w:sz="0" w:space="0" w:color="auto"/>
              </w:divBdr>
              <w:divsChild>
                <w:div w:id="1372848811">
                  <w:marLeft w:val="0"/>
                  <w:marRight w:val="0"/>
                  <w:marTop w:val="0"/>
                  <w:marBottom w:val="0"/>
                  <w:divBdr>
                    <w:top w:val="none" w:sz="0" w:space="0" w:color="auto"/>
                    <w:left w:val="none" w:sz="0" w:space="0" w:color="auto"/>
                    <w:bottom w:val="none" w:sz="0" w:space="0" w:color="auto"/>
                    <w:right w:val="none" w:sz="0" w:space="0" w:color="auto"/>
                  </w:divBdr>
                  <w:divsChild>
                    <w:div w:id="951281643">
                      <w:marLeft w:val="-225"/>
                      <w:marRight w:val="-225"/>
                      <w:marTop w:val="0"/>
                      <w:marBottom w:val="0"/>
                      <w:divBdr>
                        <w:top w:val="none" w:sz="0" w:space="0" w:color="auto"/>
                        <w:left w:val="none" w:sz="0" w:space="0" w:color="auto"/>
                        <w:bottom w:val="none" w:sz="0" w:space="0" w:color="auto"/>
                        <w:right w:val="none" w:sz="0" w:space="0" w:color="auto"/>
                      </w:divBdr>
                      <w:divsChild>
                        <w:div w:id="354773237">
                          <w:marLeft w:val="0"/>
                          <w:marRight w:val="0"/>
                          <w:marTop w:val="0"/>
                          <w:marBottom w:val="0"/>
                          <w:divBdr>
                            <w:top w:val="none" w:sz="0" w:space="0" w:color="auto"/>
                            <w:left w:val="none" w:sz="0" w:space="0" w:color="auto"/>
                            <w:bottom w:val="none" w:sz="0" w:space="0" w:color="auto"/>
                            <w:right w:val="none" w:sz="0" w:space="0" w:color="auto"/>
                          </w:divBdr>
                          <w:divsChild>
                            <w:div w:id="340015966">
                              <w:marLeft w:val="0"/>
                              <w:marRight w:val="0"/>
                              <w:marTop w:val="0"/>
                              <w:marBottom w:val="0"/>
                              <w:divBdr>
                                <w:top w:val="none" w:sz="0" w:space="0" w:color="auto"/>
                                <w:left w:val="none" w:sz="0" w:space="0" w:color="auto"/>
                                <w:bottom w:val="none" w:sz="0" w:space="0" w:color="auto"/>
                                <w:right w:val="none" w:sz="0" w:space="0" w:color="auto"/>
                              </w:divBdr>
                              <w:divsChild>
                                <w:div w:id="1140461693">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30541653">
      <w:bodyDiv w:val="1"/>
      <w:marLeft w:val="0"/>
      <w:marRight w:val="0"/>
      <w:marTop w:val="0"/>
      <w:marBottom w:val="0"/>
      <w:divBdr>
        <w:top w:val="none" w:sz="0" w:space="0" w:color="auto"/>
        <w:left w:val="none" w:sz="0" w:space="0" w:color="auto"/>
        <w:bottom w:val="none" w:sz="0" w:space="0" w:color="auto"/>
        <w:right w:val="none" w:sz="0" w:space="0" w:color="auto"/>
      </w:divBdr>
      <w:divsChild>
        <w:div w:id="676427530">
          <w:marLeft w:val="0"/>
          <w:marRight w:val="0"/>
          <w:marTop w:val="0"/>
          <w:marBottom w:val="0"/>
          <w:divBdr>
            <w:top w:val="none" w:sz="0" w:space="0" w:color="auto"/>
            <w:left w:val="none" w:sz="0" w:space="0" w:color="auto"/>
            <w:bottom w:val="none" w:sz="0" w:space="0" w:color="auto"/>
            <w:right w:val="none" w:sz="0" w:space="0" w:color="auto"/>
          </w:divBdr>
          <w:divsChild>
            <w:div w:id="112774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1337357">
      <w:bodyDiv w:val="1"/>
      <w:marLeft w:val="0"/>
      <w:marRight w:val="0"/>
      <w:marTop w:val="0"/>
      <w:marBottom w:val="0"/>
      <w:divBdr>
        <w:top w:val="none" w:sz="0" w:space="0" w:color="auto"/>
        <w:left w:val="none" w:sz="0" w:space="0" w:color="auto"/>
        <w:bottom w:val="none" w:sz="0" w:space="0" w:color="auto"/>
        <w:right w:val="none" w:sz="0" w:space="0" w:color="auto"/>
      </w:divBdr>
      <w:divsChild>
        <w:div w:id="1000735153">
          <w:marLeft w:val="0"/>
          <w:marRight w:val="0"/>
          <w:marTop w:val="0"/>
          <w:marBottom w:val="0"/>
          <w:divBdr>
            <w:top w:val="none" w:sz="0" w:space="0" w:color="auto"/>
            <w:left w:val="none" w:sz="0" w:space="0" w:color="auto"/>
            <w:bottom w:val="none" w:sz="0" w:space="0" w:color="auto"/>
            <w:right w:val="none" w:sz="0" w:space="0" w:color="auto"/>
          </w:divBdr>
          <w:divsChild>
            <w:div w:id="2145846604">
              <w:marLeft w:val="0"/>
              <w:marRight w:val="0"/>
              <w:marTop w:val="100"/>
              <w:marBottom w:val="100"/>
              <w:divBdr>
                <w:top w:val="none" w:sz="0" w:space="0" w:color="auto"/>
                <w:left w:val="none" w:sz="0" w:space="0" w:color="auto"/>
                <w:bottom w:val="none" w:sz="0" w:space="0" w:color="auto"/>
                <w:right w:val="none" w:sz="0" w:space="0" w:color="auto"/>
              </w:divBdr>
            </w:div>
          </w:divsChild>
        </w:div>
        <w:div w:id="438333120">
          <w:marLeft w:val="0"/>
          <w:marRight w:val="0"/>
          <w:marTop w:val="100"/>
          <w:marBottom w:val="100"/>
          <w:divBdr>
            <w:top w:val="none" w:sz="0" w:space="0" w:color="auto"/>
            <w:left w:val="none" w:sz="0" w:space="0" w:color="auto"/>
            <w:bottom w:val="none" w:sz="0" w:space="0" w:color="auto"/>
            <w:right w:val="none" w:sz="0" w:space="0" w:color="auto"/>
          </w:divBdr>
          <w:divsChild>
            <w:div w:id="986520652">
              <w:marLeft w:val="0"/>
              <w:marRight w:val="0"/>
              <w:marTop w:val="0"/>
              <w:marBottom w:val="0"/>
              <w:divBdr>
                <w:top w:val="none" w:sz="0" w:space="0" w:color="auto"/>
                <w:left w:val="none" w:sz="0" w:space="0" w:color="auto"/>
                <w:bottom w:val="none" w:sz="0" w:space="0" w:color="auto"/>
                <w:right w:val="none" w:sz="0" w:space="0" w:color="auto"/>
              </w:divBdr>
              <w:divsChild>
                <w:div w:id="2101565154">
                  <w:marLeft w:val="0"/>
                  <w:marRight w:val="0"/>
                  <w:marTop w:val="0"/>
                  <w:marBottom w:val="0"/>
                  <w:divBdr>
                    <w:top w:val="none" w:sz="0" w:space="0" w:color="auto"/>
                    <w:left w:val="none" w:sz="0" w:space="0" w:color="auto"/>
                    <w:bottom w:val="none" w:sz="0" w:space="0" w:color="auto"/>
                    <w:right w:val="none" w:sz="0" w:space="0" w:color="auto"/>
                  </w:divBdr>
                  <w:divsChild>
                    <w:div w:id="881550787">
                      <w:marLeft w:val="-225"/>
                      <w:marRight w:val="-225"/>
                      <w:marTop w:val="0"/>
                      <w:marBottom w:val="0"/>
                      <w:divBdr>
                        <w:top w:val="none" w:sz="0" w:space="0" w:color="auto"/>
                        <w:left w:val="none" w:sz="0" w:space="0" w:color="auto"/>
                        <w:bottom w:val="none" w:sz="0" w:space="0" w:color="auto"/>
                        <w:right w:val="none" w:sz="0" w:space="0" w:color="auto"/>
                      </w:divBdr>
                      <w:divsChild>
                        <w:div w:id="1246039432">
                          <w:marLeft w:val="0"/>
                          <w:marRight w:val="0"/>
                          <w:marTop w:val="0"/>
                          <w:marBottom w:val="0"/>
                          <w:divBdr>
                            <w:top w:val="none" w:sz="0" w:space="0" w:color="auto"/>
                            <w:left w:val="none" w:sz="0" w:space="0" w:color="auto"/>
                            <w:bottom w:val="none" w:sz="0" w:space="0" w:color="auto"/>
                            <w:right w:val="none" w:sz="0" w:space="0" w:color="auto"/>
                          </w:divBdr>
                          <w:divsChild>
                            <w:div w:id="1766917889">
                              <w:marLeft w:val="0"/>
                              <w:marRight w:val="0"/>
                              <w:marTop w:val="0"/>
                              <w:marBottom w:val="0"/>
                              <w:divBdr>
                                <w:top w:val="none" w:sz="0" w:space="0" w:color="auto"/>
                                <w:left w:val="none" w:sz="0" w:space="0" w:color="auto"/>
                                <w:bottom w:val="none" w:sz="0" w:space="0" w:color="auto"/>
                                <w:right w:val="none" w:sz="0" w:space="0" w:color="auto"/>
                              </w:divBdr>
                              <w:divsChild>
                                <w:div w:id="2014839390">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32497469">
      <w:bodyDiv w:val="1"/>
      <w:marLeft w:val="0"/>
      <w:marRight w:val="0"/>
      <w:marTop w:val="0"/>
      <w:marBottom w:val="0"/>
      <w:divBdr>
        <w:top w:val="none" w:sz="0" w:space="0" w:color="auto"/>
        <w:left w:val="none" w:sz="0" w:space="0" w:color="auto"/>
        <w:bottom w:val="none" w:sz="0" w:space="0" w:color="auto"/>
        <w:right w:val="none" w:sz="0" w:space="0" w:color="auto"/>
      </w:divBdr>
      <w:divsChild>
        <w:div w:id="1679772986">
          <w:marLeft w:val="0"/>
          <w:marRight w:val="0"/>
          <w:marTop w:val="0"/>
          <w:marBottom w:val="0"/>
          <w:divBdr>
            <w:top w:val="none" w:sz="0" w:space="0" w:color="auto"/>
            <w:left w:val="none" w:sz="0" w:space="0" w:color="auto"/>
            <w:bottom w:val="none" w:sz="0" w:space="0" w:color="auto"/>
            <w:right w:val="none" w:sz="0" w:space="0" w:color="auto"/>
          </w:divBdr>
          <w:divsChild>
            <w:div w:id="341780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0895480">
      <w:bodyDiv w:val="1"/>
      <w:marLeft w:val="0"/>
      <w:marRight w:val="0"/>
      <w:marTop w:val="0"/>
      <w:marBottom w:val="0"/>
      <w:divBdr>
        <w:top w:val="none" w:sz="0" w:space="0" w:color="auto"/>
        <w:left w:val="none" w:sz="0" w:space="0" w:color="auto"/>
        <w:bottom w:val="none" w:sz="0" w:space="0" w:color="auto"/>
        <w:right w:val="none" w:sz="0" w:space="0" w:color="auto"/>
      </w:divBdr>
      <w:divsChild>
        <w:div w:id="416825327">
          <w:marLeft w:val="0"/>
          <w:marRight w:val="0"/>
          <w:marTop w:val="0"/>
          <w:marBottom w:val="0"/>
          <w:divBdr>
            <w:top w:val="none" w:sz="0" w:space="0" w:color="auto"/>
            <w:left w:val="none" w:sz="0" w:space="0" w:color="auto"/>
            <w:bottom w:val="none" w:sz="0" w:space="0" w:color="auto"/>
            <w:right w:val="none" w:sz="0" w:space="0" w:color="auto"/>
          </w:divBdr>
          <w:divsChild>
            <w:div w:id="1511680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5308067">
      <w:bodyDiv w:val="1"/>
      <w:marLeft w:val="0"/>
      <w:marRight w:val="0"/>
      <w:marTop w:val="0"/>
      <w:marBottom w:val="0"/>
      <w:divBdr>
        <w:top w:val="none" w:sz="0" w:space="0" w:color="auto"/>
        <w:left w:val="none" w:sz="0" w:space="0" w:color="auto"/>
        <w:bottom w:val="none" w:sz="0" w:space="0" w:color="auto"/>
        <w:right w:val="none" w:sz="0" w:space="0" w:color="auto"/>
      </w:divBdr>
      <w:divsChild>
        <w:div w:id="638533897">
          <w:marLeft w:val="0"/>
          <w:marRight w:val="0"/>
          <w:marTop w:val="0"/>
          <w:marBottom w:val="0"/>
          <w:divBdr>
            <w:top w:val="none" w:sz="0" w:space="0" w:color="auto"/>
            <w:left w:val="none" w:sz="0" w:space="0" w:color="auto"/>
            <w:bottom w:val="none" w:sz="0" w:space="0" w:color="auto"/>
            <w:right w:val="none" w:sz="0" w:space="0" w:color="auto"/>
          </w:divBdr>
          <w:divsChild>
            <w:div w:id="1774208016">
              <w:marLeft w:val="0"/>
              <w:marRight w:val="0"/>
              <w:marTop w:val="100"/>
              <w:marBottom w:val="100"/>
              <w:divBdr>
                <w:top w:val="none" w:sz="0" w:space="0" w:color="auto"/>
                <w:left w:val="none" w:sz="0" w:space="0" w:color="auto"/>
                <w:bottom w:val="none" w:sz="0" w:space="0" w:color="auto"/>
                <w:right w:val="none" w:sz="0" w:space="0" w:color="auto"/>
              </w:divBdr>
            </w:div>
          </w:divsChild>
        </w:div>
        <w:div w:id="114913387">
          <w:marLeft w:val="0"/>
          <w:marRight w:val="0"/>
          <w:marTop w:val="100"/>
          <w:marBottom w:val="100"/>
          <w:divBdr>
            <w:top w:val="none" w:sz="0" w:space="0" w:color="auto"/>
            <w:left w:val="none" w:sz="0" w:space="0" w:color="auto"/>
            <w:bottom w:val="none" w:sz="0" w:space="0" w:color="auto"/>
            <w:right w:val="none" w:sz="0" w:space="0" w:color="auto"/>
          </w:divBdr>
          <w:divsChild>
            <w:div w:id="190194123">
              <w:marLeft w:val="0"/>
              <w:marRight w:val="0"/>
              <w:marTop w:val="0"/>
              <w:marBottom w:val="0"/>
              <w:divBdr>
                <w:top w:val="none" w:sz="0" w:space="0" w:color="auto"/>
                <w:left w:val="none" w:sz="0" w:space="0" w:color="auto"/>
                <w:bottom w:val="none" w:sz="0" w:space="0" w:color="auto"/>
                <w:right w:val="none" w:sz="0" w:space="0" w:color="auto"/>
              </w:divBdr>
              <w:divsChild>
                <w:div w:id="1988826063">
                  <w:marLeft w:val="0"/>
                  <w:marRight w:val="0"/>
                  <w:marTop w:val="0"/>
                  <w:marBottom w:val="0"/>
                  <w:divBdr>
                    <w:top w:val="none" w:sz="0" w:space="0" w:color="auto"/>
                    <w:left w:val="none" w:sz="0" w:space="0" w:color="auto"/>
                    <w:bottom w:val="none" w:sz="0" w:space="0" w:color="auto"/>
                    <w:right w:val="none" w:sz="0" w:space="0" w:color="auto"/>
                  </w:divBdr>
                  <w:divsChild>
                    <w:div w:id="976567417">
                      <w:marLeft w:val="-225"/>
                      <w:marRight w:val="-225"/>
                      <w:marTop w:val="0"/>
                      <w:marBottom w:val="0"/>
                      <w:divBdr>
                        <w:top w:val="none" w:sz="0" w:space="0" w:color="auto"/>
                        <w:left w:val="none" w:sz="0" w:space="0" w:color="auto"/>
                        <w:bottom w:val="none" w:sz="0" w:space="0" w:color="auto"/>
                        <w:right w:val="none" w:sz="0" w:space="0" w:color="auto"/>
                      </w:divBdr>
                      <w:divsChild>
                        <w:div w:id="28142407">
                          <w:marLeft w:val="0"/>
                          <w:marRight w:val="0"/>
                          <w:marTop w:val="0"/>
                          <w:marBottom w:val="0"/>
                          <w:divBdr>
                            <w:top w:val="none" w:sz="0" w:space="0" w:color="auto"/>
                            <w:left w:val="none" w:sz="0" w:space="0" w:color="auto"/>
                            <w:bottom w:val="none" w:sz="0" w:space="0" w:color="auto"/>
                            <w:right w:val="none" w:sz="0" w:space="0" w:color="auto"/>
                          </w:divBdr>
                          <w:divsChild>
                            <w:div w:id="935290894">
                              <w:marLeft w:val="0"/>
                              <w:marRight w:val="0"/>
                              <w:marTop w:val="0"/>
                              <w:marBottom w:val="0"/>
                              <w:divBdr>
                                <w:top w:val="none" w:sz="0" w:space="0" w:color="auto"/>
                                <w:left w:val="none" w:sz="0" w:space="0" w:color="auto"/>
                                <w:bottom w:val="none" w:sz="0" w:space="0" w:color="auto"/>
                                <w:right w:val="none" w:sz="0" w:space="0" w:color="auto"/>
                              </w:divBdr>
                              <w:divsChild>
                                <w:div w:id="69356794">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60957762">
      <w:bodyDiv w:val="1"/>
      <w:marLeft w:val="0"/>
      <w:marRight w:val="0"/>
      <w:marTop w:val="0"/>
      <w:marBottom w:val="0"/>
      <w:divBdr>
        <w:top w:val="none" w:sz="0" w:space="0" w:color="auto"/>
        <w:left w:val="none" w:sz="0" w:space="0" w:color="auto"/>
        <w:bottom w:val="none" w:sz="0" w:space="0" w:color="auto"/>
        <w:right w:val="none" w:sz="0" w:space="0" w:color="auto"/>
      </w:divBdr>
      <w:divsChild>
        <w:div w:id="1764493987">
          <w:marLeft w:val="0"/>
          <w:marRight w:val="0"/>
          <w:marTop w:val="0"/>
          <w:marBottom w:val="0"/>
          <w:divBdr>
            <w:top w:val="none" w:sz="0" w:space="0" w:color="auto"/>
            <w:left w:val="none" w:sz="0" w:space="0" w:color="auto"/>
            <w:bottom w:val="none" w:sz="0" w:space="0" w:color="auto"/>
            <w:right w:val="none" w:sz="0" w:space="0" w:color="auto"/>
          </w:divBdr>
          <w:divsChild>
            <w:div w:id="114644240">
              <w:marLeft w:val="0"/>
              <w:marRight w:val="0"/>
              <w:marTop w:val="100"/>
              <w:marBottom w:val="100"/>
              <w:divBdr>
                <w:top w:val="none" w:sz="0" w:space="0" w:color="auto"/>
                <w:left w:val="none" w:sz="0" w:space="0" w:color="auto"/>
                <w:bottom w:val="none" w:sz="0" w:space="0" w:color="auto"/>
                <w:right w:val="none" w:sz="0" w:space="0" w:color="auto"/>
              </w:divBdr>
            </w:div>
          </w:divsChild>
        </w:div>
        <w:div w:id="1057388895">
          <w:marLeft w:val="0"/>
          <w:marRight w:val="0"/>
          <w:marTop w:val="100"/>
          <w:marBottom w:val="100"/>
          <w:divBdr>
            <w:top w:val="none" w:sz="0" w:space="0" w:color="auto"/>
            <w:left w:val="none" w:sz="0" w:space="0" w:color="auto"/>
            <w:bottom w:val="none" w:sz="0" w:space="0" w:color="auto"/>
            <w:right w:val="none" w:sz="0" w:space="0" w:color="auto"/>
          </w:divBdr>
          <w:divsChild>
            <w:div w:id="1772166408">
              <w:marLeft w:val="0"/>
              <w:marRight w:val="0"/>
              <w:marTop w:val="0"/>
              <w:marBottom w:val="0"/>
              <w:divBdr>
                <w:top w:val="none" w:sz="0" w:space="0" w:color="auto"/>
                <w:left w:val="none" w:sz="0" w:space="0" w:color="auto"/>
                <w:bottom w:val="none" w:sz="0" w:space="0" w:color="auto"/>
                <w:right w:val="none" w:sz="0" w:space="0" w:color="auto"/>
              </w:divBdr>
              <w:divsChild>
                <w:div w:id="2027169434">
                  <w:marLeft w:val="0"/>
                  <w:marRight w:val="0"/>
                  <w:marTop w:val="0"/>
                  <w:marBottom w:val="0"/>
                  <w:divBdr>
                    <w:top w:val="none" w:sz="0" w:space="0" w:color="auto"/>
                    <w:left w:val="none" w:sz="0" w:space="0" w:color="auto"/>
                    <w:bottom w:val="none" w:sz="0" w:space="0" w:color="auto"/>
                    <w:right w:val="none" w:sz="0" w:space="0" w:color="auto"/>
                  </w:divBdr>
                  <w:divsChild>
                    <w:div w:id="1101873523">
                      <w:marLeft w:val="-225"/>
                      <w:marRight w:val="-225"/>
                      <w:marTop w:val="0"/>
                      <w:marBottom w:val="0"/>
                      <w:divBdr>
                        <w:top w:val="none" w:sz="0" w:space="0" w:color="auto"/>
                        <w:left w:val="none" w:sz="0" w:space="0" w:color="auto"/>
                        <w:bottom w:val="none" w:sz="0" w:space="0" w:color="auto"/>
                        <w:right w:val="none" w:sz="0" w:space="0" w:color="auto"/>
                      </w:divBdr>
                      <w:divsChild>
                        <w:div w:id="494884915">
                          <w:marLeft w:val="0"/>
                          <w:marRight w:val="0"/>
                          <w:marTop w:val="0"/>
                          <w:marBottom w:val="0"/>
                          <w:divBdr>
                            <w:top w:val="none" w:sz="0" w:space="0" w:color="auto"/>
                            <w:left w:val="none" w:sz="0" w:space="0" w:color="auto"/>
                            <w:bottom w:val="none" w:sz="0" w:space="0" w:color="auto"/>
                            <w:right w:val="none" w:sz="0" w:space="0" w:color="auto"/>
                          </w:divBdr>
                          <w:divsChild>
                            <w:div w:id="2002463521">
                              <w:marLeft w:val="0"/>
                              <w:marRight w:val="0"/>
                              <w:marTop w:val="0"/>
                              <w:marBottom w:val="0"/>
                              <w:divBdr>
                                <w:top w:val="none" w:sz="0" w:space="0" w:color="auto"/>
                                <w:left w:val="none" w:sz="0" w:space="0" w:color="auto"/>
                                <w:bottom w:val="none" w:sz="0" w:space="0" w:color="auto"/>
                                <w:right w:val="none" w:sz="0" w:space="0" w:color="auto"/>
                              </w:divBdr>
                              <w:divsChild>
                                <w:div w:id="467163772">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24479888">
      <w:bodyDiv w:val="1"/>
      <w:marLeft w:val="0"/>
      <w:marRight w:val="0"/>
      <w:marTop w:val="0"/>
      <w:marBottom w:val="0"/>
      <w:divBdr>
        <w:top w:val="none" w:sz="0" w:space="0" w:color="auto"/>
        <w:left w:val="none" w:sz="0" w:space="0" w:color="auto"/>
        <w:bottom w:val="none" w:sz="0" w:space="0" w:color="auto"/>
        <w:right w:val="none" w:sz="0" w:space="0" w:color="auto"/>
      </w:divBdr>
      <w:divsChild>
        <w:div w:id="356857223">
          <w:marLeft w:val="0"/>
          <w:marRight w:val="0"/>
          <w:marTop w:val="0"/>
          <w:marBottom w:val="0"/>
          <w:divBdr>
            <w:top w:val="none" w:sz="0" w:space="0" w:color="auto"/>
            <w:left w:val="none" w:sz="0" w:space="0" w:color="auto"/>
            <w:bottom w:val="none" w:sz="0" w:space="0" w:color="auto"/>
            <w:right w:val="none" w:sz="0" w:space="0" w:color="auto"/>
          </w:divBdr>
          <w:divsChild>
            <w:div w:id="1168904974">
              <w:marLeft w:val="0"/>
              <w:marRight w:val="0"/>
              <w:marTop w:val="100"/>
              <w:marBottom w:val="100"/>
              <w:divBdr>
                <w:top w:val="none" w:sz="0" w:space="0" w:color="auto"/>
                <w:left w:val="none" w:sz="0" w:space="0" w:color="auto"/>
                <w:bottom w:val="none" w:sz="0" w:space="0" w:color="auto"/>
                <w:right w:val="none" w:sz="0" w:space="0" w:color="auto"/>
              </w:divBdr>
            </w:div>
          </w:divsChild>
        </w:div>
        <w:div w:id="963732600">
          <w:marLeft w:val="0"/>
          <w:marRight w:val="0"/>
          <w:marTop w:val="100"/>
          <w:marBottom w:val="100"/>
          <w:divBdr>
            <w:top w:val="none" w:sz="0" w:space="0" w:color="auto"/>
            <w:left w:val="none" w:sz="0" w:space="0" w:color="auto"/>
            <w:bottom w:val="none" w:sz="0" w:space="0" w:color="auto"/>
            <w:right w:val="none" w:sz="0" w:space="0" w:color="auto"/>
          </w:divBdr>
          <w:divsChild>
            <w:div w:id="1457918071">
              <w:marLeft w:val="0"/>
              <w:marRight w:val="0"/>
              <w:marTop w:val="0"/>
              <w:marBottom w:val="0"/>
              <w:divBdr>
                <w:top w:val="none" w:sz="0" w:space="0" w:color="auto"/>
                <w:left w:val="none" w:sz="0" w:space="0" w:color="auto"/>
                <w:bottom w:val="none" w:sz="0" w:space="0" w:color="auto"/>
                <w:right w:val="none" w:sz="0" w:space="0" w:color="auto"/>
              </w:divBdr>
              <w:divsChild>
                <w:div w:id="1837720839">
                  <w:marLeft w:val="0"/>
                  <w:marRight w:val="0"/>
                  <w:marTop w:val="0"/>
                  <w:marBottom w:val="0"/>
                  <w:divBdr>
                    <w:top w:val="none" w:sz="0" w:space="0" w:color="auto"/>
                    <w:left w:val="none" w:sz="0" w:space="0" w:color="auto"/>
                    <w:bottom w:val="none" w:sz="0" w:space="0" w:color="auto"/>
                    <w:right w:val="none" w:sz="0" w:space="0" w:color="auto"/>
                  </w:divBdr>
                  <w:divsChild>
                    <w:div w:id="1286234829">
                      <w:marLeft w:val="-225"/>
                      <w:marRight w:val="-225"/>
                      <w:marTop w:val="0"/>
                      <w:marBottom w:val="0"/>
                      <w:divBdr>
                        <w:top w:val="none" w:sz="0" w:space="0" w:color="auto"/>
                        <w:left w:val="none" w:sz="0" w:space="0" w:color="auto"/>
                        <w:bottom w:val="none" w:sz="0" w:space="0" w:color="auto"/>
                        <w:right w:val="none" w:sz="0" w:space="0" w:color="auto"/>
                      </w:divBdr>
                      <w:divsChild>
                        <w:div w:id="1170678835">
                          <w:marLeft w:val="0"/>
                          <w:marRight w:val="0"/>
                          <w:marTop w:val="0"/>
                          <w:marBottom w:val="0"/>
                          <w:divBdr>
                            <w:top w:val="none" w:sz="0" w:space="0" w:color="auto"/>
                            <w:left w:val="none" w:sz="0" w:space="0" w:color="auto"/>
                            <w:bottom w:val="none" w:sz="0" w:space="0" w:color="auto"/>
                            <w:right w:val="none" w:sz="0" w:space="0" w:color="auto"/>
                          </w:divBdr>
                          <w:divsChild>
                            <w:div w:id="294337028">
                              <w:marLeft w:val="0"/>
                              <w:marRight w:val="0"/>
                              <w:marTop w:val="0"/>
                              <w:marBottom w:val="0"/>
                              <w:divBdr>
                                <w:top w:val="none" w:sz="0" w:space="0" w:color="auto"/>
                                <w:left w:val="none" w:sz="0" w:space="0" w:color="auto"/>
                                <w:bottom w:val="none" w:sz="0" w:space="0" w:color="auto"/>
                                <w:right w:val="none" w:sz="0" w:space="0" w:color="auto"/>
                              </w:divBdr>
                              <w:divsChild>
                                <w:div w:id="71900653">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76094375">
      <w:bodyDiv w:val="1"/>
      <w:marLeft w:val="0"/>
      <w:marRight w:val="0"/>
      <w:marTop w:val="0"/>
      <w:marBottom w:val="0"/>
      <w:divBdr>
        <w:top w:val="none" w:sz="0" w:space="0" w:color="auto"/>
        <w:left w:val="none" w:sz="0" w:space="0" w:color="auto"/>
        <w:bottom w:val="none" w:sz="0" w:space="0" w:color="auto"/>
        <w:right w:val="none" w:sz="0" w:space="0" w:color="auto"/>
      </w:divBdr>
      <w:divsChild>
        <w:div w:id="304434191">
          <w:marLeft w:val="0"/>
          <w:marRight w:val="0"/>
          <w:marTop w:val="0"/>
          <w:marBottom w:val="0"/>
          <w:divBdr>
            <w:top w:val="none" w:sz="0" w:space="0" w:color="auto"/>
            <w:left w:val="none" w:sz="0" w:space="0" w:color="auto"/>
            <w:bottom w:val="none" w:sz="0" w:space="0" w:color="auto"/>
            <w:right w:val="none" w:sz="0" w:space="0" w:color="auto"/>
          </w:divBdr>
          <w:divsChild>
            <w:div w:id="1868833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8890793">
      <w:bodyDiv w:val="1"/>
      <w:marLeft w:val="0"/>
      <w:marRight w:val="0"/>
      <w:marTop w:val="0"/>
      <w:marBottom w:val="0"/>
      <w:divBdr>
        <w:top w:val="none" w:sz="0" w:space="0" w:color="auto"/>
        <w:left w:val="none" w:sz="0" w:space="0" w:color="auto"/>
        <w:bottom w:val="none" w:sz="0" w:space="0" w:color="auto"/>
        <w:right w:val="none" w:sz="0" w:space="0" w:color="auto"/>
      </w:divBdr>
      <w:divsChild>
        <w:div w:id="783572984">
          <w:marLeft w:val="0"/>
          <w:marRight w:val="0"/>
          <w:marTop w:val="0"/>
          <w:marBottom w:val="0"/>
          <w:divBdr>
            <w:top w:val="none" w:sz="0" w:space="0" w:color="auto"/>
            <w:left w:val="none" w:sz="0" w:space="0" w:color="auto"/>
            <w:bottom w:val="none" w:sz="0" w:space="0" w:color="auto"/>
            <w:right w:val="none" w:sz="0" w:space="0" w:color="auto"/>
          </w:divBdr>
          <w:divsChild>
            <w:div w:id="655644199">
              <w:marLeft w:val="0"/>
              <w:marRight w:val="0"/>
              <w:marTop w:val="100"/>
              <w:marBottom w:val="100"/>
              <w:divBdr>
                <w:top w:val="none" w:sz="0" w:space="0" w:color="auto"/>
                <w:left w:val="none" w:sz="0" w:space="0" w:color="auto"/>
                <w:bottom w:val="none" w:sz="0" w:space="0" w:color="auto"/>
                <w:right w:val="none" w:sz="0" w:space="0" w:color="auto"/>
              </w:divBdr>
            </w:div>
          </w:divsChild>
        </w:div>
        <w:div w:id="1163008862">
          <w:marLeft w:val="0"/>
          <w:marRight w:val="0"/>
          <w:marTop w:val="100"/>
          <w:marBottom w:val="100"/>
          <w:divBdr>
            <w:top w:val="none" w:sz="0" w:space="0" w:color="auto"/>
            <w:left w:val="none" w:sz="0" w:space="0" w:color="auto"/>
            <w:bottom w:val="none" w:sz="0" w:space="0" w:color="auto"/>
            <w:right w:val="none" w:sz="0" w:space="0" w:color="auto"/>
          </w:divBdr>
          <w:divsChild>
            <w:div w:id="1009024454">
              <w:marLeft w:val="0"/>
              <w:marRight w:val="0"/>
              <w:marTop w:val="0"/>
              <w:marBottom w:val="0"/>
              <w:divBdr>
                <w:top w:val="none" w:sz="0" w:space="0" w:color="auto"/>
                <w:left w:val="none" w:sz="0" w:space="0" w:color="auto"/>
                <w:bottom w:val="none" w:sz="0" w:space="0" w:color="auto"/>
                <w:right w:val="none" w:sz="0" w:space="0" w:color="auto"/>
              </w:divBdr>
              <w:divsChild>
                <w:div w:id="944266585">
                  <w:marLeft w:val="0"/>
                  <w:marRight w:val="0"/>
                  <w:marTop w:val="0"/>
                  <w:marBottom w:val="0"/>
                  <w:divBdr>
                    <w:top w:val="none" w:sz="0" w:space="0" w:color="auto"/>
                    <w:left w:val="none" w:sz="0" w:space="0" w:color="auto"/>
                    <w:bottom w:val="none" w:sz="0" w:space="0" w:color="auto"/>
                    <w:right w:val="none" w:sz="0" w:space="0" w:color="auto"/>
                  </w:divBdr>
                  <w:divsChild>
                    <w:div w:id="179007184">
                      <w:marLeft w:val="-225"/>
                      <w:marRight w:val="-225"/>
                      <w:marTop w:val="0"/>
                      <w:marBottom w:val="0"/>
                      <w:divBdr>
                        <w:top w:val="none" w:sz="0" w:space="0" w:color="auto"/>
                        <w:left w:val="none" w:sz="0" w:space="0" w:color="auto"/>
                        <w:bottom w:val="none" w:sz="0" w:space="0" w:color="auto"/>
                        <w:right w:val="none" w:sz="0" w:space="0" w:color="auto"/>
                      </w:divBdr>
                      <w:divsChild>
                        <w:div w:id="2073775583">
                          <w:marLeft w:val="0"/>
                          <w:marRight w:val="0"/>
                          <w:marTop w:val="0"/>
                          <w:marBottom w:val="0"/>
                          <w:divBdr>
                            <w:top w:val="none" w:sz="0" w:space="0" w:color="auto"/>
                            <w:left w:val="none" w:sz="0" w:space="0" w:color="auto"/>
                            <w:bottom w:val="none" w:sz="0" w:space="0" w:color="auto"/>
                            <w:right w:val="none" w:sz="0" w:space="0" w:color="auto"/>
                          </w:divBdr>
                          <w:divsChild>
                            <w:div w:id="237786601">
                              <w:marLeft w:val="0"/>
                              <w:marRight w:val="0"/>
                              <w:marTop w:val="0"/>
                              <w:marBottom w:val="0"/>
                              <w:divBdr>
                                <w:top w:val="none" w:sz="0" w:space="0" w:color="auto"/>
                                <w:left w:val="none" w:sz="0" w:space="0" w:color="auto"/>
                                <w:bottom w:val="none" w:sz="0" w:space="0" w:color="auto"/>
                                <w:right w:val="none" w:sz="0" w:space="0" w:color="auto"/>
                              </w:divBdr>
                              <w:divsChild>
                                <w:div w:id="1329596941">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04039753">
      <w:bodyDiv w:val="1"/>
      <w:marLeft w:val="0"/>
      <w:marRight w:val="0"/>
      <w:marTop w:val="0"/>
      <w:marBottom w:val="0"/>
      <w:divBdr>
        <w:top w:val="none" w:sz="0" w:space="0" w:color="auto"/>
        <w:left w:val="none" w:sz="0" w:space="0" w:color="auto"/>
        <w:bottom w:val="none" w:sz="0" w:space="0" w:color="auto"/>
        <w:right w:val="none" w:sz="0" w:space="0" w:color="auto"/>
      </w:divBdr>
      <w:divsChild>
        <w:div w:id="11491052">
          <w:marLeft w:val="0"/>
          <w:marRight w:val="0"/>
          <w:marTop w:val="0"/>
          <w:marBottom w:val="0"/>
          <w:divBdr>
            <w:top w:val="none" w:sz="0" w:space="0" w:color="auto"/>
            <w:left w:val="none" w:sz="0" w:space="0" w:color="auto"/>
            <w:bottom w:val="none" w:sz="0" w:space="0" w:color="auto"/>
            <w:right w:val="none" w:sz="0" w:space="0" w:color="auto"/>
          </w:divBdr>
          <w:divsChild>
            <w:div w:id="582958324">
              <w:marLeft w:val="0"/>
              <w:marRight w:val="0"/>
              <w:marTop w:val="100"/>
              <w:marBottom w:val="100"/>
              <w:divBdr>
                <w:top w:val="none" w:sz="0" w:space="0" w:color="auto"/>
                <w:left w:val="none" w:sz="0" w:space="0" w:color="auto"/>
                <w:bottom w:val="none" w:sz="0" w:space="0" w:color="auto"/>
                <w:right w:val="none" w:sz="0" w:space="0" w:color="auto"/>
              </w:divBdr>
            </w:div>
          </w:divsChild>
        </w:div>
        <w:div w:id="635187346">
          <w:marLeft w:val="0"/>
          <w:marRight w:val="0"/>
          <w:marTop w:val="100"/>
          <w:marBottom w:val="100"/>
          <w:divBdr>
            <w:top w:val="none" w:sz="0" w:space="0" w:color="auto"/>
            <w:left w:val="none" w:sz="0" w:space="0" w:color="auto"/>
            <w:bottom w:val="none" w:sz="0" w:space="0" w:color="auto"/>
            <w:right w:val="none" w:sz="0" w:space="0" w:color="auto"/>
          </w:divBdr>
          <w:divsChild>
            <w:div w:id="1361515322">
              <w:marLeft w:val="0"/>
              <w:marRight w:val="0"/>
              <w:marTop w:val="0"/>
              <w:marBottom w:val="0"/>
              <w:divBdr>
                <w:top w:val="none" w:sz="0" w:space="0" w:color="auto"/>
                <w:left w:val="none" w:sz="0" w:space="0" w:color="auto"/>
                <w:bottom w:val="none" w:sz="0" w:space="0" w:color="auto"/>
                <w:right w:val="none" w:sz="0" w:space="0" w:color="auto"/>
              </w:divBdr>
              <w:divsChild>
                <w:div w:id="186675277">
                  <w:marLeft w:val="0"/>
                  <w:marRight w:val="0"/>
                  <w:marTop w:val="0"/>
                  <w:marBottom w:val="0"/>
                  <w:divBdr>
                    <w:top w:val="none" w:sz="0" w:space="0" w:color="auto"/>
                    <w:left w:val="none" w:sz="0" w:space="0" w:color="auto"/>
                    <w:bottom w:val="none" w:sz="0" w:space="0" w:color="auto"/>
                    <w:right w:val="none" w:sz="0" w:space="0" w:color="auto"/>
                  </w:divBdr>
                  <w:divsChild>
                    <w:div w:id="748314277">
                      <w:marLeft w:val="-225"/>
                      <w:marRight w:val="-225"/>
                      <w:marTop w:val="0"/>
                      <w:marBottom w:val="0"/>
                      <w:divBdr>
                        <w:top w:val="none" w:sz="0" w:space="0" w:color="auto"/>
                        <w:left w:val="none" w:sz="0" w:space="0" w:color="auto"/>
                        <w:bottom w:val="none" w:sz="0" w:space="0" w:color="auto"/>
                        <w:right w:val="none" w:sz="0" w:space="0" w:color="auto"/>
                      </w:divBdr>
                      <w:divsChild>
                        <w:div w:id="185562185">
                          <w:marLeft w:val="0"/>
                          <w:marRight w:val="0"/>
                          <w:marTop w:val="0"/>
                          <w:marBottom w:val="0"/>
                          <w:divBdr>
                            <w:top w:val="none" w:sz="0" w:space="0" w:color="auto"/>
                            <w:left w:val="none" w:sz="0" w:space="0" w:color="auto"/>
                            <w:bottom w:val="none" w:sz="0" w:space="0" w:color="auto"/>
                            <w:right w:val="none" w:sz="0" w:space="0" w:color="auto"/>
                          </w:divBdr>
                          <w:divsChild>
                            <w:div w:id="945498749">
                              <w:marLeft w:val="0"/>
                              <w:marRight w:val="0"/>
                              <w:marTop w:val="0"/>
                              <w:marBottom w:val="0"/>
                              <w:divBdr>
                                <w:top w:val="none" w:sz="0" w:space="0" w:color="auto"/>
                                <w:left w:val="none" w:sz="0" w:space="0" w:color="auto"/>
                                <w:bottom w:val="none" w:sz="0" w:space="0" w:color="auto"/>
                                <w:right w:val="none" w:sz="0" w:space="0" w:color="auto"/>
                              </w:divBdr>
                              <w:divsChild>
                                <w:div w:id="1091777301">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76384245">
      <w:bodyDiv w:val="1"/>
      <w:marLeft w:val="0"/>
      <w:marRight w:val="0"/>
      <w:marTop w:val="0"/>
      <w:marBottom w:val="0"/>
      <w:divBdr>
        <w:top w:val="none" w:sz="0" w:space="0" w:color="auto"/>
        <w:left w:val="none" w:sz="0" w:space="0" w:color="auto"/>
        <w:bottom w:val="none" w:sz="0" w:space="0" w:color="auto"/>
        <w:right w:val="none" w:sz="0" w:space="0" w:color="auto"/>
      </w:divBdr>
      <w:divsChild>
        <w:div w:id="485243079">
          <w:marLeft w:val="0"/>
          <w:marRight w:val="0"/>
          <w:marTop w:val="0"/>
          <w:marBottom w:val="0"/>
          <w:divBdr>
            <w:top w:val="none" w:sz="0" w:space="0" w:color="auto"/>
            <w:left w:val="none" w:sz="0" w:space="0" w:color="auto"/>
            <w:bottom w:val="none" w:sz="0" w:space="0" w:color="auto"/>
            <w:right w:val="none" w:sz="0" w:space="0" w:color="auto"/>
          </w:divBdr>
          <w:divsChild>
            <w:div w:id="333260503">
              <w:marLeft w:val="0"/>
              <w:marRight w:val="0"/>
              <w:marTop w:val="100"/>
              <w:marBottom w:val="100"/>
              <w:divBdr>
                <w:top w:val="none" w:sz="0" w:space="0" w:color="auto"/>
                <w:left w:val="none" w:sz="0" w:space="0" w:color="auto"/>
                <w:bottom w:val="none" w:sz="0" w:space="0" w:color="auto"/>
                <w:right w:val="none" w:sz="0" w:space="0" w:color="auto"/>
              </w:divBdr>
            </w:div>
          </w:divsChild>
        </w:div>
        <w:div w:id="1544556107">
          <w:marLeft w:val="0"/>
          <w:marRight w:val="0"/>
          <w:marTop w:val="100"/>
          <w:marBottom w:val="100"/>
          <w:divBdr>
            <w:top w:val="none" w:sz="0" w:space="0" w:color="auto"/>
            <w:left w:val="none" w:sz="0" w:space="0" w:color="auto"/>
            <w:bottom w:val="none" w:sz="0" w:space="0" w:color="auto"/>
            <w:right w:val="none" w:sz="0" w:space="0" w:color="auto"/>
          </w:divBdr>
          <w:divsChild>
            <w:div w:id="1606962157">
              <w:marLeft w:val="0"/>
              <w:marRight w:val="0"/>
              <w:marTop w:val="0"/>
              <w:marBottom w:val="0"/>
              <w:divBdr>
                <w:top w:val="none" w:sz="0" w:space="0" w:color="auto"/>
                <w:left w:val="none" w:sz="0" w:space="0" w:color="auto"/>
                <w:bottom w:val="none" w:sz="0" w:space="0" w:color="auto"/>
                <w:right w:val="none" w:sz="0" w:space="0" w:color="auto"/>
              </w:divBdr>
              <w:divsChild>
                <w:div w:id="360667195">
                  <w:marLeft w:val="0"/>
                  <w:marRight w:val="0"/>
                  <w:marTop w:val="0"/>
                  <w:marBottom w:val="0"/>
                  <w:divBdr>
                    <w:top w:val="none" w:sz="0" w:space="0" w:color="auto"/>
                    <w:left w:val="none" w:sz="0" w:space="0" w:color="auto"/>
                    <w:bottom w:val="none" w:sz="0" w:space="0" w:color="auto"/>
                    <w:right w:val="none" w:sz="0" w:space="0" w:color="auto"/>
                  </w:divBdr>
                  <w:divsChild>
                    <w:div w:id="902180457">
                      <w:marLeft w:val="-225"/>
                      <w:marRight w:val="-225"/>
                      <w:marTop w:val="0"/>
                      <w:marBottom w:val="0"/>
                      <w:divBdr>
                        <w:top w:val="none" w:sz="0" w:space="0" w:color="auto"/>
                        <w:left w:val="none" w:sz="0" w:space="0" w:color="auto"/>
                        <w:bottom w:val="none" w:sz="0" w:space="0" w:color="auto"/>
                        <w:right w:val="none" w:sz="0" w:space="0" w:color="auto"/>
                      </w:divBdr>
                      <w:divsChild>
                        <w:div w:id="1989162583">
                          <w:marLeft w:val="0"/>
                          <w:marRight w:val="0"/>
                          <w:marTop w:val="0"/>
                          <w:marBottom w:val="0"/>
                          <w:divBdr>
                            <w:top w:val="none" w:sz="0" w:space="0" w:color="auto"/>
                            <w:left w:val="none" w:sz="0" w:space="0" w:color="auto"/>
                            <w:bottom w:val="none" w:sz="0" w:space="0" w:color="auto"/>
                            <w:right w:val="none" w:sz="0" w:space="0" w:color="auto"/>
                          </w:divBdr>
                          <w:divsChild>
                            <w:div w:id="1271233778">
                              <w:marLeft w:val="0"/>
                              <w:marRight w:val="0"/>
                              <w:marTop w:val="0"/>
                              <w:marBottom w:val="0"/>
                              <w:divBdr>
                                <w:top w:val="none" w:sz="0" w:space="0" w:color="auto"/>
                                <w:left w:val="none" w:sz="0" w:space="0" w:color="auto"/>
                                <w:bottom w:val="none" w:sz="0" w:space="0" w:color="auto"/>
                                <w:right w:val="none" w:sz="0" w:space="0" w:color="auto"/>
                              </w:divBdr>
                              <w:divsChild>
                                <w:div w:id="1045829832">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77908914">
      <w:bodyDiv w:val="1"/>
      <w:marLeft w:val="0"/>
      <w:marRight w:val="0"/>
      <w:marTop w:val="0"/>
      <w:marBottom w:val="0"/>
      <w:divBdr>
        <w:top w:val="none" w:sz="0" w:space="0" w:color="auto"/>
        <w:left w:val="none" w:sz="0" w:space="0" w:color="auto"/>
        <w:bottom w:val="none" w:sz="0" w:space="0" w:color="auto"/>
        <w:right w:val="none" w:sz="0" w:space="0" w:color="auto"/>
      </w:divBdr>
      <w:divsChild>
        <w:div w:id="1084112157">
          <w:marLeft w:val="0"/>
          <w:marRight w:val="0"/>
          <w:marTop w:val="0"/>
          <w:marBottom w:val="0"/>
          <w:divBdr>
            <w:top w:val="none" w:sz="0" w:space="0" w:color="auto"/>
            <w:left w:val="none" w:sz="0" w:space="0" w:color="auto"/>
            <w:bottom w:val="none" w:sz="0" w:space="0" w:color="auto"/>
            <w:right w:val="none" w:sz="0" w:space="0" w:color="auto"/>
          </w:divBdr>
          <w:divsChild>
            <w:div w:id="1377851216">
              <w:marLeft w:val="0"/>
              <w:marRight w:val="0"/>
              <w:marTop w:val="100"/>
              <w:marBottom w:val="100"/>
              <w:divBdr>
                <w:top w:val="none" w:sz="0" w:space="0" w:color="auto"/>
                <w:left w:val="none" w:sz="0" w:space="0" w:color="auto"/>
                <w:bottom w:val="none" w:sz="0" w:space="0" w:color="auto"/>
                <w:right w:val="none" w:sz="0" w:space="0" w:color="auto"/>
              </w:divBdr>
            </w:div>
          </w:divsChild>
        </w:div>
        <w:div w:id="1557818342">
          <w:marLeft w:val="0"/>
          <w:marRight w:val="0"/>
          <w:marTop w:val="100"/>
          <w:marBottom w:val="100"/>
          <w:divBdr>
            <w:top w:val="none" w:sz="0" w:space="0" w:color="auto"/>
            <w:left w:val="none" w:sz="0" w:space="0" w:color="auto"/>
            <w:bottom w:val="none" w:sz="0" w:space="0" w:color="auto"/>
            <w:right w:val="none" w:sz="0" w:space="0" w:color="auto"/>
          </w:divBdr>
          <w:divsChild>
            <w:div w:id="606888269">
              <w:marLeft w:val="0"/>
              <w:marRight w:val="0"/>
              <w:marTop w:val="0"/>
              <w:marBottom w:val="0"/>
              <w:divBdr>
                <w:top w:val="none" w:sz="0" w:space="0" w:color="auto"/>
                <w:left w:val="none" w:sz="0" w:space="0" w:color="auto"/>
                <w:bottom w:val="none" w:sz="0" w:space="0" w:color="auto"/>
                <w:right w:val="none" w:sz="0" w:space="0" w:color="auto"/>
              </w:divBdr>
              <w:divsChild>
                <w:div w:id="568617288">
                  <w:marLeft w:val="0"/>
                  <w:marRight w:val="0"/>
                  <w:marTop w:val="0"/>
                  <w:marBottom w:val="0"/>
                  <w:divBdr>
                    <w:top w:val="none" w:sz="0" w:space="0" w:color="auto"/>
                    <w:left w:val="none" w:sz="0" w:space="0" w:color="auto"/>
                    <w:bottom w:val="none" w:sz="0" w:space="0" w:color="auto"/>
                    <w:right w:val="none" w:sz="0" w:space="0" w:color="auto"/>
                  </w:divBdr>
                  <w:divsChild>
                    <w:div w:id="1127814026">
                      <w:marLeft w:val="-225"/>
                      <w:marRight w:val="-225"/>
                      <w:marTop w:val="0"/>
                      <w:marBottom w:val="0"/>
                      <w:divBdr>
                        <w:top w:val="none" w:sz="0" w:space="0" w:color="auto"/>
                        <w:left w:val="none" w:sz="0" w:space="0" w:color="auto"/>
                        <w:bottom w:val="none" w:sz="0" w:space="0" w:color="auto"/>
                        <w:right w:val="none" w:sz="0" w:space="0" w:color="auto"/>
                      </w:divBdr>
                      <w:divsChild>
                        <w:div w:id="901596964">
                          <w:marLeft w:val="0"/>
                          <w:marRight w:val="0"/>
                          <w:marTop w:val="0"/>
                          <w:marBottom w:val="0"/>
                          <w:divBdr>
                            <w:top w:val="none" w:sz="0" w:space="0" w:color="auto"/>
                            <w:left w:val="none" w:sz="0" w:space="0" w:color="auto"/>
                            <w:bottom w:val="none" w:sz="0" w:space="0" w:color="auto"/>
                            <w:right w:val="none" w:sz="0" w:space="0" w:color="auto"/>
                          </w:divBdr>
                          <w:divsChild>
                            <w:div w:id="547256667">
                              <w:marLeft w:val="0"/>
                              <w:marRight w:val="0"/>
                              <w:marTop w:val="0"/>
                              <w:marBottom w:val="0"/>
                              <w:divBdr>
                                <w:top w:val="none" w:sz="0" w:space="0" w:color="auto"/>
                                <w:left w:val="none" w:sz="0" w:space="0" w:color="auto"/>
                                <w:bottom w:val="none" w:sz="0" w:space="0" w:color="auto"/>
                                <w:right w:val="none" w:sz="0" w:space="0" w:color="auto"/>
                              </w:divBdr>
                              <w:divsChild>
                                <w:div w:id="545676258">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95526637">
      <w:bodyDiv w:val="1"/>
      <w:marLeft w:val="0"/>
      <w:marRight w:val="0"/>
      <w:marTop w:val="0"/>
      <w:marBottom w:val="0"/>
      <w:divBdr>
        <w:top w:val="none" w:sz="0" w:space="0" w:color="auto"/>
        <w:left w:val="none" w:sz="0" w:space="0" w:color="auto"/>
        <w:bottom w:val="none" w:sz="0" w:space="0" w:color="auto"/>
        <w:right w:val="none" w:sz="0" w:space="0" w:color="auto"/>
      </w:divBdr>
      <w:divsChild>
        <w:div w:id="192963137">
          <w:marLeft w:val="0"/>
          <w:marRight w:val="0"/>
          <w:marTop w:val="0"/>
          <w:marBottom w:val="0"/>
          <w:divBdr>
            <w:top w:val="none" w:sz="0" w:space="0" w:color="auto"/>
            <w:left w:val="none" w:sz="0" w:space="0" w:color="auto"/>
            <w:bottom w:val="none" w:sz="0" w:space="0" w:color="auto"/>
            <w:right w:val="none" w:sz="0" w:space="0" w:color="auto"/>
          </w:divBdr>
          <w:divsChild>
            <w:div w:id="1402026539">
              <w:marLeft w:val="0"/>
              <w:marRight w:val="0"/>
              <w:marTop w:val="100"/>
              <w:marBottom w:val="100"/>
              <w:divBdr>
                <w:top w:val="none" w:sz="0" w:space="0" w:color="auto"/>
                <w:left w:val="none" w:sz="0" w:space="0" w:color="auto"/>
                <w:bottom w:val="none" w:sz="0" w:space="0" w:color="auto"/>
                <w:right w:val="none" w:sz="0" w:space="0" w:color="auto"/>
              </w:divBdr>
            </w:div>
          </w:divsChild>
        </w:div>
        <w:div w:id="62219604">
          <w:marLeft w:val="0"/>
          <w:marRight w:val="0"/>
          <w:marTop w:val="100"/>
          <w:marBottom w:val="100"/>
          <w:divBdr>
            <w:top w:val="none" w:sz="0" w:space="0" w:color="auto"/>
            <w:left w:val="none" w:sz="0" w:space="0" w:color="auto"/>
            <w:bottom w:val="none" w:sz="0" w:space="0" w:color="auto"/>
            <w:right w:val="none" w:sz="0" w:space="0" w:color="auto"/>
          </w:divBdr>
          <w:divsChild>
            <w:div w:id="1153569980">
              <w:marLeft w:val="0"/>
              <w:marRight w:val="0"/>
              <w:marTop w:val="0"/>
              <w:marBottom w:val="0"/>
              <w:divBdr>
                <w:top w:val="none" w:sz="0" w:space="0" w:color="auto"/>
                <w:left w:val="none" w:sz="0" w:space="0" w:color="auto"/>
                <w:bottom w:val="none" w:sz="0" w:space="0" w:color="auto"/>
                <w:right w:val="none" w:sz="0" w:space="0" w:color="auto"/>
              </w:divBdr>
              <w:divsChild>
                <w:div w:id="243689701">
                  <w:marLeft w:val="0"/>
                  <w:marRight w:val="0"/>
                  <w:marTop w:val="0"/>
                  <w:marBottom w:val="0"/>
                  <w:divBdr>
                    <w:top w:val="none" w:sz="0" w:space="0" w:color="auto"/>
                    <w:left w:val="none" w:sz="0" w:space="0" w:color="auto"/>
                    <w:bottom w:val="none" w:sz="0" w:space="0" w:color="auto"/>
                    <w:right w:val="none" w:sz="0" w:space="0" w:color="auto"/>
                  </w:divBdr>
                  <w:divsChild>
                    <w:div w:id="1669283981">
                      <w:marLeft w:val="-225"/>
                      <w:marRight w:val="-225"/>
                      <w:marTop w:val="0"/>
                      <w:marBottom w:val="0"/>
                      <w:divBdr>
                        <w:top w:val="none" w:sz="0" w:space="0" w:color="auto"/>
                        <w:left w:val="none" w:sz="0" w:space="0" w:color="auto"/>
                        <w:bottom w:val="none" w:sz="0" w:space="0" w:color="auto"/>
                        <w:right w:val="none" w:sz="0" w:space="0" w:color="auto"/>
                      </w:divBdr>
                      <w:divsChild>
                        <w:div w:id="1072778962">
                          <w:marLeft w:val="0"/>
                          <w:marRight w:val="0"/>
                          <w:marTop w:val="0"/>
                          <w:marBottom w:val="0"/>
                          <w:divBdr>
                            <w:top w:val="none" w:sz="0" w:space="0" w:color="auto"/>
                            <w:left w:val="none" w:sz="0" w:space="0" w:color="auto"/>
                            <w:bottom w:val="none" w:sz="0" w:space="0" w:color="auto"/>
                            <w:right w:val="none" w:sz="0" w:space="0" w:color="auto"/>
                          </w:divBdr>
                          <w:divsChild>
                            <w:div w:id="1542670176">
                              <w:marLeft w:val="0"/>
                              <w:marRight w:val="0"/>
                              <w:marTop w:val="0"/>
                              <w:marBottom w:val="0"/>
                              <w:divBdr>
                                <w:top w:val="none" w:sz="0" w:space="0" w:color="auto"/>
                                <w:left w:val="none" w:sz="0" w:space="0" w:color="auto"/>
                                <w:bottom w:val="none" w:sz="0" w:space="0" w:color="auto"/>
                                <w:right w:val="none" w:sz="0" w:space="0" w:color="auto"/>
                              </w:divBdr>
                              <w:divsChild>
                                <w:div w:id="2014721654">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96185621">
      <w:bodyDiv w:val="1"/>
      <w:marLeft w:val="0"/>
      <w:marRight w:val="0"/>
      <w:marTop w:val="0"/>
      <w:marBottom w:val="0"/>
      <w:divBdr>
        <w:top w:val="none" w:sz="0" w:space="0" w:color="auto"/>
        <w:left w:val="none" w:sz="0" w:space="0" w:color="auto"/>
        <w:bottom w:val="none" w:sz="0" w:space="0" w:color="auto"/>
        <w:right w:val="none" w:sz="0" w:space="0" w:color="auto"/>
      </w:divBdr>
      <w:divsChild>
        <w:div w:id="837234034">
          <w:marLeft w:val="0"/>
          <w:marRight w:val="0"/>
          <w:marTop w:val="0"/>
          <w:marBottom w:val="0"/>
          <w:divBdr>
            <w:top w:val="none" w:sz="0" w:space="0" w:color="auto"/>
            <w:left w:val="none" w:sz="0" w:space="0" w:color="auto"/>
            <w:bottom w:val="none" w:sz="0" w:space="0" w:color="auto"/>
            <w:right w:val="none" w:sz="0" w:space="0" w:color="auto"/>
          </w:divBdr>
          <w:divsChild>
            <w:div w:id="1552959334">
              <w:marLeft w:val="0"/>
              <w:marRight w:val="0"/>
              <w:marTop w:val="100"/>
              <w:marBottom w:val="100"/>
              <w:divBdr>
                <w:top w:val="none" w:sz="0" w:space="0" w:color="auto"/>
                <w:left w:val="none" w:sz="0" w:space="0" w:color="auto"/>
                <w:bottom w:val="none" w:sz="0" w:space="0" w:color="auto"/>
                <w:right w:val="none" w:sz="0" w:space="0" w:color="auto"/>
              </w:divBdr>
            </w:div>
          </w:divsChild>
        </w:div>
        <w:div w:id="1902251766">
          <w:marLeft w:val="0"/>
          <w:marRight w:val="0"/>
          <w:marTop w:val="100"/>
          <w:marBottom w:val="100"/>
          <w:divBdr>
            <w:top w:val="none" w:sz="0" w:space="0" w:color="auto"/>
            <w:left w:val="none" w:sz="0" w:space="0" w:color="auto"/>
            <w:bottom w:val="none" w:sz="0" w:space="0" w:color="auto"/>
            <w:right w:val="none" w:sz="0" w:space="0" w:color="auto"/>
          </w:divBdr>
          <w:divsChild>
            <w:div w:id="1097755051">
              <w:marLeft w:val="0"/>
              <w:marRight w:val="0"/>
              <w:marTop w:val="0"/>
              <w:marBottom w:val="0"/>
              <w:divBdr>
                <w:top w:val="none" w:sz="0" w:space="0" w:color="auto"/>
                <w:left w:val="none" w:sz="0" w:space="0" w:color="auto"/>
                <w:bottom w:val="none" w:sz="0" w:space="0" w:color="auto"/>
                <w:right w:val="none" w:sz="0" w:space="0" w:color="auto"/>
              </w:divBdr>
              <w:divsChild>
                <w:div w:id="416564671">
                  <w:marLeft w:val="0"/>
                  <w:marRight w:val="0"/>
                  <w:marTop w:val="0"/>
                  <w:marBottom w:val="0"/>
                  <w:divBdr>
                    <w:top w:val="none" w:sz="0" w:space="0" w:color="auto"/>
                    <w:left w:val="none" w:sz="0" w:space="0" w:color="auto"/>
                    <w:bottom w:val="none" w:sz="0" w:space="0" w:color="auto"/>
                    <w:right w:val="none" w:sz="0" w:space="0" w:color="auto"/>
                  </w:divBdr>
                  <w:divsChild>
                    <w:div w:id="1993945762">
                      <w:marLeft w:val="-225"/>
                      <w:marRight w:val="-225"/>
                      <w:marTop w:val="0"/>
                      <w:marBottom w:val="0"/>
                      <w:divBdr>
                        <w:top w:val="none" w:sz="0" w:space="0" w:color="auto"/>
                        <w:left w:val="none" w:sz="0" w:space="0" w:color="auto"/>
                        <w:bottom w:val="none" w:sz="0" w:space="0" w:color="auto"/>
                        <w:right w:val="none" w:sz="0" w:space="0" w:color="auto"/>
                      </w:divBdr>
                      <w:divsChild>
                        <w:div w:id="1260092968">
                          <w:marLeft w:val="0"/>
                          <w:marRight w:val="0"/>
                          <w:marTop w:val="0"/>
                          <w:marBottom w:val="0"/>
                          <w:divBdr>
                            <w:top w:val="none" w:sz="0" w:space="0" w:color="auto"/>
                            <w:left w:val="none" w:sz="0" w:space="0" w:color="auto"/>
                            <w:bottom w:val="none" w:sz="0" w:space="0" w:color="auto"/>
                            <w:right w:val="none" w:sz="0" w:space="0" w:color="auto"/>
                          </w:divBdr>
                          <w:divsChild>
                            <w:div w:id="67583402">
                              <w:marLeft w:val="0"/>
                              <w:marRight w:val="0"/>
                              <w:marTop w:val="0"/>
                              <w:marBottom w:val="0"/>
                              <w:divBdr>
                                <w:top w:val="none" w:sz="0" w:space="0" w:color="auto"/>
                                <w:left w:val="none" w:sz="0" w:space="0" w:color="auto"/>
                                <w:bottom w:val="none" w:sz="0" w:space="0" w:color="auto"/>
                                <w:right w:val="none" w:sz="0" w:space="0" w:color="auto"/>
                              </w:divBdr>
                              <w:divsChild>
                                <w:div w:id="254751708">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60862776">
      <w:bodyDiv w:val="1"/>
      <w:marLeft w:val="0"/>
      <w:marRight w:val="0"/>
      <w:marTop w:val="0"/>
      <w:marBottom w:val="0"/>
      <w:divBdr>
        <w:top w:val="none" w:sz="0" w:space="0" w:color="auto"/>
        <w:left w:val="none" w:sz="0" w:space="0" w:color="auto"/>
        <w:bottom w:val="none" w:sz="0" w:space="0" w:color="auto"/>
        <w:right w:val="none" w:sz="0" w:space="0" w:color="auto"/>
      </w:divBdr>
      <w:divsChild>
        <w:div w:id="1276326638">
          <w:marLeft w:val="0"/>
          <w:marRight w:val="0"/>
          <w:marTop w:val="0"/>
          <w:marBottom w:val="0"/>
          <w:divBdr>
            <w:top w:val="none" w:sz="0" w:space="0" w:color="auto"/>
            <w:left w:val="none" w:sz="0" w:space="0" w:color="auto"/>
            <w:bottom w:val="none" w:sz="0" w:space="0" w:color="auto"/>
            <w:right w:val="none" w:sz="0" w:space="0" w:color="auto"/>
          </w:divBdr>
          <w:divsChild>
            <w:div w:id="482738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8358592">
      <w:bodyDiv w:val="1"/>
      <w:marLeft w:val="0"/>
      <w:marRight w:val="0"/>
      <w:marTop w:val="0"/>
      <w:marBottom w:val="0"/>
      <w:divBdr>
        <w:top w:val="none" w:sz="0" w:space="0" w:color="auto"/>
        <w:left w:val="none" w:sz="0" w:space="0" w:color="auto"/>
        <w:bottom w:val="none" w:sz="0" w:space="0" w:color="auto"/>
        <w:right w:val="none" w:sz="0" w:space="0" w:color="auto"/>
      </w:divBdr>
      <w:divsChild>
        <w:div w:id="2055150853">
          <w:marLeft w:val="0"/>
          <w:marRight w:val="0"/>
          <w:marTop w:val="0"/>
          <w:marBottom w:val="0"/>
          <w:divBdr>
            <w:top w:val="none" w:sz="0" w:space="0" w:color="auto"/>
            <w:left w:val="none" w:sz="0" w:space="0" w:color="auto"/>
            <w:bottom w:val="none" w:sz="0" w:space="0" w:color="auto"/>
            <w:right w:val="none" w:sz="0" w:space="0" w:color="auto"/>
          </w:divBdr>
          <w:divsChild>
            <w:div w:id="164981290">
              <w:marLeft w:val="0"/>
              <w:marRight w:val="0"/>
              <w:marTop w:val="100"/>
              <w:marBottom w:val="100"/>
              <w:divBdr>
                <w:top w:val="none" w:sz="0" w:space="0" w:color="auto"/>
                <w:left w:val="none" w:sz="0" w:space="0" w:color="auto"/>
                <w:bottom w:val="none" w:sz="0" w:space="0" w:color="auto"/>
                <w:right w:val="none" w:sz="0" w:space="0" w:color="auto"/>
              </w:divBdr>
            </w:div>
          </w:divsChild>
        </w:div>
        <w:div w:id="814027193">
          <w:marLeft w:val="0"/>
          <w:marRight w:val="0"/>
          <w:marTop w:val="100"/>
          <w:marBottom w:val="100"/>
          <w:divBdr>
            <w:top w:val="none" w:sz="0" w:space="0" w:color="auto"/>
            <w:left w:val="none" w:sz="0" w:space="0" w:color="auto"/>
            <w:bottom w:val="none" w:sz="0" w:space="0" w:color="auto"/>
            <w:right w:val="none" w:sz="0" w:space="0" w:color="auto"/>
          </w:divBdr>
          <w:divsChild>
            <w:div w:id="19817053">
              <w:marLeft w:val="0"/>
              <w:marRight w:val="0"/>
              <w:marTop w:val="0"/>
              <w:marBottom w:val="0"/>
              <w:divBdr>
                <w:top w:val="none" w:sz="0" w:space="0" w:color="auto"/>
                <w:left w:val="none" w:sz="0" w:space="0" w:color="auto"/>
                <w:bottom w:val="none" w:sz="0" w:space="0" w:color="auto"/>
                <w:right w:val="none" w:sz="0" w:space="0" w:color="auto"/>
              </w:divBdr>
              <w:divsChild>
                <w:div w:id="2077823688">
                  <w:marLeft w:val="0"/>
                  <w:marRight w:val="0"/>
                  <w:marTop w:val="0"/>
                  <w:marBottom w:val="0"/>
                  <w:divBdr>
                    <w:top w:val="none" w:sz="0" w:space="0" w:color="auto"/>
                    <w:left w:val="none" w:sz="0" w:space="0" w:color="auto"/>
                    <w:bottom w:val="none" w:sz="0" w:space="0" w:color="auto"/>
                    <w:right w:val="none" w:sz="0" w:space="0" w:color="auto"/>
                  </w:divBdr>
                  <w:divsChild>
                    <w:div w:id="676347174">
                      <w:marLeft w:val="-225"/>
                      <w:marRight w:val="-225"/>
                      <w:marTop w:val="0"/>
                      <w:marBottom w:val="0"/>
                      <w:divBdr>
                        <w:top w:val="none" w:sz="0" w:space="0" w:color="auto"/>
                        <w:left w:val="none" w:sz="0" w:space="0" w:color="auto"/>
                        <w:bottom w:val="none" w:sz="0" w:space="0" w:color="auto"/>
                        <w:right w:val="none" w:sz="0" w:space="0" w:color="auto"/>
                      </w:divBdr>
                      <w:divsChild>
                        <w:div w:id="1169981083">
                          <w:marLeft w:val="0"/>
                          <w:marRight w:val="0"/>
                          <w:marTop w:val="0"/>
                          <w:marBottom w:val="0"/>
                          <w:divBdr>
                            <w:top w:val="none" w:sz="0" w:space="0" w:color="auto"/>
                            <w:left w:val="none" w:sz="0" w:space="0" w:color="auto"/>
                            <w:bottom w:val="none" w:sz="0" w:space="0" w:color="auto"/>
                            <w:right w:val="none" w:sz="0" w:space="0" w:color="auto"/>
                          </w:divBdr>
                          <w:divsChild>
                            <w:div w:id="303240612">
                              <w:marLeft w:val="0"/>
                              <w:marRight w:val="0"/>
                              <w:marTop w:val="0"/>
                              <w:marBottom w:val="0"/>
                              <w:divBdr>
                                <w:top w:val="none" w:sz="0" w:space="0" w:color="auto"/>
                                <w:left w:val="none" w:sz="0" w:space="0" w:color="auto"/>
                                <w:bottom w:val="none" w:sz="0" w:space="0" w:color="auto"/>
                                <w:right w:val="none" w:sz="0" w:space="0" w:color="auto"/>
                              </w:divBdr>
                              <w:divsChild>
                                <w:div w:id="1731153682">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0103656">
      <w:bodyDiv w:val="1"/>
      <w:marLeft w:val="0"/>
      <w:marRight w:val="0"/>
      <w:marTop w:val="0"/>
      <w:marBottom w:val="0"/>
      <w:divBdr>
        <w:top w:val="none" w:sz="0" w:space="0" w:color="auto"/>
        <w:left w:val="none" w:sz="0" w:space="0" w:color="auto"/>
        <w:bottom w:val="none" w:sz="0" w:space="0" w:color="auto"/>
        <w:right w:val="none" w:sz="0" w:space="0" w:color="auto"/>
      </w:divBdr>
      <w:divsChild>
        <w:div w:id="2025402113">
          <w:marLeft w:val="0"/>
          <w:marRight w:val="0"/>
          <w:marTop w:val="0"/>
          <w:marBottom w:val="0"/>
          <w:divBdr>
            <w:top w:val="none" w:sz="0" w:space="0" w:color="auto"/>
            <w:left w:val="none" w:sz="0" w:space="0" w:color="auto"/>
            <w:bottom w:val="none" w:sz="0" w:space="0" w:color="auto"/>
            <w:right w:val="none" w:sz="0" w:space="0" w:color="auto"/>
          </w:divBdr>
          <w:divsChild>
            <w:div w:id="1519657519">
              <w:marLeft w:val="0"/>
              <w:marRight w:val="0"/>
              <w:marTop w:val="100"/>
              <w:marBottom w:val="100"/>
              <w:divBdr>
                <w:top w:val="none" w:sz="0" w:space="0" w:color="auto"/>
                <w:left w:val="none" w:sz="0" w:space="0" w:color="auto"/>
                <w:bottom w:val="none" w:sz="0" w:space="0" w:color="auto"/>
                <w:right w:val="none" w:sz="0" w:space="0" w:color="auto"/>
              </w:divBdr>
            </w:div>
          </w:divsChild>
        </w:div>
        <w:div w:id="1092510950">
          <w:marLeft w:val="0"/>
          <w:marRight w:val="0"/>
          <w:marTop w:val="100"/>
          <w:marBottom w:val="100"/>
          <w:divBdr>
            <w:top w:val="none" w:sz="0" w:space="0" w:color="auto"/>
            <w:left w:val="none" w:sz="0" w:space="0" w:color="auto"/>
            <w:bottom w:val="none" w:sz="0" w:space="0" w:color="auto"/>
            <w:right w:val="none" w:sz="0" w:space="0" w:color="auto"/>
          </w:divBdr>
          <w:divsChild>
            <w:div w:id="580678139">
              <w:marLeft w:val="0"/>
              <w:marRight w:val="0"/>
              <w:marTop w:val="0"/>
              <w:marBottom w:val="0"/>
              <w:divBdr>
                <w:top w:val="none" w:sz="0" w:space="0" w:color="auto"/>
                <w:left w:val="none" w:sz="0" w:space="0" w:color="auto"/>
                <w:bottom w:val="none" w:sz="0" w:space="0" w:color="auto"/>
                <w:right w:val="none" w:sz="0" w:space="0" w:color="auto"/>
              </w:divBdr>
              <w:divsChild>
                <w:div w:id="785738397">
                  <w:marLeft w:val="0"/>
                  <w:marRight w:val="0"/>
                  <w:marTop w:val="0"/>
                  <w:marBottom w:val="0"/>
                  <w:divBdr>
                    <w:top w:val="none" w:sz="0" w:space="0" w:color="auto"/>
                    <w:left w:val="none" w:sz="0" w:space="0" w:color="auto"/>
                    <w:bottom w:val="none" w:sz="0" w:space="0" w:color="auto"/>
                    <w:right w:val="none" w:sz="0" w:space="0" w:color="auto"/>
                  </w:divBdr>
                  <w:divsChild>
                    <w:div w:id="1311908314">
                      <w:marLeft w:val="-225"/>
                      <w:marRight w:val="-225"/>
                      <w:marTop w:val="0"/>
                      <w:marBottom w:val="0"/>
                      <w:divBdr>
                        <w:top w:val="none" w:sz="0" w:space="0" w:color="auto"/>
                        <w:left w:val="none" w:sz="0" w:space="0" w:color="auto"/>
                        <w:bottom w:val="none" w:sz="0" w:space="0" w:color="auto"/>
                        <w:right w:val="none" w:sz="0" w:space="0" w:color="auto"/>
                      </w:divBdr>
                      <w:divsChild>
                        <w:div w:id="1553497345">
                          <w:marLeft w:val="0"/>
                          <w:marRight w:val="0"/>
                          <w:marTop w:val="0"/>
                          <w:marBottom w:val="0"/>
                          <w:divBdr>
                            <w:top w:val="none" w:sz="0" w:space="0" w:color="auto"/>
                            <w:left w:val="none" w:sz="0" w:space="0" w:color="auto"/>
                            <w:bottom w:val="none" w:sz="0" w:space="0" w:color="auto"/>
                            <w:right w:val="none" w:sz="0" w:space="0" w:color="auto"/>
                          </w:divBdr>
                          <w:divsChild>
                            <w:div w:id="1338726899">
                              <w:marLeft w:val="0"/>
                              <w:marRight w:val="0"/>
                              <w:marTop w:val="0"/>
                              <w:marBottom w:val="0"/>
                              <w:divBdr>
                                <w:top w:val="none" w:sz="0" w:space="0" w:color="auto"/>
                                <w:left w:val="none" w:sz="0" w:space="0" w:color="auto"/>
                                <w:bottom w:val="none" w:sz="0" w:space="0" w:color="auto"/>
                                <w:right w:val="none" w:sz="0" w:space="0" w:color="auto"/>
                              </w:divBdr>
                              <w:divsChild>
                                <w:div w:id="1333216513">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41528454">
      <w:bodyDiv w:val="1"/>
      <w:marLeft w:val="0"/>
      <w:marRight w:val="0"/>
      <w:marTop w:val="0"/>
      <w:marBottom w:val="0"/>
      <w:divBdr>
        <w:top w:val="none" w:sz="0" w:space="0" w:color="auto"/>
        <w:left w:val="none" w:sz="0" w:space="0" w:color="auto"/>
        <w:bottom w:val="none" w:sz="0" w:space="0" w:color="auto"/>
        <w:right w:val="none" w:sz="0" w:space="0" w:color="auto"/>
      </w:divBdr>
      <w:divsChild>
        <w:div w:id="1600216738">
          <w:marLeft w:val="0"/>
          <w:marRight w:val="0"/>
          <w:marTop w:val="0"/>
          <w:marBottom w:val="0"/>
          <w:divBdr>
            <w:top w:val="none" w:sz="0" w:space="0" w:color="auto"/>
            <w:left w:val="none" w:sz="0" w:space="0" w:color="auto"/>
            <w:bottom w:val="none" w:sz="0" w:space="0" w:color="auto"/>
            <w:right w:val="none" w:sz="0" w:space="0" w:color="auto"/>
          </w:divBdr>
          <w:divsChild>
            <w:div w:id="240069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publication.pravo.gov.ru/document/0001202408080089?index=148" TargetMode="External"/><Relationship Id="rId13" Type="http://schemas.openxmlformats.org/officeDocument/2006/relationships/hyperlink" Target="http://publication.pravo.gov.ru/document/0001202407120009" TargetMode="External"/><Relationship Id="rId18" Type="http://schemas.openxmlformats.org/officeDocument/2006/relationships/hyperlink" Target="https://nalog.garant.ru/fns/nk/8c70e67a1baf4df060d06da1331e0835/" TargetMode="External"/><Relationship Id="rId26" Type="http://schemas.openxmlformats.org/officeDocument/2006/relationships/hyperlink" Target="http://publication.pravo.gov.ru/document/0001202402260028" TargetMode="External"/><Relationship Id="rId3" Type="http://schemas.openxmlformats.org/officeDocument/2006/relationships/settings" Target="settings.xml"/><Relationship Id="rId21" Type="http://schemas.openxmlformats.org/officeDocument/2006/relationships/hyperlink" Target="https://www.nalog.gov.ru/rn77/news/activities_fts/8254964/" TargetMode="External"/><Relationship Id="rId7" Type="http://schemas.openxmlformats.org/officeDocument/2006/relationships/hyperlink" Target="https://telemost.yandex.ru/j/41557574736171" TargetMode="External"/><Relationship Id="rId12" Type="http://schemas.openxmlformats.org/officeDocument/2006/relationships/hyperlink" Target="http://nalog.garant.ru/fns/nk/1458a0a55ea2ab5e42fde990265bcdf4/" TargetMode="External"/><Relationship Id="rId17" Type="http://schemas.openxmlformats.org/officeDocument/2006/relationships/hyperlink" Target="https://nalog.garant.ru/fns/nk/8c70e67a1baf4df060d06da1331e0835/" TargetMode="External"/><Relationship Id="rId25" Type="http://schemas.openxmlformats.org/officeDocument/2006/relationships/hyperlink" Target="https://lkfl2.nalog.ru/lkfl" TargetMode="External"/><Relationship Id="rId2" Type="http://schemas.openxmlformats.org/officeDocument/2006/relationships/styles" Target="styles.xml"/><Relationship Id="rId16" Type="http://schemas.openxmlformats.org/officeDocument/2006/relationships/hyperlink" Target="https://nalog.garant.ru/fns/nk/8c70e67a1baf4df060d06da1331e0835/" TargetMode="External"/><Relationship Id="rId20" Type="http://schemas.openxmlformats.org/officeDocument/2006/relationships/hyperlink" Target="https://npd.nalog.ru/"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kremlin.ru/acts/bank/11994" TargetMode="External"/><Relationship Id="rId24" Type="http://schemas.openxmlformats.org/officeDocument/2006/relationships/hyperlink" Target="https://service.nalog.ru/puchdoc/sign-in.html?nextUrl=%2Fpuchdoc%2F" TargetMode="External"/><Relationship Id="rId5" Type="http://schemas.openxmlformats.org/officeDocument/2006/relationships/footnotes" Target="footnotes.xml"/><Relationship Id="rId15" Type="http://schemas.openxmlformats.org/officeDocument/2006/relationships/hyperlink" Target="https://nalog.garant.ru/fns/nk/8c70e67a1baf4df060d06da1331e0835/" TargetMode="External"/><Relationship Id="rId23" Type="http://schemas.openxmlformats.org/officeDocument/2006/relationships/hyperlink" Target="https://economy.gov.ru/material/directions/nacionalnyy_proekt_maloe_i_srednee_predprinimatelstvo_i_podderzhka_individualnoy_predprinimatelskoy_iniciativy/" TargetMode="External"/><Relationship Id="rId28" Type="http://schemas.openxmlformats.org/officeDocument/2006/relationships/hyperlink" Target="https://www.nalog.gov.ru/rn77/about_fts/docs/13240032/" TargetMode="External"/><Relationship Id="rId10" Type="http://schemas.openxmlformats.org/officeDocument/2006/relationships/hyperlink" Target="https://www.nalog.gov.ru/rn77/about_fts/docs/3921906/" TargetMode="External"/><Relationship Id="rId19" Type="http://schemas.openxmlformats.org/officeDocument/2006/relationships/hyperlink" Target="https://nalog.garant.ru/fns/nk/8c70e67a1baf4df060d06da1331e0835/" TargetMode="External"/><Relationship Id="rId4" Type="http://schemas.openxmlformats.org/officeDocument/2006/relationships/webSettings" Target="webSettings.xml"/><Relationship Id="rId9" Type="http://schemas.openxmlformats.org/officeDocument/2006/relationships/hyperlink" Target="http://publication.pravo.gov.ru/document/0001202408080119" TargetMode="External"/><Relationship Id="rId14" Type="http://schemas.openxmlformats.org/officeDocument/2006/relationships/hyperlink" Target="http://publication.pravo.gov.ru/document/0001202407120009" TargetMode="External"/><Relationship Id="rId22" Type="http://schemas.openxmlformats.org/officeDocument/2006/relationships/hyperlink" Target="https://npd.nalog.ru/app/" TargetMode="External"/><Relationship Id="rId27" Type="http://schemas.openxmlformats.org/officeDocument/2006/relationships/hyperlink" Target="https://www.nalog.gov.ru/rn77/taxation/reference_work/taxmonit/"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70</TotalTime>
  <Pages>7</Pages>
  <Words>2483</Words>
  <Characters>14155</Characters>
  <Application>Microsoft Office Word</Application>
  <DocSecurity>0</DocSecurity>
  <Lines>117</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Света</dc:creator>
  <cp:keywords/>
  <dc:description/>
  <cp:lastModifiedBy>Хайруллин Салават Рустамович</cp:lastModifiedBy>
  <cp:revision>27</cp:revision>
  <dcterms:created xsi:type="dcterms:W3CDTF">2024-06-30T17:27:00Z</dcterms:created>
  <dcterms:modified xsi:type="dcterms:W3CDTF">2024-08-13T08:47:00Z</dcterms:modified>
</cp:coreProperties>
</file>