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widowControl w:val="off"/>
        <w:spacing w:before="68"/>
        <w:ind w:left="538" w:right="112" w:firstLine="707"/>
        <w:jc w:val="both"/>
        <w:outlineLvl w:val="1"/>
        <w:rPr>
          <w:b/>
          <w:bCs/>
          <w:lang w:eastAsia="en-US"/>
        </w:rPr>
      </w:pPr>
      <w:bookmarkStart w:id="0" w:name="_GoBack"/>
      <w:bookmarkEnd w:id="0"/>
      <w:r>
        <w:rPr>
          <w:b/>
          <w:bCs/>
          <w:lang w:eastAsia="en-US"/>
        </w:rPr>
        <w:t xml:space="preserve">Информация</w:t>
      </w:r>
      <w:r>
        <w:rPr>
          <w:b/>
          <w:bCs/>
          <w:spacing w:val="1"/>
          <w:lang w:eastAsia="en-US"/>
        </w:rPr>
        <w:t xml:space="preserve"> </w:t>
      </w:r>
      <w:r>
        <w:rPr>
          <w:b/>
          <w:bCs/>
          <w:lang w:eastAsia="en-US"/>
        </w:rPr>
        <w:t xml:space="preserve">о</w:t>
      </w:r>
      <w:r>
        <w:rPr>
          <w:b/>
          <w:bCs/>
          <w:spacing w:val="1"/>
          <w:lang w:eastAsia="en-US"/>
        </w:rPr>
        <w:t xml:space="preserve"> </w:t>
      </w:r>
      <w:r>
        <w:rPr>
          <w:b/>
          <w:bCs/>
          <w:lang w:eastAsia="en-US"/>
        </w:rPr>
        <w:t xml:space="preserve">проекте</w:t>
      </w:r>
      <w:r>
        <w:rPr>
          <w:b/>
          <w:bCs/>
          <w:spacing w:val="1"/>
          <w:lang w:eastAsia="en-US"/>
        </w:rPr>
        <w:t xml:space="preserve"> «</w:t>
      </w:r>
      <w:r>
        <w:rPr>
          <w:b/>
          <w:bCs/>
          <w:lang w:eastAsia="en-US"/>
        </w:rPr>
        <w:t xml:space="preserve">Добросовестный работодатель»</w:t>
      </w:r>
      <w:r>
        <w:rPr>
          <w:b/>
          <w:bCs/>
          <w:spacing w:val="1"/>
          <w:lang w:eastAsia="en-US"/>
        </w:rPr>
        <w:t xml:space="preserve"> </w:t>
      </w:r>
      <w:r>
        <w:rPr>
          <w:b/>
          <w:bCs/>
          <w:lang w:eastAsia="en-US"/>
        </w:rPr>
        <w:t xml:space="preserve">для</w:t>
      </w:r>
      <w:r>
        <w:rPr>
          <w:b/>
          <w:bCs/>
          <w:spacing w:val="1"/>
          <w:lang w:eastAsia="en-US"/>
        </w:rPr>
        <w:t xml:space="preserve"> </w:t>
      </w:r>
      <w:r>
        <w:rPr>
          <w:b/>
          <w:bCs/>
          <w:lang w:eastAsia="en-US"/>
        </w:rPr>
        <w:t xml:space="preserve">руководителей</w:t>
      </w:r>
      <w:r>
        <w:rPr>
          <w:b/>
          <w:bCs/>
          <w:spacing w:val="1"/>
          <w:lang w:eastAsia="en-US"/>
        </w:rPr>
        <w:t xml:space="preserve"> </w:t>
      </w:r>
      <w:r>
        <w:rPr>
          <w:b/>
          <w:bCs/>
          <w:lang w:eastAsia="en-US"/>
        </w:rPr>
        <w:t xml:space="preserve">(представителей)</w:t>
      </w:r>
      <w:r>
        <w:rPr>
          <w:b/>
          <w:bCs/>
          <w:spacing w:val="1"/>
          <w:lang w:eastAsia="en-US"/>
        </w:rPr>
        <w:t xml:space="preserve"> </w:t>
      </w:r>
      <w:r>
        <w:rPr>
          <w:b/>
          <w:bCs/>
          <w:lang w:eastAsia="en-US"/>
        </w:rPr>
        <w:t xml:space="preserve">органов</w:t>
      </w:r>
      <w:r>
        <w:rPr>
          <w:b/>
          <w:bCs/>
          <w:spacing w:val="1"/>
          <w:lang w:eastAsia="en-US"/>
        </w:rPr>
        <w:t xml:space="preserve"> </w:t>
      </w:r>
      <w:r>
        <w:rPr>
          <w:b/>
          <w:bCs/>
          <w:lang w:eastAsia="en-US"/>
        </w:rPr>
        <w:t xml:space="preserve">исполнительной</w:t>
      </w:r>
      <w:r>
        <w:rPr>
          <w:b/>
          <w:bCs/>
          <w:spacing w:val="1"/>
          <w:lang w:eastAsia="en-US"/>
        </w:rPr>
        <w:t xml:space="preserve"> </w:t>
      </w:r>
      <w:r>
        <w:rPr>
          <w:b/>
          <w:bCs/>
          <w:lang w:eastAsia="en-US"/>
        </w:rPr>
        <w:t xml:space="preserve">власти, администраций муниципальных образований, руководителей и специалистов</w:t>
      </w:r>
      <w:r>
        <w:rPr>
          <w:b/>
          <w:bCs/>
          <w:spacing w:val="1"/>
          <w:lang w:eastAsia="en-US"/>
        </w:rPr>
        <w:t xml:space="preserve"> </w:t>
      </w:r>
      <w:r>
        <w:rPr>
          <w:b/>
          <w:bCs/>
          <w:lang w:eastAsia="en-US"/>
        </w:rPr>
        <w:t xml:space="preserve">подведомственных учреждений,</w:t>
      </w:r>
      <w:r>
        <w:rPr>
          <w:b/>
          <w:bCs/>
          <w:spacing w:val="-1"/>
          <w:lang w:eastAsia="en-US"/>
        </w:rPr>
        <w:t xml:space="preserve"> </w:t>
      </w:r>
      <w:r>
        <w:rPr>
          <w:b/>
          <w:bCs/>
          <w:lang w:eastAsia="en-US"/>
        </w:rPr>
        <w:t xml:space="preserve">представителей бизнеса</w:t>
      </w:r>
      <w:r>
        <w:rPr>
          <w:b/>
          <w:bCs/>
          <w:spacing w:val="-1"/>
          <w:lang w:eastAsia="en-US"/>
        </w:rPr>
        <w:t xml:space="preserve"> </w:t>
      </w:r>
      <w:r>
        <w:rPr>
          <w:b/>
          <w:bCs/>
          <w:lang w:eastAsia="en-US"/>
        </w:rPr>
        <w:t xml:space="preserve">региона</w:t>
      </w:r>
    </w:p>
    <w:p>
      <w:pPr>
        <w:widowControl w:val="off"/>
        <w:rPr>
          <w:b/>
          <w:sz w:val="26"/>
          <w:lang w:eastAsia="en-US"/>
        </w:rPr>
      </w:pPr>
    </w:p>
    <w:p>
      <w:pPr>
        <w:widowControl w:val="off"/>
        <w:ind w:firstLine="709"/>
        <w:rPr>
          <w:b/>
          <w:sz w:val="26"/>
          <w:szCs w:val="26"/>
          <w:lang w:eastAsia="en-US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193040</wp:posOffset>
                </wp:positionV>
                <wp:extent cx="2819400" cy="685800"/>
                <wp:effectExtent l="0" t="0" r="0" b="0"/>
                <wp:wrapNone/>
                <wp:docPr id="1" name="object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400" cy="685800"/>
                          <a:chOff x="0" y="170371"/>
                          <a:chExt cx="2313253" cy="438911"/>
                        </a:xfrm>
                      </wpg:grpSpPr>
                      <pic:pic xmlns:pic="http://schemas.openxmlformats.org/drawingml/2006/picture">
                        <pic:nvPicPr>
                          <pic:cNvPr id="926361407" name="object 10"/>
                          <pic:cNvPicPr/>
                          <pic:nv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1929383" y="170371"/>
                            <a:ext cx="383870" cy="4389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0925658" name="object 11"/>
                          <pic:cNvPicPr/>
                          <pic:nv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0" y="206947"/>
                            <a:ext cx="1911067" cy="3381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0" o:spid="_x0000_s0000" style="position:absolute;z-index:251660288;o:allowoverlap:true;o:allowincell:true;mso-position-horizontal-relative:margin;mso-position-horizontal:left;mso-position-vertical-relative:text;margin-top:15.2pt;mso-position-vertical:absolute;width:222.0pt;height:54.0pt;mso-wrap-distance-left:9.0pt;mso-wrap-distance-top:0.0pt;mso-wrap-distance-right:9.0pt;mso-wrap-distance-bottom:0.0pt;" coordorigin="0,1703" coordsize="23132,4389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" o:spid="_x0000_s1" type="#_x0000_t75" style="position:absolute;left:19293;top:1703;width:3838;height:4389;" stroked="false">
                  <v:path textboxrect="0,0,0,0"/>
                  <v:imagedata r:id="rId7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" o:spid="_x0000_s2" type="#_x0000_t75" style="position:absolute;left:0;top:2069;width:19110;height:3381;" stroked="false">
                  <v:path textboxrect="0,0,0,0"/>
                  <v:imagedata r:id="rId8" o:title=""/>
                </v:shape>
              </v:group>
            </w:pict>
          </mc:Fallback>
        </mc:AlternateContent>
      </w: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0</wp:posOffset>
                </wp:positionV>
                <wp:extent cx="2779395" cy="754380"/>
                <wp:effectExtent l="0" t="0" r="0" b="0"/>
                <wp:wrapNone/>
                <wp:docPr id="2" name="object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Grp="1"/>
                      </wps:cNvSpPr>
                      <wps:spPr>
                        <a:xfrm>
                          <a:off x="0" y="0"/>
                          <a:ext cx="2779395" cy="754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5"/>
                              <w:jc w:val="center"/>
                              <w:rPr>
                                <w:rFonts w:ascii="Calibri" w:hAnsi="Calibri" w:eastAsia="+mj-ea" w:cs="Calibri"/>
                                <w:color w:val="001f5f"/>
                                <w:spacing w:val="2"/>
                                <w:sz w:val="47"/>
                                <w:szCs w:val="47"/>
                              </w:rPr>
                            </w:pPr>
                            <w:r>
                              <w:rPr>
                                <w:rFonts w:ascii="Calibri" w:hAnsi="Calibri" w:eastAsia="+mj-ea" w:cs="Calibri"/>
                                <w:color w:val="001f5f"/>
                                <w:spacing w:val="2"/>
                                <w:sz w:val="47"/>
                                <w:szCs w:val="47"/>
                              </w:rPr>
                              <w:t xml:space="preserve">Федеральный</w:t>
                            </w:r>
                            <w:r>
                              <w:rPr>
                                <w:rFonts w:ascii="Calibri" w:hAnsi="Calibri" w:eastAsia="+mj-ea" w:cs="Calibri"/>
                                <w:color w:val="001f5f"/>
                                <w:spacing w:val="14"/>
                                <w:sz w:val="47"/>
                                <w:szCs w:val="4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eastAsia="+mj-ea" w:cs="Calibri"/>
                                <w:color w:val="001f5f"/>
                                <w:spacing w:val="-2"/>
                                <w:sz w:val="47"/>
                                <w:szCs w:val="47"/>
                              </w:rPr>
                              <w:t xml:space="preserve">проект</w:t>
                            </w:r>
                          </w:p>
                          <w:p>
                            <w:pPr>
                              <w:spacing w:before="13"/>
                              <w:jc w:val="center"/>
                              <w:rPr>
                                <w:rFonts w:ascii="Calibri" w:hAnsi="Calibri" w:eastAsia="+mj-ea" w:cs="Calibri"/>
                                <w:b/>
                                <w:bCs/>
                                <w:color w:val="001f5f"/>
                                <w:spacing w:val="4"/>
                                <w:sz w:val="47"/>
                                <w:szCs w:val="47"/>
                              </w:rPr>
                            </w:pPr>
                            <w:r>
                              <w:rPr>
                                <w:rFonts w:ascii="Calibri" w:hAnsi="Calibri" w:eastAsia="+mj-ea" w:cs="Calibri"/>
                                <w:b/>
                                <w:bCs/>
                                <w:color w:val="001f5f"/>
                                <w:spacing w:val="4"/>
                                <w:sz w:val="47"/>
                                <w:szCs w:val="47"/>
                              </w:rPr>
                              <w:t xml:space="preserve">«Выбирай</w:t>
                            </w:r>
                            <w:r>
                              <w:rPr>
                                <w:rFonts w:ascii="Calibri" w:hAnsi="Calibri" w:eastAsia="+mj-ea" w:cs="Calibri"/>
                                <w:b/>
                                <w:bCs/>
                                <w:color w:val="001f5f"/>
                                <w:spacing w:val="-1"/>
                                <w:sz w:val="47"/>
                                <w:szCs w:val="4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eastAsia="+mj-ea" w:cs="Calibri"/>
                                <w:b/>
                                <w:bCs/>
                                <w:color w:val="001f5f"/>
                                <w:spacing w:val="3"/>
                                <w:sz w:val="47"/>
                                <w:szCs w:val="47"/>
                              </w:rPr>
                              <w:t xml:space="preserve">своё»</w:t>
                            </w:r>
                          </w:p>
                        </w:txbxContent>
                      </wps:txbx>
                      <wps:bodyPr vert="horz" wrap="square" lIns="0" tIns="15875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o:spt="202" type="#_x0000_t202" style="position:absolute;z-index:251659264;o:allowoverlap:true;o:allowincell:true;mso-position-horizontal-relative:text;margin-left:262.5pt;mso-position-horizontal:absolute;mso-position-vertical-relative:text;margin-top:0.0pt;mso-position-vertical:absolute;width:218.8pt;height:59.4pt;mso-wrap-distance-left:9.0pt;mso-wrap-distance-top:0.0pt;mso-wrap-distance-right:9.0pt;mso-wrap-distance-bottom:0.0pt;visibility:visible;" filled="f">
                <v:textbox inset="0,0,0,0">
                  <w:txbxContent>
                    <w:p>
                      <w:pPr>
                        <w:spacing w:before="25"/>
                        <w:jc w:val="center"/>
                        <w:rPr>
                          <w:rFonts w:ascii="Calibri" w:hAnsi="Calibri" w:eastAsia="+mj-ea" w:cs="Calibri"/>
                          <w:color w:val="001f5f"/>
                          <w:spacing w:val="2"/>
                          <w:sz w:val="47"/>
                          <w:szCs w:val="47"/>
                        </w:rPr>
                      </w:pPr>
                      <w:r>
                        <w:rPr>
                          <w:rFonts w:ascii="Calibri" w:hAnsi="Calibri" w:eastAsia="+mj-ea" w:cs="Calibri"/>
                          <w:color w:val="001f5f"/>
                          <w:spacing w:val="2"/>
                          <w:sz w:val="47"/>
                          <w:szCs w:val="47"/>
                        </w:rPr>
                        <w:t xml:space="preserve">Федеральный</w:t>
                      </w:r>
                      <w:r>
                        <w:rPr>
                          <w:rFonts w:ascii="Calibri" w:hAnsi="Calibri" w:eastAsia="+mj-ea" w:cs="Calibri"/>
                          <w:color w:val="001f5f"/>
                          <w:spacing w:val="14"/>
                          <w:sz w:val="47"/>
                          <w:szCs w:val="47"/>
                        </w:rPr>
                        <w:t xml:space="preserve"> </w:t>
                      </w:r>
                      <w:r>
                        <w:rPr>
                          <w:rFonts w:ascii="Calibri" w:hAnsi="Calibri" w:eastAsia="+mj-ea" w:cs="Calibri"/>
                          <w:color w:val="001f5f"/>
                          <w:spacing w:val="-2"/>
                          <w:sz w:val="47"/>
                          <w:szCs w:val="47"/>
                        </w:rPr>
                        <w:t xml:space="preserve">проект</w:t>
                      </w:r>
                    </w:p>
                    <w:p>
                      <w:pPr>
                        <w:spacing w:before="13"/>
                        <w:jc w:val="center"/>
                        <w:rPr>
                          <w:rFonts w:ascii="Calibri" w:hAnsi="Calibri" w:eastAsia="+mj-ea" w:cs="Calibri"/>
                          <w:b/>
                          <w:bCs/>
                          <w:color w:val="001f5f"/>
                          <w:spacing w:val="4"/>
                          <w:sz w:val="47"/>
                          <w:szCs w:val="47"/>
                        </w:rPr>
                      </w:pPr>
                      <w:r>
                        <w:rPr>
                          <w:rFonts w:ascii="Calibri" w:hAnsi="Calibri" w:eastAsia="+mj-ea" w:cs="Calibri"/>
                          <w:b/>
                          <w:bCs/>
                          <w:color w:val="001f5f"/>
                          <w:spacing w:val="4"/>
                          <w:sz w:val="47"/>
                          <w:szCs w:val="47"/>
                        </w:rPr>
                        <w:t xml:space="preserve">«Выбирай</w:t>
                      </w:r>
                      <w:r>
                        <w:rPr>
                          <w:rFonts w:ascii="Calibri" w:hAnsi="Calibri" w:eastAsia="+mj-ea" w:cs="Calibri"/>
                          <w:b/>
                          <w:bCs/>
                          <w:color w:val="001f5f"/>
                          <w:spacing w:val="-1"/>
                          <w:sz w:val="47"/>
                          <w:szCs w:val="47"/>
                        </w:rPr>
                        <w:t xml:space="preserve"> </w:t>
                      </w:r>
                      <w:r>
                        <w:rPr>
                          <w:rFonts w:ascii="Calibri" w:hAnsi="Calibri" w:eastAsia="+mj-ea" w:cs="Calibri"/>
                          <w:b/>
                          <w:bCs/>
                          <w:color w:val="001f5f"/>
                          <w:spacing w:val="3"/>
                          <w:sz w:val="47"/>
                          <w:szCs w:val="47"/>
                        </w:rPr>
                        <w:t xml:space="preserve">своё»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idowControl w:val="off"/>
        <w:ind w:firstLine="709"/>
        <w:rPr>
          <w:b/>
          <w:sz w:val="26"/>
          <w:szCs w:val="26"/>
          <w:lang w:eastAsia="en-US"/>
        </w:rPr>
      </w:pPr>
    </w:p>
    <w:p>
      <w:pPr>
        <w:widowControl w:val="off"/>
        <w:ind w:firstLine="709"/>
        <w:rPr>
          <w:b/>
          <w:sz w:val="26"/>
          <w:szCs w:val="26"/>
          <w:lang w:eastAsia="en-US"/>
        </w:rPr>
      </w:pPr>
    </w:p>
    <w:p>
      <w:pPr>
        <w:widowControl w:val="off"/>
        <w:ind w:firstLine="709"/>
        <w:rPr>
          <w:b/>
          <w:sz w:val="26"/>
          <w:szCs w:val="26"/>
          <w:lang w:eastAsia="en-US"/>
        </w:rPr>
      </w:pPr>
    </w:p>
    <w:p>
      <w:pPr>
        <w:widowControl w:val="off"/>
        <w:ind w:firstLine="709"/>
        <w:rPr>
          <w:b/>
          <w:sz w:val="26"/>
          <w:szCs w:val="26"/>
          <w:lang w:eastAsia="en-US"/>
        </w:rPr>
      </w:pPr>
    </w:p>
    <w:p>
      <w:pPr>
        <w:widowControl w:val="off"/>
        <w:ind w:firstLine="709"/>
        <w:rPr>
          <w:b/>
          <w:sz w:val="26"/>
          <w:szCs w:val="26"/>
          <w:lang w:eastAsia="en-US"/>
        </w:rPr>
      </w:pPr>
    </w:p>
    <w:p>
      <w:pPr>
        <w:widowControl w:val="off"/>
        <w:ind w:firstLine="709"/>
        <w:jc w:val="center"/>
        <w:rPr>
          <w:b/>
          <w:sz w:val="26"/>
          <w:szCs w:val="26"/>
          <w:lang w:eastAsia="en-US"/>
        </w:rPr>
      </w:pPr>
      <w:r>
        <w:rPr>
          <w:b/>
          <w:sz w:val="26"/>
          <w:szCs w:val="26"/>
          <w:lang w:eastAsia="en-US"/>
        </w:rPr>
        <w:t xml:space="preserve">ПРИ ПОДДЕРЖКЕ:</w:t>
      </w:r>
    </w:p>
    <w:p>
      <w:pPr>
        <w:widowControl w:val="off"/>
        <w:ind w:firstLine="709"/>
        <w:rPr>
          <w:b/>
          <w:sz w:val="26"/>
          <w:szCs w:val="26"/>
          <w:lang w:eastAsia="en-US"/>
        </w:rPr>
      </w:pPr>
    </w:p>
    <w:p>
      <w:pPr>
        <w:widowControl w:val="off"/>
        <w:ind w:firstLine="709"/>
        <w:rPr>
          <w:b/>
          <w:sz w:val="26"/>
          <w:szCs w:val="26"/>
          <w:lang w:eastAsia="en-US"/>
        </w:rPr>
      </w:pPr>
      <w:r>
        <w:rPr>
          <w:sz w:val="22"/>
          <w:szCs w:val="22"/>
          <w:lang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1312" behindDoc="0" locked="0" layoutInCell="1" allowOverlap="1">
                <wp:simplePos x="0" y="0"/>
                <wp:positionH relativeFrom="page">
                  <wp:posOffset>2349500</wp:posOffset>
                </wp:positionH>
                <wp:positionV relativeFrom="paragraph">
                  <wp:posOffset>190093</wp:posOffset>
                </wp:positionV>
                <wp:extent cx="2457449" cy="883920"/>
                <wp:effectExtent l="0" t="0" r="0" b="0"/>
                <wp:wrapNone/>
                <wp:docPr id="3" name="image2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2.jpeg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2457449" cy="883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z-index:251661312;o:allowoverlap:true;o:allowincell:true;mso-position-horizontal-relative:page;margin-left:185.0pt;mso-position-horizontal:absolute;mso-position-vertical-relative:text;margin-top:15.0pt;mso-position-vertical:absolute;width:193.5pt;height:69.6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</w:p>
    <w:p>
      <w:pPr>
        <w:widowControl w:val="off"/>
        <w:ind w:firstLine="709"/>
        <w:rPr>
          <w:b/>
          <w:sz w:val="26"/>
          <w:szCs w:val="26"/>
          <w:lang w:eastAsia="en-US"/>
        </w:rPr>
      </w:pPr>
    </w:p>
    <w:p>
      <w:pPr>
        <w:widowControl w:val="off"/>
        <w:ind w:firstLine="709"/>
        <w:jc w:val="center"/>
        <w:rPr>
          <w:b/>
          <w:sz w:val="26"/>
          <w:szCs w:val="26"/>
          <w:lang w:eastAsia="en-US"/>
        </w:rPr>
      </w:pPr>
    </w:p>
    <w:p>
      <w:pPr>
        <w:widowControl w:val="off"/>
        <w:ind w:firstLine="709"/>
        <w:jc w:val="center"/>
        <w:rPr>
          <w:b/>
          <w:sz w:val="26"/>
          <w:szCs w:val="26"/>
          <w:lang w:eastAsia="en-US"/>
        </w:rPr>
      </w:pPr>
    </w:p>
    <w:p>
      <w:pPr>
        <w:widowControl w:val="off"/>
        <w:ind w:firstLine="709"/>
        <w:jc w:val="center"/>
        <w:rPr>
          <w:b/>
          <w:sz w:val="26"/>
          <w:szCs w:val="26"/>
          <w:lang w:eastAsia="en-US"/>
        </w:rPr>
      </w:pPr>
    </w:p>
    <w:p>
      <w:pPr>
        <w:widowControl w:val="off"/>
        <w:ind w:firstLine="709"/>
        <w:jc w:val="center"/>
        <w:rPr>
          <w:b/>
          <w:sz w:val="26"/>
          <w:szCs w:val="26"/>
          <w:lang w:eastAsia="en-US"/>
        </w:rPr>
      </w:pPr>
    </w:p>
    <w:p>
      <w:pPr>
        <w:widowControl w:val="off"/>
        <w:ind w:firstLine="709"/>
        <w:jc w:val="center"/>
        <w:rPr>
          <w:b/>
          <w:sz w:val="26"/>
          <w:szCs w:val="26"/>
          <w:lang w:eastAsia="en-US"/>
        </w:rPr>
      </w:pPr>
    </w:p>
    <w:p>
      <w:pPr>
        <w:widowControl w:val="off"/>
        <w:rPr>
          <w:b/>
          <w:sz w:val="26"/>
          <w:szCs w:val="26"/>
          <w:lang w:eastAsia="en-US"/>
        </w:rPr>
      </w:pPr>
    </w:p>
    <w:p>
      <w:pPr>
        <w:widowControl w:val="off"/>
        <w:spacing w:before="1"/>
        <w:jc w:val="center"/>
        <w:rPr>
          <w:b/>
          <w:sz w:val="28"/>
          <w:lang w:eastAsia="en-US"/>
        </w:rPr>
      </w:pPr>
      <w:r>
        <w:rPr>
          <w:b/>
          <w:color w:val="ff0000"/>
          <w:sz w:val="28"/>
          <w:lang w:eastAsia="en-US"/>
        </w:rPr>
        <w:t xml:space="preserve">Проводит</w:t>
      </w:r>
      <w:r>
        <w:rPr>
          <w:b/>
          <w:color w:val="ff0000"/>
          <w:spacing w:val="-2"/>
          <w:sz w:val="28"/>
          <w:lang w:eastAsia="en-US"/>
        </w:rPr>
        <w:t xml:space="preserve"> </w:t>
      </w:r>
      <w:r>
        <w:rPr>
          <w:b/>
          <w:color w:val="ff0000"/>
          <w:sz w:val="28"/>
          <w:lang w:eastAsia="en-US"/>
        </w:rPr>
        <w:t xml:space="preserve">online</w:t>
      </w:r>
      <w:r>
        <w:rPr>
          <w:b/>
          <w:color w:val="ff0000"/>
          <w:spacing w:val="-3"/>
          <w:sz w:val="28"/>
          <w:lang w:eastAsia="en-US"/>
        </w:rPr>
        <w:t xml:space="preserve"> </w:t>
      </w:r>
      <w:r>
        <w:rPr>
          <w:b/>
          <w:color w:val="ff0000"/>
          <w:sz w:val="28"/>
          <w:lang w:eastAsia="en-US"/>
        </w:rPr>
        <w:t xml:space="preserve">совещание:</w:t>
      </w:r>
    </w:p>
    <w:p>
      <w:pPr>
        <w:widowControl w:val="off"/>
        <w:ind w:right="-342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«2024-2030. Новый формат взаимодействия: Государство-Работодатель-Работник. Отмена моратория на проверки» </w:t>
      </w:r>
    </w:p>
    <w:p>
      <w:pPr>
        <w:widowControl w:val="off"/>
        <w:ind w:right="-342"/>
        <w:jc w:val="center"/>
        <w:rPr>
          <w:b/>
          <w:color w:val="ff0000"/>
          <w:sz w:val="20"/>
          <w:lang w:eastAsia="en-US"/>
        </w:rPr>
      </w:pPr>
      <w:r>
        <w:rPr>
          <w:b/>
          <w:color w:val="ff0000"/>
          <w:sz w:val="20"/>
          <w:lang w:eastAsia="en-US"/>
        </w:rPr>
        <w:t xml:space="preserve">(</w:t>
      </w:r>
      <w:r>
        <w:rPr>
          <w:b/>
          <w:color w:val="ff0000"/>
          <w:sz w:val="20"/>
          <w:lang w:eastAsia="en-US"/>
        </w:rPr>
        <w:t xml:space="preserve">ВАЖНО: ссылка на участие в совещании</w:t>
      </w:r>
      <w:r>
        <w:rPr>
          <w:b/>
          <w:color w:val="ff0000"/>
          <w:sz w:val="20"/>
          <w:lang w:eastAsia="en-US"/>
        </w:rPr>
        <w:t xml:space="preserve">,</w:t>
      </w:r>
      <w:r>
        <w:rPr>
          <w:b/>
          <w:color w:val="ff0000"/>
          <w:sz w:val="20"/>
          <w:lang w:eastAsia="en-US"/>
        </w:rPr>
        <w:t xml:space="preserve"> направляется зарегистрированным участникам на основании Заявки</w:t>
      </w:r>
      <w:r>
        <w:rPr>
          <w:b/>
          <w:color w:val="ff0000"/>
          <w:sz w:val="20"/>
          <w:lang w:eastAsia="en-US"/>
        </w:rPr>
        <w:t xml:space="preserve">)</w:t>
      </w:r>
    </w:p>
    <w:p>
      <w:pPr>
        <w:widowControl w:val="off"/>
        <w:spacing w:before="90" w:line="276" w:lineRule="auto"/>
        <w:ind w:left="111" w:right="109" w:firstLine="569"/>
        <w:jc w:val="both"/>
        <w:rPr>
          <w:lang w:eastAsia="en-US"/>
        </w:rPr>
      </w:pPr>
    </w:p>
    <w:p>
      <w:pPr>
        <w:widowControl w:val="off"/>
        <w:spacing w:before="90" w:line="276" w:lineRule="auto"/>
        <w:ind w:left="111" w:right="109" w:firstLine="569"/>
        <w:jc w:val="both"/>
        <w:rPr>
          <w:lang w:eastAsia="en-US"/>
        </w:rPr>
      </w:pPr>
      <w:r>
        <w:rPr>
          <w:lang w:eastAsia="en-US"/>
        </w:rPr>
        <w:t xml:space="preserve">В рамках полного импортозамещения, технологического и кадрового суверенитетов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 xml:space="preserve">России, в ходе глобальной реформы Трудового законодательства РФ, а также вступления в силу</w:t>
      </w:r>
      <w:r>
        <w:rPr>
          <w:spacing w:val="-57"/>
          <w:lang w:eastAsia="en-US"/>
        </w:rPr>
        <w:t xml:space="preserve"> </w:t>
      </w:r>
      <w:r>
        <w:rPr>
          <w:lang w:eastAsia="en-US"/>
        </w:rPr>
        <w:t xml:space="preserve">ряда Федеральных законов и Постановлений, меняются требования не только к содержанию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 xml:space="preserve">документов</w:t>
      </w:r>
      <w:r>
        <w:rPr>
          <w:spacing w:val="-1"/>
          <w:lang w:eastAsia="en-US"/>
        </w:rPr>
        <w:t xml:space="preserve"> </w:t>
      </w:r>
      <w:r>
        <w:rPr>
          <w:lang w:eastAsia="en-US"/>
        </w:rPr>
        <w:t xml:space="preserve">и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 xml:space="preserve">проведению мероприятий в рамках социально-трудовых отношений.</w:t>
      </w:r>
    </w:p>
    <w:p>
      <w:pPr>
        <w:ind w:left="-284" w:firstLine="709"/>
        <w:jc w:val="both"/>
        <w:rPr>
          <w:b/>
        </w:rPr>
      </w:pPr>
      <w:r>
        <w:rPr>
          <w:b/>
        </w:rPr>
        <w:t xml:space="preserve">В первую очередь меняется отношение государства к вопросам соблюдения трудового законодательства РФ. Основа технологического и кадрового суверенитетов – безопасные рабочие места и высококвалифицированные кадры.</w:t>
      </w:r>
    </w:p>
    <w:p>
      <w:pPr>
        <w:widowControl w:val="off"/>
        <w:spacing w:before="200"/>
        <w:ind w:left="674" w:right="674"/>
        <w:jc w:val="both"/>
        <w:rPr>
          <w:b/>
          <w:szCs w:val="22"/>
          <w:lang w:eastAsia="en-US"/>
        </w:rPr>
      </w:pPr>
      <w:r>
        <w:rPr>
          <w:b/>
          <w:szCs w:val="22"/>
          <w:lang w:eastAsia="en-US"/>
        </w:rPr>
        <w:t xml:space="preserve">При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этом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надзор</w:t>
      </w:r>
      <w:r>
        <w:rPr>
          <w:b/>
          <w:spacing w:val="-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становится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полностью</w:t>
      </w:r>
      <w:r>
        <w:rPr>
          <w:b/>
          <w:spacing w:val="-3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прозрачным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и</w:t>
      </w:r>
      <w:r>
        <w:rPr>
          <w:b/>
          <w:spacing w:val="-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электронным!</w:t>
      </w:r>
    </w:p>
    <w:p>
      <w:pPr>
        <w:widowControl w:val="off"/>
        <w:spacing w:before="10"/>
        <w:jc w:val="both"/>
        <w:rPr>
          <w:b/>
          <w:sz w:val="20"/>
          <w:lang w:eastAsia="en-US"/>
        </w:rPr>
      </w:pPr>
    </w:p>
    <w:p>
      <w:pPr>
        <w:widowControl w:val="off"/>
        <w:spacing w:line="276" w:lineRule="auto"/>
        <w:ind w:left="111" w:right="106" w:firstLine="569"/>
        <w:jc w:val="both"/>
        <w:rPr>
          <w:i/>
          <w:szCs w:val="22"/>
          <w:lang w:eastAsia="en-US"/>
        </w:rPr>
      </w:pPr>
      <w:r>
        <w:rPr>
          <w:i/>
          <w:spacing w:val="-1"/>
          <w:szCs w:val="22"/>
          <w:lang w:eastAsia="en-US"/>
        </w:rPr>
        <w:t xml:space="preserve">Как</w:t>
      </w:r>
      <w:r>
        <w:rPr>
          <w:i/>
          <w:spacing w:val="-13"/>
          <w:szCs w:val="22"/>
          <w:lang w:eastAsia="en-US"/>
        </w:rPr>
        <w:t xml:space="preserve"> </w:t>
      </w:r>
      <w:r>
        <w:rPr>
          <w:i/>
          <w:spacing w:val="-1"/>
          <w:szCs w:val="22"/>
          <w:lang w:eastAsia="en-US"/>
        </w:rPr>
        <w:t xml:space="preserve">защитить</w:t>
      </w:r>
      <w:r>
        <w:rPr>
          <w:i/>
          <w:spacing w:val="-13"/>
          <w:szCs w:val="22"/>
          <w:lang w:eastAsia="en-US"/>
        </w:rPr>
        <w:t xml:space="preserve"> </w:t>
      </w:r>
      <w:r>
        <w:rPr>
          <w:i/>
          <w:spacing w:val="-1"/>
          <w:szCs w:val="22"/>
          <w:lang w:eastAsia="en-US"/>
        </w:rPr>
        <w:t xml:space="preserve">СЕБЯ</w:t>
      </w:r>
      <w:r>
        <w:rPr>
          <w:i/>
          <w:spacing w:val="-13"/>
          <w:szCs w:val="22"/>
          <w:lang w:eastAsia="en-US"/>
        </w:rPr>
        <w:t xml:space="preserve"> </w:t>
      </w:r>
      <w:r>
        <w:rPr>
          <w:i/>
          <w:spacing w:val="-1"/>
          <w:szCs w:val="22"/>
          <w:lang w:eastAsia="en-US"/>
        </w:rPr>
        <w:t xml:space="preserve">и</w:t>
      </w:r>
      <w:r>
        <w:rPr>
          <w:i/>
          <w:spacing w:val="-16"/>
          <w:szCs w:val="22"/>
          <w:lang w:eastAsia="en-US"/>
        </w:rPr>
        <w:t xml:space="preserve"> </w:t>
      </w:r>
      <w:r>
        <w:rPr>
          <w:i/>
          <w:spacing w:val="-1"/>
          <w:szCs w:val="22"/>
          <w:lang w:eastAsia="en-US"/>
        </w:rPr>
        <w:t xml:space="preserve">своего</w:t>
      </w:r>
      <w:r>
        <w:rPr>
          <w:i/>
          <w:spacing w:val="-14"/>
          <w:szCs w:val="22"/>
          <w:lang w:eastAsia="en-US"/>
        </w:rPr>
        <w:t xml:space="preserve"> </w:t>
      </w:r>
      <w:r>
        <w:rPr>
          <w:i/>
          <w:spacing w:val="-1"/>
          <w:szCs w:val="22"/>
          <w:lang w:eastAsia="en-US"/>
        </w:rPr>
        <w:t xml:space="preserve">РАБОТОДАТЕЛЯ</w:t>
      </w:r>
      <w:r>
        <w:rPr>
          <w:i/>
          <w:spacing w:val="-13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от</w:t>
      </w:r>
      <w:r>
        <w:rPr>
          <w:i/>
          <w:spacing w:val="-14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рисков</w:t>
      </w:r>
      <w:r>
        <w:rPr>
          <w:i/>
          <w:spacing w:val="-14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привлечения</w:t>
      </w:r>
      <w:r>
        <w:rPr>
          <w:i/>
          <w:spacing w:val="-13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к</w:t>
      </w:r>
      <w:r>
        <w:rPr>
          <w:i/>
          <w:spacing w:val="-10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административной</w:t>
      </w:r>
      <w:r>
        <w:rPr>
          <w:i/>
          <w:spacing w:val="-58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и</w:t>
      </w:r>
      <w:r>
        <w:rPr>
          <w:i/>
          <w:spacing w:val="-1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уголовной ответственности?</w:t>
      </w:r>
    </w:p>
    <w:p>
      <w:pPr>
        <w:widowControl w:val="off"/>
        <w:spacing w:before="201" w:line="276" w:lineRule="auto"/>
        <w:ind w:left="111" w:right="110" w:firstLine="569"/>
        <w:jc w:val="both"/>
        <w:rPr>
          <w:i/>
          <w:szCs w:val="22"/>
          <w:lang w:eastAsia="en-US"/>
        </w:rPr>
      </w:pPr>
      <w:r>
        <w:rPr>
          <w:i/>
          <w:szCs w:val="22"/>
          <w:lang w:eastAsia="en-US"/>
        </w:rPr>
        <w:t xml:space="preserve">Как оптимизировать расходы и увеличить прибыль организации/компании при исполнении</w:t>
      </w:r>
      <w:r>
        <w:rPr>
          <w:i/>
          <w:spacing w:val="1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трудового</w:t>
      </w:r>
      <w:r>
        <w:rPr>
          <w:i/>
          <w:spacing w:val="-1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законодательства?</w:t>
      </w:r>
    </w:p>
    <w:p>
      <w:pPr>
        <w:widowControl w:val="off"/>
        <w:spacing w:before="68"/>
        <w:ind w:left="464" w:right="2118"/>
        <w:jc w:val="both"/>
        <w:rPr>
          <w:i/>
          <w:szCs w:val="22"/>
          <w:lang w:eastAsia="en-US"/>
        </w:rPr>
      </w:pPr>
      <w:r>
        <w:rPr>
          <w:i/>
          <w:szCs w:val="22"/>
          <w:lang w:eastAsia="en-US"/>
        </w:rPr>
        <w:t xml:space="preserve">Как</w:t>
      </w:r>
      <w:r>
        <w:rPr>
          <w:i/>
          <w:spacing w:val="-3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не</w:t>
      </w:r>
      <w:r>
        <w:rPr>
          <w:i/>
          <w:spacing w:val="-3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допустить</w:t>
      </w:r>
      <w:r>
        <w:rPr>
          <w:i/>
          <w:spacing w:val="-3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фатальных</w:t>
      </w:r>
      <w:r>
        <w:rPr>
          <w:i/>
          <w:spacing w:val="-3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ошибок</w:t>
      </w:r>
      <w:r>
        <w:rPr>
          <w:i/>
          <w:spacing w:val="-3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в</w:t>
      </w:r>
      <w:r>
        <w:rPr>
          <w:i/>
          <w:spacing w:val="-3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документах</w:t>
      </w:r>
      <w:r>
        <w:rPr>
          <w:i/>
          <w:spacing w:val="-5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и</w:t>
      </w:r>
      <w:r>
        <w:rPr>
          <w:i/>
          <w:spacing w:val="-2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мероприятиях?</w:t>
      </w:r>
    </w:p>
    <w:p>
      <w:pPr>
        <w:widowControl w:val="off"/>
        <w:spacing w:before="1"/>
        <w:jc w:val="both"/>
        <w:rPr>
          <w:i/>
          <w:sz w:val="21"/>
          <w:lang w:eastAsia="en-US"/>
        </w:rPr>
      </w:pPr>
    </w:p>
    <w:p>
      <w:pPr>
        <w:widowControl w:val="off"/>
        <w:spacing w:line="276" w:lineRule="auto"/>
        <w:ind w:left="111" w:right="113" w:firstLine="427"/>
        <w:jc w:val="both"/>
        <w:rPr>
          <w:i/>
          <w:szCs w:val="22"/>
          <w:lang w:eastAsia="en-US"/>
        </w:rPr>
      </w:pPr>
      <w:r>
        <w:rPr>
          <w:i/>
          <w:szCs w:val="22"/>
          <w:lang w:eastAsia="en-US"/>
        </w:rPr>
        <w:t xml:space="preserve">Как</w:t>
      </w:r>
      <w:r>
        <w:rPr>
          <w:i/>
          <w:spacing w:val="17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грамотно</w:t>
      </w:r>
      <w:r>
        <w:rPr>
          <w:i/>
          <w:spacing w:val="17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сформировать</w:t>
      </w:r>
      <w:r>
        <w:rPr>
          <w:i/>
          <w:spacing w:val="17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службы</w:t>
      </w:r>
      <w:r>
        <w:rPr>
          <w:i/>
          <w:spacing w:val="17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кадров</w:t>
      </w:r>
      <w:r>
        <w:rPr>
          <w:i/>
          <w:spacing w:val="16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и</w:t>
      </w:r>
      <w:r>
        <w:rPr>
          <w:i/>
          <w:spacing w:val="16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охраны</w:t>
      </w:r>
      <w:r>
        <w:rPr>
          <w:i/>
          <w:spacing w:val="17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труда,</w:t>
      </w:r>
      <w:r>
        <w:rPr>
          <w:i/>
          <w:spacing w:val="19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с</w:t>
      </w:r>
      <w:r>
        <w:rPr>
          <w:i/>
          <w:spacing w:val="16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учетом</w:t>
      </w:r>
      <w:r>
        <w:rPr>
          <w:i/>
          <w:spacing w:val="19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современных</w:t>
      </w:r>
      <w:r>
        <w:rPr>
          <w:i/>
          <w:spacing w:val="-57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требований</w:t>
      </w:r>
      <w:r>
        <w:rPr>
          <w:i/>
          <w:spacing w:val="-1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законодательства?</w:t>
      </w:r>
    </w:p>
    <w:p>
      <w:pPr>
        <w:widowControl w:val="off"/>
        <w:spacing w:before="201"/>
        <w:ind w:left="528" w:right="2118"/>
        <w:jc w:val="both"/>
        <w:rPr>
          <w:i/>
          <w:szCs w:val="22"/>
          <w:lang w:eastAsia="en-US"/>
        </w:rPr>
      </w:pPr>
      <w:r>
        <w:rPr>
          <w:i/>
          <w:szCs w:val="22"/>
          <w:lang w:eastAsia="en-US"/>
        </w:rPr>
        <w:t xml:space="preserve">Как</w:t>
      </w:r>
      <w:r>
        <w:rPr>
          <w:i/>
          <w:spacing w:val="-2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сохранить</w:t>
      </w:r>
      <w:r>
        <w:rPr>
          <w:i/>
          <w:spacing w:val="-2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работника</w:t>
      </w:r>
      <w:r>
        <w:rPr>
          <w:i/>
          <w:spacing w:val="-2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и</w:t>
      </w:r>
      <w:r>
        <w:rPr>
          <w:i/>
          <w:spacing w:val="-1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специалиста</w:t>
      </w:r>
      <w:r>
        <w:rPr>
          <w:i/>
          <w:spacing w:val="-3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в</w:t>
      </w:r>
      <w:r>
        <w:rPr>
          <w:i/>
          <w:spacing w:val="-4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организации/на</w:t>
      </w:r>
      <w:r>
        <w:rPr>
          <w:i/>
          <w:spacing w:val="-1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предприятии?</w:t>
      </w:r>
    </w:p>
    <w:p>
      <w:pPr>
        <w:widowControl w:val="off"/>
        <w:spacing w:before="10"/>
        <w:jc w:val="both"/>
        <w:rPr>
          <w:i/>
          <w:sz w:val="20"/>
          <w:lang w:eastAsia="en-US"/>
        </w:rPr>
      </w:pPr>
    </w:p>
    <w:p>
      <w:pPr>
        <w:widowControl w:val="off"/>
        <w:tabs>
          <w:tab w:val="left" w:pos="1224"/>
          <w:tab w:val="left" w:pos="2488"/>
          <w:tab w:val="left" w:pos="3707"/>
          <w:tab w:val="left" w:pos="4294"/>
          <w:tab w:val="left" w:pos="5880"/>
          <w:tab w:val="left" w:pos="6535"/>
          <w:tab w:val="left" w:pos="7650"/>
          <w:tab w:val="left" w:pos="9093"/>
        </w:tabs>
        <w:spacing w:line="278" w:lineRule="auto"/>
        <w:ind w:left="111" w:right="113" w:firstLine="427"/>
        <w:jc w:val="both"/>
        <w:rPr>
          <w:i/>
          <w:szCs w:val="22"/>
          <w:lang w:eastAsia="en-US"/>
        </w:rPr>
      </w:pPr>
      <w:r>
        <w:rPr>
          <w:i/>
          <w:szCs w:val="22"/>
          <w:lang w:eastAsia="en-US"/>
        </w:rPr>
        <w:t xml:space="preserve">Как</w:t>
      </w:r>
      <w:r>
        <w:rPr>
          <w:i/>
          <w:szCs w:val="22"/>
          <w:lang w:eastAsia="en-US"/>
        </w:rPr>
        <w:tab/>
        <w:t xml:space="preserve">получить</w:t>
      </w:r>
      <w:r>
        <w:rPr>
          <w:i/>
          <w:szCs w:val="22"/>
          <w:lang w:eastAsia="en-US"/>
        </w:rPr>
        <w:tab/>
        <w:t xml:space="preserve">субсидии</w:t>
      </w:r>
      <w:r>
        <w:rPr>
          <w:i/>
          <w:szCs w:val="22"/>
          <w:lang w:eastAsia="en-US"/>
        </w:rPr>
        <w:tab/>
        <w:t xml:space="preserve">от</w:t>
      </w:r>
      <w:r>
        <w:rPr>
          <w:i/>
          <w:szCs w:val="22"/>
          <w:lang w:eastAsia="en-US"/>
        </w:rPr>
        <w:tab/>
        <w:t xml:space="preserve">государства</w:t>
      </w:r>
      <w:r>
        <w:rPr>
          <w:i/>
          <w:szCs w:val="22"/>
          <w:lang w:eastAsia="en-US"/>
        </w:rPr>
        <w:tab/>
        <w:t xml:space="preserve">при</w:t>
      </w:r>
      <w:r>
        <w:rPr>
          <w:i/>
          <w:szCs w:val="22"/>
          <w:lang w:eastAsia="en-US"/>
        </w:rPr>
        <w:tab/>
        <w:t xml:space="preserve">наличии</w:t>
      </w:r>
      <w:r>
        <w:rPr>
          <w:i/>
          <w:szCs w:val="22"/>
          <w:lang w:eastAsia="en-US"/>
        </w:rPr>
        <w:tab/>
        <w:t xml:space="preserve">исполнения</w:t>
      </w:r>
      <w:r>
        <w:rPr>
          <w:i/>
          <w:szCs w:val="22"/>
          <w:lang w:eastAsia="en-US"/>
        </w:rPr>
        <w:tab/>
      </w:r>
      <w:r>
        <w:rPr>
          <w:i/>
          <w:spacing w:val="-1"/>
          <w:szCs w:val="22"/>
          <w:lang w:eastAsia="en-US"/>
        </w:rPr>
        <w:t xml:space="preserve">трудового</w:t>
      </w:r>
      <w:r>
        <w:rPr>
          <w:i/>
          <w:spacing w:val="-57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законодательства?</w:t>
      </w:r>
    </w:p>
    <w:p>
      <w:pPr>
        <w:widowControl w:val="off"/>
        <w:spacing w:before="195"/>
        <w:ind w:left="111"/>
        <w:jc w:val="both"/>
        <w:rPr>
          <w:b/>
          <w:szCs w:val="22"/>
          <w:lang w:eastAsia="en-US"/>
        </w:rPr>
      </w:pPr>
      <w:r>
        <w:rPr>
          <w:b/>
          <w:szCs w:val="22"/>
          <w:lang w:eastAsia="en-US"/>
        </w:rPr>
        <w:t xml:space="preserve">На</w:t>
      </w:r>
      <w:r>
        <w:rPr>
          <w:b/>
          <w:spacing w:val="-3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все</w:t>
      </w:r>
      <w:r>
        <w:rPr>
          <w:b/>
          <w:spacing w:val="-3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эти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и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многие</w:t>
      </w:r>
      <w:r>
        <w:rPr>
          <w:b/>
          <w:spacing w:val="-3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другие</w:t>
      </w:r>
      <w:r>
        <w:rPr>
          <w:b/>
          <w:spacing w:val="-3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актуальные</w:t>
      </w:r>
      <w:r>
        <w:rPr>
          <w:b/>
          <w:spacing w:val="-3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вопросы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получат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ответы</w:t>
      </w:r>
      <w:r>
        <w:rPr>
          <w:b/>
          <w:spacing w:val="-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участники</w:t>
      </w:r>
      <w:r>
        <w:rPr>
          <w:b/>
          <w:spacing w:val="-3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данно</w:t>
      </w:r>
      <w:r>
        <w:rPr>
          <w:b/>
          <w:szCs w:val="22"/>
          <w:lang w:eastAsia="en-US"/>
        </w:rPr>
        <w:t xml:space="preserve">го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с</w:t>
      </w:r>
      <w:r>
        <w:rPr>
          <w:b/>
          <w:szCs w:val="22"/>
          <w:lang w:eastAsia="en-US"/>
        </w:rPr>
        <w:t xml:space="preserve">овещания</w:t>
      </w:r>
      <w:r>
        <w:rPr>
          <w:b/>
          <w:szCs w:val="22"/>
          <w:lang w:eastAsia="en-US"/>
        </w:rPr>
        <w:t xml:space="preserve">!</w:t>
      </w:r>
    </w:p>
    <w:p>
      <w:pPr>
        <w:widowControl w:val="off"/>
        <w:spacing w:before="4"/>
        <w:rPr>
          <w:b/>
          <w:sz w:val="21"/>
          <w:lang w:eastAsia="en-US"/>
        </w:rPr>
      </w:pPr>
    </w:p>
    <w:p>
      <w:pPr>
        <w:widowControl w:val="off"/>
        <w:spacing w:before="1"/>
        <w:ind w:left="111"/>
        <w:outlineLvl w:val="0"/>
        <w:rPr>
          <w:b/>
          <w:bCs/>
          <w:color w:val="ff0000"/>
          <w:sz w:val="28"/>
          <w:szCs w:val="28"/>
          <w:u w:val="thick"/>
          <w:lang w:eastAsia="en-US"/>
        </w:rPr>
      </w:pPr>
      <w:r>
        <w:rPr>
          <w:b/>
          <w:bCs/>
          <w:color w:val="ff0000"/>
          <w:sz w:val="28"/>
          <w:szCs w:val="28"/>
          <w:u w:val="thick"/>
          <w:lang w:eastAsia="en-US"/>
        </w:rPr>
        <w:t xml:space="preserve">Спикеры</w:t>
      </w:r>
      <w:r>
        <w:rPr>
          <w:b/>
          <w:bCs/>
          <w:color w:val="ff0000"/>
          <w:spacing w:val="-3"/>
          <w:sz w:val="28"/>
          <w:szCs w:val="28"/>
          <w:u w:val="thick"/>
          <w:lang w:eastAsia="en-US"/>
        </w:rPr>
        <w:t xml:space="preserve"> </w:t>
      </w:r>
      <w:r>
        <w:rPr>
          <w:b/>
          <w:bCs/>
          <w:color w:val="ff0000"/>
          <w:sz w:val="28"/>
          <w:szCs w:val="28"/>
          <w:u w:val="thick"/>
          <w:lang w:eastAsia="en-US"/>
        </w:rPr>
        <w:t xml:space="preserve">Online</w:t>
      </w:r>
      <w:r>
        <w:rPr>
          <w:b/>
          <w:bCs/>
          <w:color w:val="ff0000"/>
          <w:spacing w:val="-2"/>
          <w:sz w:val="28"/>
          <w:szCs w:val="28"/>
          <w:u w:val="thick"/>
          <w:lang w:eastAsia="en-US"/>
        </w:rPr>
        <w:t xml:space="preserve"> </w:t>
      </w:r>
      <w:r>
        <w:rPr>
          <w:b/>
          <w:bCs/>
          <w:color w:val="ff0000"/>
          <w:sz w:val="28"/>
          <w:szCs w:val="28"/>
          <w:u w:val="thick"/>
          <w:lang w:eastAsia="en-US"/>
        </w:rPr>
        <w:t xml:space="preserve">сессии:</w:t>
      </w:r>
    </w:p>
    <w:p>
      <w:pPr>
        <w:widowControl w:val="off"/>
        <w:spacing w:before="1"/>
        <w:ind w:left="111"/>
        <w:outlineLvl w:val="0"/>
        <w:rPr>
          <w:b/>
          <w:bCs/>
          <w:sz w:val="28"/>
          <w:szCs w:val="28"/>
          <w:lang w:eastAsia="en-US"/>
        </w:rPr>
      </w:pPr>
    </w:p>
    <w:p>
      <w:pPr>
        <w:widowControl w:val="off"/>
        <w:shd w:val="clear" w:color="auto" w:fill="ffffff"/>
        <w:ind w:left="3544" w:hanging="2977"/>
        <w:jc w:val="both"/>
        <w:rPr>
          <w:bCs/>
          <w:color w:val="000000"/>
          <w:sz w:val="22"/>
          <w:szCs w:val="22"/>
          <w:lang w:eastAsia="en-US"/>
        </w:rPr>
      </w:pPr>
      <w:r>
        <w:rPr>
          <w:b/>
          <w:color w:val="000000"/>
          <w:sz w:val="22"/>
          <w:szCs w:val="22"/>
          <w:lang w:eastAsia="en-US"/>
        </w:rPr>
        <w:t xml:space="preserve">Морозов Сергей Иванович – </w:t>
      </w:r>
      <w:r>
        <w:rPr>
          <w:bCs/>
          <w:color w:val="000000"/>
          <w:sz w:val="22"/>
          <w:szCs w:val="22"/>
          <w:lang w:eastAsia="en-US"/>
        </w:rPr>
        <w:t xml:space="preserve">Депутат Государственной думы Российской Федерации,  </w:t>
      </w:r>
    </w:p>
    <w:p>
      <w:pPr>
        <w:widowControl w:val="off"/>
        <w:shd w:val="clear" w:color="auto" w:fill="ffffff"/>
        <w:ind w:left="3544" w:hanging="2977"/>
        <w:jc w:val="both"/>
        <w:rPr>
          <w:bCs/>
          <w:color w:val="000000"/>
          <w:sz w:val="22"/>
          <w:szCs w:val="22"/>
          <w:lang w:eastAsia="en-US"/>
        </w:rPr>
      </w:pPr>
      <w:r>
        <w:rPr>
          <w:bCs/>
          <w:color w:val="000000"/>
          <w:sz w:val="22"/>
          <w:szCs w:val="22"/>
          <w:lang w:eastAsia="en-US"/>
        </w:rPr>
        <w:t xml:space="preserve">                                                     Заместитель Руководителя фракции «ЕДИНАЯ РОССИЯ», Первый заместитель Председателя Комитета по региональной политике и местному самоуправлению</w:t>
      </w:r>
      <w:r>
        <w:rPr>
          <w:bCs/>
          <w:color w:val="000000"/>
          <w:sz w:val="22"/>
          <w:szCs w:val="22"/>
          <w:lang w:eastAsia="en-US"/>
        </w:rPr>
        <w:t xml:space="preserve">, федеральный координатор проекта «Выбирай свое»</w:t>
      </w:r>
      <w:r>
        <w:rPr>
          <w:bCs/>
          <w:color w:val="000000"/>
          <w:sz w:val="22"/>
          <w:szCs w:val="22"/>
          <w:lang w:eastAsia="en-US"/>
        </w:rPr>
        <w:t xml:space="preserve">    </w:t>
      </w:r>
    </w:p>
    <w:p>
      <w:pPr>
        <w:widowControl w:val="off"/>
        <w:shd w:val="clear" w:color="auto" w:fill="ffffff"/>
        <w:ind w:left="4395" w:hanging="3828"/>
        <w:jc w:val="both"/>
        <w:rPr>
          <w:b/>
          <w:color w:val="000000"/>
          <w:sz w:val="22"/>
          <w:szCs w:val="22"/>
          <w:lang w:eastAsia="en-US"/>
        </w:rPr>
      </w:pPr>
    </w:p>
    <w:p>
      <w:pPr>
        <w:widowControl w:val="off"/>
        <w:shd w:val="clear" w:color="auto" w:fill="ffffff"/>
        <w:ind w:left="4395" w:hanging="3828"/>
        <w:jc w:val="both"/>
        <w:rPr>
          <w:color w:val="000000"/>
          <w:sz w:val="22"/>
          <w:szCs w:val="22"/>
          <w:lang w:eastAsia="en-US"/>
        </w:rPr>
      </w:pPr>
      <w:r>
        <w:rPr>
          <w:b/>
          <w:color w:val="000000"/>
          <w:sz w:val="22"/>
          <w:szCs w:val="22"/>
          <w:lang w:eastAsia="en-US"/>
        </w:rPr>
        <w:t xml:space="preserve">Жуковский Максим Евгеньевич</w:t>
      </w:r>
      <w:r>
        <w:rPr>
          <w:color w:val="000000"/>
          <w:sz w:val="22"/>
          <w:szCs w:val="22"/>
          <w:lang w:eastAsia="en-US"/>
        </w:rPr>
        <w:t xml:space="preserve"> – Генеральный директор Общества с ограниченной ответственностью Центр аудита и охраны труда «Лидер», Председатель Комитета по Трудовому законодательству ТПП и Республики Татарстан, эксперт по Трудовому Законодательству, эксперт, по независимой оценке, квалификации, Трудовой арбитр РФ, Председатель Совета законодательных инициатив</w:t>
      </w:r>
      <w:r>
        <w:rPr>
          <w:sz w:val="22"/>
          <w:szCs w:val="22"/>
          <w:lang w:eastAsia="en-US"/>
        </w:rPr>
        <w:t xml:space="preserve"> </w:t>
      </w:r>
      <w:r>
        <w:rPr>
          <w:color w:val="000000"/>
          <w:sz w:val="22"/>
          <w:szCs w:val="22"/>
          <w:lang w:eastAsia="en-US"/>
        </w:rPr>
        <w:t xml:space="preserve">федерального проекта ВПП «ЕДИНАЯ РОССИЯ» «Выбирай свое»</w:t>
      </w:r>
    </w:p>
    <w:p>
      <w:pPr>
        <w:widowControl w:val="off"/>
        <w:shd w:val="clear" w:color="auto" w:fill="ffffff"/>
        <w:ind w:left="4395" w:hanging="3828"/>
        <w:jc w:val="both"/>
        <w:rPr>
          <w:color w:val="000000"/>
          <w:sz w:val="22"/>
          <w:szCs w:val="22"/>
          <w:lang w:eastAsia="en-US"/>
        </w:rPr>
      </w:pPr>
    </w:p>
    <w:p>
      <w:pPr>
        <w:widowControl w:val="off"/>
        <w:ind w:left="4395" w:hanging="3686"/>
        <w:jc w:val="both"/>
        <w:rPr>
          <w:color w:val="000000"/>
          <w:sz w:val="22"/>
          <w:szCs w:val="22"/>
          <w:lang w:eastAsia="en-US"/>
        </w:rPr>
      </w:pPr>
      <w:r>
        <w:rPr>
          <w:b/>
          <w:color w:val="000000"/>
          <w:sz w:val="22"/>
          <w:szCs w:val="22"/>
          <w:lang w:eastAsia="en-US"/>
        </w:rPr>
        <w:t xml:space="preserve">Жуковская Ирина Николаевна</w:t>
      </w:r>
      <w:r>
        <w:rPr>
          <w:color w:val="000000"/>
          <w:sz w:val="22"/>
          <w:szCs w:val="22"/>
          <w:lang w:eastAsia="en-US"/>
        </w:rPr>
        <w:t xml:space="preserve"> – Помощник депутата ГД РФ Морозова Сергея Ивановича, Координатор Комиссии «Живи и работай в России» федерального проекта ВПП «ЕДИНАЯ РОССИЯ» «Выбирай свое»</w:t>
      </w:r>
    </w:p>
    <w:p>
      <w:pPr>
        <w:widowControl w:val="off"/>
        <w:ind w:left="4395" w:hanging="3686"/>
        <w:jc w:val="both"/>
        <w:rPr>
          <w:color w:val="000000"/>
          <w:sz w:val="22"/>
          <w:szCs w:val="22"/>
          <w:lang w:eastAsia="en-US"/>
        </w:rPr>
      </w:pPr>
      <w:r>
        <w:rPr>
          <w:b/>
          <w:color w:val="000000"/>
          <w:sz w:val="22"/>
          <w:szCs w:val="22"/>
          <w:lang w:eastAsia="en-US"/>
        </w:rPr>
        <w:t xml:space="preserve">                                                                 </w:t>
      </w:r>
      <w:r>
        <w:rPr>
          <w:color w:val="000000"/>
          <w:sz w:val="22"/>
          <w:szCs w:val="22"/>
          <w:lang w:eastAsia="en-US"/>
        </w:rPr>
        <w:t xml:space="preserve"> Руководитель Представительства ООО ЦАОТ «Лидер» город Москва</w:t>
      </w:r>
    </w:p>
    <w:p>
      <w:pPr>
        <w:widowControl w:val="off"/>
        <w:ind w:left="4395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Член Комитета </w:t>
      </w:r>
      <w:r>
        <w:rPr>
          <w:sz w:val="22"/>
          <w:szCs w:val="22"/>
          <w:lang w:eastAsia="en-US"/>
        </w:rPr>
        <w:t xml:space="preserve">ТПП</w:t>
      </w:r>
      <w:r>
        <w:rPr>
          <w:color w:val="000000"/>
          <w:sz w:val="22"/>
          <w:szCs w:val="22"/>
          <w:lang w:eastAsia="en-US"/>
        </w:rPr>
        <w:t xml:space="preserve"> РФ по поддержке и развитию МСП </w:t>
      </w:r>
    </w:p>
    <w:p>
      <w:pPr>
        <w:widowControl w:val="off"/>
        <w:ind w:left="4395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Член Комитета </w:t>
      </w:r>
      <w:r>
        <w:rPr>
          <w:sz w:val="22"/>
          <w:szCs w:val="22"/>
          <w:lang w:eastAsia="en-US"/>
        </w:rPr>
        <w:t xml:space="preserve">ТПП</w:t>
      </w:r>
      <w:r>
        <w:rPr>
          <w:color w:val="000000"/>
          <w:sz w:val="22"/>
          <w:szCs w:val="22"/>
          <w:lang w:eastAsia="en-US"/>
        </w:rPr>
        <w:t xml:space="preserve"> РФ по образованию и социальной политике </w:t>
      </w:r>
    </w:p>
    <w:p>
      <w:pPr>
        <w:widowControl w:val="off"/>
        <w:ind w:left="4395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Руководитель Комитета МАП по труду и социальной политике </w:t>
      </w:r>
    </w:p>
    <w:p>
      <w:pPr>
        <w:widowControl w:val="off"/>
        <w:ind w:left="4395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Судья дополнительного состава Первого Арбитражного Третейского суда РФ </w:t>
      </w:r>
    </w:p>
    <w:p>
      <w:pPr>
        <w:widowControl w:val="off"/>
        <w:ind w:left="4395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Аккредитованный эксперт в области Трудового Законодательства </w:t>
      </w:r>
    </w:p>
    <w:p>
      <w:pPr>
        <w:widowControl w:val="off"/>
        <w:ind w:left="4395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Дипломированный специалист по внедрению профессиональных стандартов</w:t>
      </w:r>
      <w:r>
        <w:rPr>
          <w:color w:val="000000"/>
          <w:sz w:val="22"/>
          <w:szCs w:val="22"/>
          <w:lang w:eastAsia="en-US"/>
        </w:rPr>
        <w:tab/>
      </w:r>
    </w:p>
    <w:p>
      <w:pPr>
        <w:widowControl w:val="off"/>
        <w:ind w:left="4395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Член экспертного совета Федерации отельеров и рестораторов РФ</w:t>
      </w:r>
    </w:p>
    <w:p>
      <w:pPr>
        <w:widowControl w:val="off"/>
        <w:ind w:left="4395"/>
        <w:jc w:val="both"/>
        <w:rPr>
          <w:color w:val="000000"/>
          <w:sz w:val="22"/>
          <w:szCs w:val="22"/>
          <w:lang w:eastAsia="en-US"/>
        </w:rPr>
      </w:pPr>
      <w:bookmarkStart w:id="1" w:name="_Hlk124422123"/>
      <w:r>
        <w:rPr>
          <w:color w:val="000000"/>
          <w:sz w:val="22"/>
          <w:szCs w:val="22"/>
          <w:lang w:eastAsia="en-US"/>
        </w:rPr>
        <w:t xml:space="preserve">Участник эксперимента Минтруда РФ по электронному документообороту, связанному с работой</w:t>
      </w:r>
    </w:p>
    <w:bookmarkEnd w:id="1"/>
    <w:p>
      <w:pPr>
        <w:widowControl w:val="off"/>
        <w:ind w:left="4395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Руководитель рабочей группы по отмене ЕКС/ЕТКС в связи с переходом на профессиональные стандарты</w:t>
      </w:r>
    </w:p>
    <w:p>
      <w:pPr>
        <w:widowControl w:val="off"/>
        <w:ind w:left="4395" w:hanging="3969"/>
        <w:jc w:val="both"/>
        <w:rPr>
          <w:color w:val="000000"/>
          <w:sz w:val="22"/>
          <w:szCs w:val="22"/>
          <w:lang w:eastAsia="en-US"/>
        </w:rPr>
      </w:pPr>
      <w:r>
        <w:rPr>
          <w:b/>
          <w:color w:val="000000"/>
          <w:sz w:val="22"/>
          <w:szCs w:val="22"/>
          <w:lang w:eastAsia="en-US"/>
        </w:rPr>
        <w:t xml:space="preserve">Решетникова Елена Валерьевна</w:t>
      </w:r>
      <w:r>
        <w:rPr>
          <w:color w:val="000000"/>
          <w:sz w:val="22"/>
          <w:szCs w:val="22"/>
          <w:lang w:eastAsia="en-US"/>
        </w:rPr>
        <w:t xml:space="preserve"> – Руководитель отдела аудита Общества с ограниченной ответственностью Центр аудита и охраны труда «Лидер», эксперт по Трудовому Законодательству, эксперт дистанционной (удаленной работе), </w:t>
      </w:r>
      <w:r>
        <w:rPr>
          <w:color w:val="000000"/>
          <w:sz w:val="22"/>
          <w:szCs w:val="22"/>
          <w:lang w:eastAsia="en-US"/>
        </w:rPr>
        <w:t xml:space="preserve">специалист по нормированию труда.</w:t>
      </w:r>
    </w:p>
    <w:p>
      <w:pPr>
        <w:widowControl w:val="off"/>
        <w:ind w:left="1400" w:right="267"/>
        <w:jc w:val="center"/>
        <w:rPr>
          <w:b/>
          <w:sz w:val="26"/>
          <w:szCs w:val="22"/>
          <w:lang w:eastAsia="en-US"/>
        </w:rPr>
      </w:pPr>
    </w:p>
    <w:p>
      <w:pPr>
        <w:widowControl w:val="off"/>
        <w:numPr>
          <w:numId w:val="8"/>
          <w:ilvl w:val="0"/>
        </w:numPr>
        <w:ind w:right="-58"/>
        <w:jc w:val="both"/>
        <w:rPr>
          <w:bCs/>
          <w:sz w:val="26"/>
          <w:szCs w:val="22"/>
          <w:lang w:eastAsia="en-US"/>
        </w:rPr>
      </w:pPr>
      <w:r>
        <w:rPr>
          <w:bCs/>
          <w:sz w:val="26"/>
          <w:szCs w:val="22"/>
          <w:lang w:eastAsia="en-US"/>
        </w:rPr>
        <w:t xml:space="preserve">Спикер:</w:t>
      </w:r>
      <w:r>
        <w:rPr>
          <w:b/>
          <w:sz w:val="26"/>
          <w:szCs w:val="22"/>
          <w:lang w:eastAsia="en-US"/>
        </w:rPr>
        <w:t xml:space="preserve"> Жуковская Ирина Николаевна – </w:t>
      </w:r>
      <w:r>
        <w:rPr>
          <w:bCs/>
          <w:sz w:val="26"/>
          <w:szCs w:val="22"/>
          <w:lang w:eastAsia="en-US"/>
        </w:rPr>
        <w:t xml:space="preserve">«Современная политика государства, направленная на достижение кадрового суверенитета России. Глобальные изменения. Новые походы. Кадровый стандарт»</w:t>
      </w:r>
    </w:p>
    <w:p>
      <w:pPr>
        <w:widowControl w:val="off"/>
        <w:ind w:left="1146" w:right="-58"/>
        <w:jc w:val="both"/>
        <w:rPr>
          <w:bCs/>
          <w:sz w:val="26"/>
          <w:szCs w:val="22"/>
          <w:lang w:eastAsia="en-US"/>
        </w:rPr>
      </w:pPr>
    </w:p>
    <w:p>
      <w:pPr>
        <w:widowControl w:val="off"/>
        <w:spacing w:before="1"/>
        <w:ind w:left="426" w:right="-58"/>
        <w:jc w:val="both"/>
        <w:rPr>
          <w:b/>
          <w:sz w:val="26"/>
          <w:lang w:eastAsia="en-US"/>
        </w:rPr>
      </w:pPr>
    </w:p>
    <w:p>
      <w:pPr>
        <w:widowControl w:val="off"/>
        <w:ind w:left="426" w:right="-58"/>
        <w:jc w:val="center"/>
        <w:rPr>
          <w:b/>
          <w:sz w:val="26"/>
          <w:szCs w:val="22"/>
          <w:lang w:eastAsia="en-US"/>
        </w:rPr>
      </w:pPr>
      <w:r>
        <w:rPr>
          <w:b/>
          <w:sz w:val="26"/>
          <w:szCs w:val="22"/>
          <w:lang w:eastAsia="en-US"/>
        </w:rPr>
        <w:t xml:space="preserve">Служба</w:t>
      </w:r>
      <w:r>
        <w:rPr>
          <w:b/>
          <w:spacing w:val="-2"/>
          <w:sz w:val="26"/>
          <w:szCs w:val="22"/>
          <w:lang w:eastAsia="en-US"/>
        </w:rPr>
        <w:t xml:space="preserve"> </w:t>
      </w:r>
      <w:r>
        <w:rPr>
          <w:b/>
          <w:sz w:val="26"/>
          <w:szCs w:val="22"/>
          <w:lang w:eastAsia="en-US"/>
        </w:rPr>
        <w:t xml:space="preserve">кадров 2024.</w:t>
      </w:r>
      <w:r>
        <w:rPr>
          <w:b/>
          <w:spacing w:val="-5"/>
          <w:sz w:val="26"/>
          <w:szCs w:val="22"/>
          <w:lang w:eastAsia="en-US"/>
        </w:rPr>
        <w:t xml:space="preserve"> </w:t>
      </w:r>
      <w:r>
        <w:rPr>
          <w:b/>
          <w:sz w:val="26"/>
          <w:szCs w:val="22"/>
          <w:lang w:eastAsia="en-US"/>
        </w:rPr>
        <w:t xml:space="preserve">Блоки</w:t>
      </w:r>
      <w:r>
        <w:rPr>
          <w:b/>
          <w:spacing w:val="-5"/>
          <w:sz w:val="26"/>
          <w:szCs w:val="22"/>
          <w:lang w:eastAsia="en-US"/>
        </w:rPr>
        <w:t xml:space="preserve"> </w:t>
      </w:r>
      <w:r>
        <w:rPr>
          <w:b/>
          <w:sz w:val="26"/>
          <w:szCs w:val="22"/>
          <w:lang w:eastAsia="en-US"/>
        </w:rPr>
        <w:t xml:space="preserve">обязательных</w:t>
      </w:r>
      <w:r>
        <w:rPr>
          <w:b/>
          <w:spacing w:val="-3"/>
          <w:sz w:val="26"/>
          <w:szCs w:val="22"/>
          <w:lang w:eastAsia="en-US"/>
        </w:rPr>
        <w:t xml:space="preserve"> </w:t>
      </w:r>
      <w:r>
        <w:rPr>
          <w:b/>
          <w:sz w:val="26"/>
          <w:szCs w:val="22"/>
          <w:lang w:eastAsia="en-US"/>
        </w:rPr>
        <w:t xml:space="preserve">документов. </w:t>
      </w:r>
    </w:p>
    <w:p>
      <w:pPr>
        <w:widowControl w:val="off"/>
        <w:ind w:left="426" w:right="-58"/>
        <w:jc w:val="center"/>
        <w:rPr>
          <w:b/>
          <w:sz w:val="26"/>
          <w:szCs w:val="22"/>
          <w:lang w:eastAsia="en-US"/>
        </w:rPr>
      </w:pPr>
      <w:r>
        <w:rPr>
          <w:b/>
          <w:sz w:val="26"/>
          <w:szCs w:val="22"/>
          <w:lang w:eastAsia="en-US"/>
        </w:rPr>
        <w:t xml:space="preserve">Цифровизация трудовых отношений</w:t>
      </w:r>
    </w:p>
    <w:p>
      <w:pPr>
        <w:widowControl w:val="off"/>
        <w:spacing w:before="90"/>
        <w:ind w:left="426" w:right="-58"/>
        <w:jc w:val="both"/>
        <w:outlineLvl w:val="1"/>
        <w:rPr>
          <w:b/>
          <w:bCs/>
          <w:color w:val="ff0000"/>
          <w:lang w:eastAsia="en-US"/>
        </w:rPr>
      </w:pPr>
    </w:p>
    <w:p>
      <w:pPr>
        <w:widowControl w:val="off"/>
        <w:numPr>
          <w:numId w:val="7"/>
          <w:ilvl w:val="0"/>
        </w:numPr>
        <w:ind w:right="-58"/>
        <w:jc w:val="both"/>
        <w:rPr>
          <w:bCs/>
          <w:sz w:val="26"/>
          <w:szCs w:val="22"/>
          <w:lang w:eastAsia="en-US"/>
        </w:rPr>
      </w:pPr>
      <w:r>
        <w:rPr>
          <w:bCs/>
          <w:sz w:val="26"/>
          <w:szCs w:val="22"/>
          <w:lang w:eastAsia="en-US"/>
        </w:rPr>
        <w:t xml:space="preserve">Спикер:</w:t>
      </w:r>
      <w:r>
        <w:rPr>
          <w:b/>
          <w:sz w:val="26"/>
          <w:szCs w:val="22"/>
          <w:lang w:eastAsia="en-US"/>
        </w:rPr>
        <w:t xml:space="preserve"> Жуковская Ирина Николаевна</w:t>
      </w:r>
      <w:r>
        <w:rPr>
          <w:bCs/>
          <w:sz w:val="26"/>
          <w:szCs w:val="22"/>
          <w:lang w:eastAsia="en-US"/>
        </w:rPr>
        <w:t xml:space="preserve"> – «Цифровизация трудовых отношений 2024. Электронное кадровое делопроизводство. Дистанционный надзор»</w:t>
      </w:r>
    </w:p>
    <w:p>
      <w:pPr>
        <w:widowControl w:val="off"/>
        <w:ind w:left="426" w:right="-58"/>
        <w:jc w:val="both"/>
        <w:rPr>
          <w:bCs/>
          <w:sz w:val="26"/>
          <w:szCs w:val="22"/>
          <w:lang w:eastAsia="en-US"/>
        </w:rPr>
      </w:pPr>
    </w:p>
    <w:p>
      <w:pPr>
        <w:widowControl w:val="off"/>
        <w:ind w:left="426" w:right="-58"/>
        <w:jc w:val="center"/>
        <w:outlineLvl w:val="1"/>
        <w:rPr>
          <w:b/>
          <w:bCs/>
          <w:lang w:eastAsia="en-US"/>
        </w:rPr>
      </w:pPr>
      <w:r>
        <w:rPr>
          <w:b/>
          <w:bCs/>
          <w:color w:val="ff0000"/>
          <w:lang w:eastAsia="en-US"/>
        </w:rPr>
        <w:t xml:space="preserve">Требования</w:t>
      </w:r>
      <w:r>
        <w:rPr>
          <w:b/>
          <w:bCs/>
          <w:color w:val="ff0000"/>
          <w:spacing w:val="40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Федерального</w:t>
      </w:r>
      <w:r>
        <w:rPr>
          <w:b/>
          <w:bCs/>
          <w:color w:val="ff0000"/>
          <w:spacing w:val="4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закона</w:t>
      </w:r>
      <w:r>
        <w:rPr>
          <w:b/>
          <w:bCs/>
          <w:color w:val="ff0000"/>
          <w:spacing w:val="4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от</w:t>
      </w:r>
      <w:r>
        <w:rPr>
          <w:b/>
          <w:bCs/>
          <w:color w:val="ff0000"/>
          <w:spacing w:val="39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22</w:t>
      </w:r>
      <w:r>
        <w:rPr>
          <w:b/>
          <w:bCs/>
          <w:color w:val="ff0000"/>
          <w:spacing w:val="40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ноября</w:t>
      </w:r>
      <w:r>
        <w:rPr>
          <w:b/>
          <w:bCs/>
          <w:color w:val="ff0000"/>
          <w:spacing w:val="4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2021</w:t>
      </w:r>
      <w:r>
        <w:rPr>
          <w:b/>
          <w:bCs/>
          <w:color w:val="ff0000"/>
          <w:spacing w:val="4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г.</w:t>
      </w:r>
      <w:r>
        <w:rPr>
          <w:b/>
          <w:bCs/>
          <w:color w:val="ff0000"/>
          <w:spacing w:val="4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№</w:t>
      </w:r>
      <w:r>
        <w:rPr>
          <w:b/>
          <w:bCs/>
          <w:color w:val="ff0000"/>
          <w:spacing w:val="39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377-ФЗ</w:t>
      </w:r>
      <w:r>
        <w:rPr>
          <w:b/>
          <w:bCs/>
          <w:color w:val="ff0000"/>
          <w:spacing w:val="4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«О</w:t>
      </w:r>
      <w:r>
        <w:rPr>
          <w:b/>
          <w:bCs/>
          <w:color w:val="ff0000"/>
          <w:spacing w:val="4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внесении</w:t>
      </w:r>
      <w:r>
        <w:rPr>
          <w:b/>
          <w:bCs/>
          <w:color w:val="ff0000"/>
          <w:spacing w:val="-57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изменений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в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Трудовой кодекс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Российской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Федерации»: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spacing w:line="274" w:lineRule="exact"/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22.1.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Электронный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документооборот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сфере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трудовых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отношений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spacing w:before="68"/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22.2. Порядок введения электронного документооборота и приема на работу к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работодателю,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использующему электронный документооборот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22.3.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Взаимодействие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работодателя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работника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посредством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электронного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документооборота</w:t>
      </w:r>
    </w:p>
    <w:p>
      <w:pPr>
        <w:widowControl w:val="off"/>
        <w:ind w:left="426" w:right="-58"/>
        <w:jc w:val="center"/>
        <w:outlineLvl w:val="1"/>
        <w:rPr>
          <w:b/>
          <w:bCs/>
          <w:lang w:eastAsia="en-US"/>
        </w:rPr>
      </w:pPr>
      <w:r>
        <w:rPr>
          <w:b/>
          <w:bCs/>
          <w:color w:val="ff0000"/>
          <w:lang w:eastAsia="en-US"/>
        </w:rPr>
        <w:t xml:space="preserve">Электронная</w:t>
      </w:r>
      <w:r>
        <w:rPr>
          <w:b/>
          <w:bCs/>
          <w:color w:val="ff0000"/>
          <w:spacing w:val="-5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отчетность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Постановление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Правления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ПФ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РФ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от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31.10.2022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N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246п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"Об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определении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форматов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сведений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для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единой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формы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"Сведения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для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ведения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индивидуального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(персонифицированного)</w:t>
      </w:r>
      <w:r>
        <w:rPr>
          <w:spacing w:val="-7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учета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</w:t>
      </w:r>
      <w:r>
        <w:rPr>
          <w:spacing w:val="-5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сведения</w:t>
      </w:r>
      <w:r>
        <w:rPr>
          <w:spacing w:val="-5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начисленных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страховых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взносах</w:t>
      </w:r>
      <w:r>
        <w:rPr>
          <w:spacing w:val="-5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на</w:t>
      </w:r>
      <w:r>
        <w:rPr>
          <w:spacing w:val="-7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обязательное</w:t>
      </w:r>
      <w:r>
        <w:rPr>
          <w:spacing w:val="-58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социальное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страхование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от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несчастных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случаев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на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производстве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профессиональных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заболеваний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(ЕФС-1)"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Постановление Правления Пенсионного фонда России от 25 декабря 2019 г. №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730п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«Об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утверждении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формы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формата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сведений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трудовой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деятельности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зарегистрированного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лица,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а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также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порядка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заполнения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форм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указанных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сведений»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Постановление</w:t>
      </w:r>
      <w:r>
        <w:rPr>
          <w:spacing w:val="-8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Правления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ПФ</w:t>
      </w:r>
      <w:r>
        <w:rPr>
          <w:spacing w:val="-8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РФ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от</w:t>
      </w:r>
      <w:r>
        <w:rPr>
          <w:spacing w:val="-7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27.10.2020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N</w:t>
      </w:r>
      <w:r>
        <w:rPr>
          <w:spacing w:val="-8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769п</w:t>
      </w:r>
      <w:r>
        <w:rPr>
          <w:spacing w:val="-5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«О</w:t>
      </w:r>
      <w:r>
        <w:rPr>
          <w:spacing w:val="-8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внесении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изменений</w:t>
      </w:r>
      <w:r>
        <w:rPr>
          <w:spacing w:val="-57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постановление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Правления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Пенсионного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фонда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Российской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Федерации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от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25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декабря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2019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г.</w:t>
      </w:r>
    </w:p>
    <w:p>
      <w:pPr>
        <w:widowControl w:val="off"/>
        <w:spacing w:before="1"/>
        <w:ind w:left="426" w:right="-58"/>
        <w:jc w:val="both"/>
        <w:rPr>
          <w:lang w:eastAsia="en-US"/>
        </w:rPr>
      </w:pPr>
      <w:r>
        <w:rPr>
          <w:lang w:eastAsia="en-US"/>
        </w:rPr>
        <w:t xml:space="preserve">№</w:t>
      </w:r>
      <w:r>
        <w:rPr>
          <w:spacing w:val="-1"/>
          <w:lang w:eastAsia="en-US"/>
        </w:rPr>
        <w:t xml:space="preserve"> </w:t>
      </w:r>
      <w:r>
        <w:rPr>
          <w:lang w:eastAsia="en-US"/>
        </w:rPr>
        <w:t xml:space="preserve">730п»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Алгоритм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составления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классификатора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кодов</w:t>
      </w:r>
      <w:r>
        <w:rPr>
          <w:spacing w:val="-5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ОКЗ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для конкретных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должностей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Правила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определения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значений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цифр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кода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Взаимодействие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ПФР.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Санкции.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Требования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Приказ Минтруда РФ от 16.01.2023 г. №786 «О внесении изменений в приказ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Министерства труда и социальной защиты РФ от 26 января 2022 г. №24 «О проведении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оперативного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мониторинга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целях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обеспечения занятости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населения»»</w:t>
      </w:r>
    </w:p>
    <w:p>
      <w:pPr>
        <w:widowControl w:val="off"/>
        <w:ind w:left="426" w:right="-58"/>
        <w:jc w:val="both"/>
        <w:rPr>
          <w:bCs/>
          <w:sz w:val="26"/>
          <w:szCs w:val="22"/>
          <w:lang w:eastAsia="en-US"/>
        </w:rPr>
      </w:pPr>
      <w:bookmarkStart w:id="2" w:name="_Hlk151502985"/>
    </w:p>
    <w:p>
      <w:pPr>
        <w:widowControl w:val="off"/>
        <w:numPr>
          <w:numId w:val="6"/>
          <w:ilvl w:val="0"/>
        </w:numPr>
        <w:ind w:right="-58"/>
        <w:jc w:val="both"/>
        <w:rPr>
          <w:bCs/>
          <w:sz w:val="26"/>
          <w:szCs w:val="22"/>
          <w:lang w:eastAsia="en-US"/>
        </w:rPr>
      </w:pPr>
      <w:r>
        <w:rPr>
          <w:bCs/>
          <w:sz w:val="26"/>
          <w:szCs w:val="22"/>
          <w:lang w:eastAsia="en-US"/>
        </w:rPr>
        <w:t xml:space="preserve">Спикер:</w:t>
      </w:r>
      <w:r>
        <w:rPr>
          <w:b/>
          <w:sz w:val="26"/>
          <w:szCs w:val="22"/>
          <w:lang w:eastAsia="en-US"/>
        </w:rPr>
        <w:t xml:space="preserve"> Решетникова Елена Валерьевна</w:t>
      </w:r>
      <w:r>
        <w:rPr>
          <w:bCs/>
          <w:sz w:val="26"/>
          <w:szCs w:val="22"/>
          <w:lang w:eastAsia="en-US"/>
        </w:rPr>
        <w:t xml:space="preserve"> – «Кадровая служба 2024 – практика оформления и ведения документов»</w:t>
      </w:r>
    </w:p>
    <w:bookmarkEnd w:id="2"/>
    <w:p>
      <w:pPr>
        <w:widowControl w:val="off"/>
        <w:spacing w:before="1"/>
        <w:ind w:left="840" w:right="-58"/>
        <w:jc w:val="both"/>
        <w:rPr>
          <w:sz w:val="21"/>
          <w:lang w:eastAsia="en-US"/>
        </w:rPr>
      </w:pPr>
      <w:r>
        <w:rPr>
          <w:szCs w:val="22"/>
          <w:lang w:eastAsia="en-US"/>
        </w:rPr>
        <w:t xml:space="preserve"> </w:t>
      </w:r>
    </w:p>
    <w:p>
      <w:pPr>
        <w:widowControl w:val="off"/>
        <w:ind w:left="426" w:right="-58" w:firstLine="707"/>
        <w:jc w:val="center"/>
        <w:outlineLvl w:val="1"/>
        <w:rPr>
          <w:b/>
          <w:bCs/>
          <w:lang w:eastAsia="en-US"/>
        </w:rPr>
      </w:pPr>
      <w:r>
        <w:rPr>
          <w:b/>
          <w:bCs/>
          <w:color w:val="ff0000"/>
          <w:lang w:eastAsia="en-US"/>
        </w:rPr>
        <w:t xml:space="preserve">Формирование кадрового</w:t>
      </w:r>
      <w:r>
        <w:rPr>
          <w:b/>
          <w:bCs/>
          <w:color w:val="ff0000"/>
          <w:spacing w:val="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делопроизводства</w:t>
      </w:r>
      <w:r>
        <w:rPr>
          <w:b/>
          <w:bCs/>
          <w:color w:val="ff0000"/>
          <w:spacing w:val="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в</w:t>
      </w:r>
      <w:r>
        <w:rPr>
          <w:b/>
          <w:bCs/>
          <w:color w:val="ff0000"/>
          <w:spacing w:val="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организации/учреждении,</w:t>
      </w:r>
      <w:r>
        <w:rPr>
          <w:b/>
          <w:bCs/>
          <w:color w:val="ff0000"/>
          <w:spacing w:val="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с</w:t>
      </w:r>
      <w:r>
        <w:rPr>
          <w:b/>
          <w:bCs/>
          <w:color w:val="ff0000"/>
          <w:spacing w:val="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учетом</w:t>
      </w:r>
      <w:r>
        <w:rPr>
          <w:b/>
          <w:bCs/>
          <w:color w:val="ff0000"/>
          <w:spacing w:val="-57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требований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законодательства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РФ 2024 г. (Практика):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1418" w:right="-58" w:hanging="567"/>
        <w:jc w:val="both"/>
        <w:rPr>
          <w:rFonts w:ascii="Wingdings" w:hAnsi="Wingdings"/>
          <w:szCs w:val="22"/>
          <w:lang w:eastAsia="en-US"/>
        </w:rPr>
      </w:pPr>
      <w:r>
        <w:rPr>
          <w:b/>
          <w:szCs w:val="22"/>
          <w:lang w:eastAsia="en-US"/>
        </w:rPr>
        <w:t xml:space="preserve">Обязательные</w:t>
      </w:r>
      <w:r>
        <w:rPr>
          <w:b/>
          <w:spacing w:val="-4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ЛНА</w:t>
      </w:r>
      <w:r>
        <w:rPr>
          <w:szCs w:val="22"/>
          <w:lang w:eastAsia="en-US"/>
        </w:rPr>
        <w:t xml:space="preserve">.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Требования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к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содержанию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1418" w:right="-58" w:hanging="567"/>
        <w:jc w:val="both"/>
        <w:rPr>
          <w:rFonts w:ascii="Wingdings" w:hAnsi="Wingdings"/>
          <w:szCs w:val="22"/>
          <w:lang w:eastAsia="en-US"/>
        </w:rPr>
      </w:pPr>
      <w:r>
        <w:rPr>
          <w:b/>
          <w:spacing w:val="-1"/>
          <w:szCs w:val="22"/>
          <w:lang w:eastAsia="en-US"/>
        </w:rPr>
        <w:t xml:space="preserve">Требования</w:t>
      </w:r>
      <w:r>
        <w:rPr>
          <w:b/>
          <w:spacing w:val="-14"/>
          <w:szCs w:val="22"/>
          <w:lang w:eastAsia="en-US"/>
        </w:rPr>
        <w:t xml:space="preserve"> </w:t>
      </w:r>
      <w:r>
        <w:rPr>
          <w:b/>
          <w:spacing w:val="-1"/>
          <w:szCs w:val="22"/>
          <w:lang w:eastAsia="en-US"/>
        </w:rPr>
        <w:t xml:space="preserve">к</w:t>
      </w:r>
      <w:r>
        <w:rPr>
          <w:b/>
          <w:spacing w:val="-13"/>
          <w:szCs w:val="22"/>
          <w:lang w:eastAsia="en-US"/>
        </w:rPr>
        <w:t xml:space="preserve"> </w:t>
      </w:r>
      <w:r>
        <w:rPr>
          <w:b/>
          <w:spacing w:val="-1"/>
          <w:szCs w:val="22"/>
          <w:lang w:eastAsia="en-US"/>
        </w:rPr>
        <w:t xml:space="preserve">содержанию</w:t>
      </w:r>
      <w:r>
        <w:rPr>
          <w:spacing w:val="-10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Трудового</w:t>
      </w:r>
      <w:r>
        <w:rPr>
          <w:b/>
          <w:spacing w:val="-13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договора: </w:t>
      </w:r>
      <w:r>
        <w:rPr>
          <w:szCs w:val="22"/>
          <w:lang w:eastAsia="en-US"/>
        </w:rPr>
        <w:t xml:space="preserve">ответственность</w:t>
      </w:r>
      <w:r>
        <w:rPr>
          <w:spacing w:val="-1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за</w:t>
      </w:r>
      <w:r>
        <w:rPr>
          <w:spacing w:val="-1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нарушение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1418" w:right="-58" w:hanging="567"/>
        <w:jc w:val="both"/>
        <w:rPr>
          <w:rFonts w:ascii="Wingdings" w:hAnsi="Wingdings"/>
          <w:szCs w:val="22"/>
          <w:lang w:eastAsia="en-US"/>
        </w:rPr>
      </w:pPr>
      <w:r>
        <w:rPr>
          <w:b/>
          <w:szCs w:val="22"/>
          <w:lang w:eastAsia="en-US"/>
        </w:rPr>
        <w:t xml:space="preserve">Организация</w:t>
      </w:r>
      <w:r>
        <w:rPr>
          <w:spacing w:val="-3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режима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труда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и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отдыха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работников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2024г:</w:t>
      </w:r>
    </w:p>
    <w:p>
      <w:pPr>
        <w:widowControl w:val="off"/>
        <w:numPr>
          <w:numId w:val="9"/>
          <w:ilvl w:val="0"/>
        </w:numPr>
        <w:spacing w:before="1"/>
        <w:ind w:right="-58" w:firstLine="880"/>
        <w:jc w:val="both"/>
        <w:rPr>
          <w:szCs w:val="22"/>
          <w:lang w:eastAsia="en-US"/>
        </w:rPr>
      </w:pPr>
      <w:r>
        <w:rPr>
          <w:szCs w:val="22"/>
          <w:lang w:eastAsia="en-US"/>
        </w:rPr>
        <w:t xml:space="preserve">Виды режимов работы</w:t>
      </w:r>
    </w:p>
    <w:p>
      <w:pPr>
        <w:widowControl w:val="off"/>
        <w:numPr>
          <w:numId w:val="9"/>
          <w:ilvl w:val="0"/>
        </w:numPr>
        <w:spacing w:before="1"/>
        <w:ind w:right="-58" w:firstLine="880"/>
        <w:jc w:val="both"/>
        <w:rPr>
          <w:szCs w:val="22"/>
          <w:lang w:eastAsia="en-US"/>
        </w:rPr>
      </w:pPr>
      <w:r>
        <w:rPr>
          <w:szCs w:val="22"/>
          <w:lang w:eastAsia="en-US"/>
        </w:rPr>
        <w:t xml:space="preserve">Работа в предпраздничные и праздничные дни</w:t>
      </w:r>
    </w:p>
    <w:p>
      <w:pPr>
        <w:widowControl w:val="off"/>
        <w:numPr>
          <w:numId w:val="9"/>
          <w:ilvl w:val="0"/>
        </w:numPr>
        <w:spacing w:before="1"/>
        <w:ind w:right="-58" w:firstLine="880"/>
        <w:jc w:val="both"/>
        <w:rPr>
          <w:szCs w:val="22"/>
          <w:lang w:eastAsia="en-US"/>
        </w:rPr>
      </w:pPr>
      <w:r>
        <w:rPr>
          <w:szCs w:val="22"/>
          <w:lang w:eastAsia="en-US"/>
        </w:rPr>
        <w:t xml:space="preserve">Расширение прав работников на отпуск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1418" w:right="-58" w:hanging="567"/>
        <w:jc w:val="both"/>
        <w:rPr>
          <w:b/>
          <w:sz w:val="28"/>
          <w:szCs w:val="22"/>
          <w:u w:val="thick"/>
          <w:lang w:eastAsia="en-US"/>
        </w:rPr>
      </w:pPr>
      <w:r>
        <w:rPr>
          <w:b/>
          <w:szCs w:val="22"/>
          <w:lang w:eastAsia="en-US"/>
        </w:rPr>
        <w:t xml:space="preserve">Основные</w:t>
      </w:r>
      <w:r>
        <w:rPr>
          <w:b/>
          <w:spacing w:val="3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ошибки</w:t>
      </w:r>
      <w:r>
        <w:rPr>
          <w:b/>
          <w:spacing w:val="34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работодателя</w:t>
      </w:r>
      <w:r>
        <w:rPr>
          <w:spacing w:val="3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</w:t>
      </w:r>
      <w:r>
        <w:rPr>
          <w:spacing w:val="3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кадровой</w:t>
      </w:r>
      <w:r>
        <w:rPr>
          <w:spacing w:val="35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службы.</w:t>
      </w:r>
      <w:r>
        <w:rPr>
          <w:spacing w:val="3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Исключение</w:t>
      </w:r>
      <w:r>
        <w:rPr>
          <w:spacing w:val="3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ошибок</w:t>
      </w:r>
      <w:r>
        <w:rPr>
          <w:spacing w:val="3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на</w:t>
      </w:r>
      <w:r>
        <w:rPr>
          <w:spacing w:val="-57"/>
          <w:szCs w:val="22"/>
          <w:lang w:eastAsia="en-US"/>
        </w:rPr>
        <w:t xml:space="preserve"> </w:t>
      </w:r>
    </w:p>
    <w:p>
      <w:pPr>
        <w:widowControl w:val="off"/>
        <w:spacing w:before="90"/>
        <w:ind w:left="426" w:right="-58"/>
        <w:jc w:val="center"/>
        <w:outlineLvl w:val="1"/>
        <w:rPr>
          <w:b/>
          <w:sz w:val="28"/>
          <w:szCs w:val="22"/>
          <w:lang w:eastAsia="en-US"/>
        </w:rPr>
      </w:pPr>
    </w:p>
    <w:p>
      <w:pPr>
        <w:widowControl w:val="off"/>
        <w:spacing w:before="90"/>
        <w:ind w:left="426" w:right="-58"/>
        <w:jc w:val="center"/>
        <w:outlineLvl w:val="1"/>
        <w:rPr>
          <w:b/>
          <w:sz w:val="28"/>
          <w:szCs w:val="22"/>
          <w:lang w:eastAsia="en-US"/>
        </w:rPr>
      </w:pPr>
      <w:r>
        <w:rPr>
          <w:b/>
          <w:sz w:val="28"/>
          <w:szCs w:val="22"/>
          <w:lang w:eastAsia="en-US"/>
        </w:rPr>
        <w:t xml:space="preserve">Служба охраны труда 2024. Новый подход к внедрению системы управления охраной труда. Цифровизация трудовых отношений</w:t>
      </w:r>
    </w:p>
    <w:p>
      <w:pPr>
        <w:widowControl w:val="off"/>
        <w:spacing w:before="90"/>
        <w:ind w:left="426" w:right="-58"/>
        <w:jc w:val="center"/>
        <w:outlineLvl w:val="1"/>
        <w:rPr>
          <w:b/>
          <w:sz w:val="28"/>
          <w:szCs w:val="22"/>
          <w:u w:val="thick"/>
          <w:lang w:eastAsia="en-US"/>
        </w:rPr>
      </w:pPr>
    </w:p>
    <w:p>
      <w:pPr>
        <w:widowControl w:val="off"/>
        <w:numPr>
          <w:numId w:val="5"/>
          <w:ilvl w:val="0"/>
        </w:numPr>
        <w:ind w:right="-58"/>
        <w:jc w:val="both"/>
        <w:rPr>
          <w:bCs/>
          <w:sz w:val="26"/>
          <w:szCs w:val="22"/>
          <w:lang w:eastAsia="en-US"/>
        </w:rPr>
      </w:pPr>
      <w:bookmarkStart w:id="3" w:name="_Hlk151503867"/>
      <w:r>
        <w:rPr>
          <w:bCs/>
          <w:sz w:val="26"/>
          <w:szCs w:val="22"/>
          <w:lang w:eastAsia="en-US"/>
        </w:rPr>
        <w:t xml:space="preserve">Спикер:</w:t>
      </w:r>
      <w:r>
        <w:rPr>
          <w:b/>
          <w:sz w:val="26"/>
          <w:szCs w:val="22"/>
          <w:lang w:eastAsia="en-US"/>
        </w:rPr>
        <w:t xml:space="preserve"> </w:t>
      </w:r>
      <w:r>
        <w:rPr>
          <w:b/>
          <w:sz w:val="26"/>
          <w:szCs w:val="22"/>
          <w:lang w:eastAsia="en-US"/>
        </w:rPr>
        <w:t xml:space="preserve">Жуковский Максим Евгеньевич</w:t>
      </w:r>
      <w:r>
        <w:rPr>
          <w:bCs/>
          <w:sz w:val="26"/>
          <w:szCs w:val="22"/>
          <w:lang w:eastAsia="en-US"/>
        </w:rPr>
        <w:t xml:space="preserve"> – «Служба охраны труда 2024 – основные изменения»</w:t>
      </w:r>
    </w:p>
    <w:bookmarkEnd w:id="3"/>
    <w:p>
      <w:pPr>
        <w:widowControl w:val="off"/>
        <w:spacing w:before="90"/>
        <w:ind w:left="426" w:right="-58"/>
        <w:jc w:val="center"/>
        <w:outlineLvl w:val="1"/>
        <w:rPr>
          <w:b/>
          <w:bCs/>
          <w:lang w:eastAsia="en-US"/>
        </w:rPr>
      </w:pPr>
      <w:r>
        <w:rPr>
          <w:b/>
          <w:bCs/>
          <w:color w:val="ff0000"/>
          <w:lang w:eastAsia="en-US"/>
        </w:rPr>
        <w:t xml:space="preserve">Законодательные</w:t>
      </w:r>
      <w:r>
        <w:rPr>
          <w:b/>
          <w:bCs/>
          <w:color w:val="ff0000"/>
          <w:spacing w:val="-4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требования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к</w:t>
      </w:r>
      <w:r>
        <w:rPr>
          <w:b/>
          <w:bCs/>
          <w:color w:val="ff0000"/>
          <w:spacing w:val="-3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формированию</w:t>
      </w:r>
      <w:r>
        <w:rPr>
          <w:b/>
          <w:bCs/>
          <w:color w:val="ff0000"/>
          <w:spacing w:val="-3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службы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охраны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труда</w:t>
      </w:r>
      <w:r>
        <w:rPr>
          <w:b/>
          <w:bCs/>
          <w:color w:val="ff0000"/>
          <w:spacing w:val="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2024.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spacing w:before="1"/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Какие нормативно-правовые акты вступают в силу в 2024 году;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Практические</w:t>
      </w:r>
      <w:r>
        <w:rPr>
          <w:spacing w:val="-10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аспекты, как внедрить новые требования НПА;</w:t>
      </w:r>
    </w:p>
    <w:p>
      <w:pPr>
        <w:widowControl w:val="off"/>
        <w:spacing w:before="68"/>
        <w:ind w:left="426" w:right="-58"/>
        <w:jc w:val="both"/>
        <w:outlineLvl w:val="1"/>
        <w:rPr>
          <w:b/>
          <w:bCs/>
          <w:color w:val="ff0000"/>
          <w:lang w:eastAsia="en-US"/>
        </w:rPr>
      </w:pPr>
    </w:p>
    <w:p>
      <w:pPr>
        <w:widowControl w:val="off"/>
        <w:spacing w:before="68"/>
        <w:ind w:left="426" w:right="-58"/>
        <w:jc w:val="both"/>
        <w:outlineLvl w:val="1"/>
        <w:rPr>
          <w:b/>
          <w:bCs/>
          <w:color w:val="ff0000"/>
          <w:lang w:eastAsia="en-US"/>
        </w:rPr>
      </w:pPr>
    </w:p>
    <w:p>
      <w:pPr>
        <w:widowControl w:val="off"/>
        <w:numPr>
          <w:numId w:val="4"/>
          <w:ilvl w:val="0"/>
        </w:numPr>
        <w:ind w:right="-58"/>
        <w:jc w:val="both"/>
        <w:rPr>
          <w:bCs/>
          <w:sz w:val="26"/>
          <w:szCs w:val="22"/>
          <w:lang w:eastAsia="en-US"/>
        </w:rPr>
      </w:pPr>
      <w:bookmarkStart w:id="4" w:name="_Hlk151503925"/>
      <w:r>
        <w:rPr>
          <w:bCs/>
          <w:sz w:val="26"/>
          <w:szCs w:val="22"/>
          <w:lang w:eastAsia="en-US"/>
        </w:rPr>
        <w:t xml:space="preserve"> «Новый подход к разработке и внедрению СУОТ»</w:t>
      </w:r>
    </w:p>
    <w:bookmarkEnd w:id="4"/>
    <w:p>
      <w:pPr>
        <w:widowControl w:val="off"/>
        <w:spacing w:before="68"/>
        <w:ind w:left="426" w:right="-58"/>
        <w:jc w:val="both"/>
        <w:outlineLvl w:val="1"/>
        <w:rPr>
          <w:b/>
          <w:bCs/>
          <w:lang w:eastAsia="en-US"/>
        </w:rPr>
      </w:pPr>
      <w:r>
        <w:rPr>
          <w:b/>
          <w:bCs/>
          <w:color w:val="ff0000"/>
          <w:lang w:eastAsia="en-US"/>
        </w:rPr>
        <w:t xml:space="preserve">Формирование</w:t>
      </w:r>
      <w:r>
        <w:rPr>
          <w:b/>
          <w:bCs/>
          <w:color w:val="ff0000"/>
          <w:spacing w:val="6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системы</w:t>
      </w:r>
      <w:r>
        <w:rPr>
          <w:b/>
          <w:bCs/>
          <w:color w:val="ff0000"/>
          <w:spacing w:val="8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управления</w:t>
      </w:r>
      <w:r>
        <w:rPr>
          <w:b/>
          <w:bCs/>
          <w:color w:val="ff0000"/>
          <w:spacing w:val="8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охраной</w:t>
      </w:r>
      <w:r>
        <w:rPr>
          <w:b/>
          <w:bCs/>
          <w:color w:val="ff0000"/>
          <w:spacing w:val="8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труда</w:t>
      </w:r>
      <w:r>
        <w:rPr>
          <w:b/>
          <w:bCs/>
          <w:color w:val="ff0000"/>
          <w:spacing w:val="6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в</w:t>
      </w:r>
      <w:r>
        <w:rPr>
          <w:b/>
          <w:bCs/>
          <w:color w:val="ff0000"/>
          <w:spacing w:val="13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организации/учреждении,</w:t>
      </w:r>
      <w:r>
        <w:rPr>
          <w:b/>
          <w:bCs/>
          <w:color w:val="ff0000"/>
          <w:spacing w:val="6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с</w:t>
      </w:r>
      <w:r>
        <w:rPr>
          <w:b/>
          <w:bCs/>
          <w:color w:val="ff0000"/>
          <w:spacing w:val="-57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учетом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требований законодательства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РФ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2022-2024г. (Практика):</w:t>
      </w:r>
    </w:p>
    <w:p>
      <w:pPr>
        <w:widowControl w:val="off"/>
        <w:numPr>
          <w:numId w:val="2"/>
          <w:ilvl w:val="0"/>
        </w:numPr>
        <w:ind w:left="426" w:right="-58" w:firstLine="0"/>
        <w:jc w:val="both"/>
        <w:rPr>
          <w:lang w:eastAsia="en-US"/>
        </w:rPr>
      </w:pPr>
      <w:r>
        <w:rPr>
          <w:lang w:eastAsia="en-US"/>
        </w:rPr>
        <w:t xml:space="preserve">Структура взаимодействия внутри предприятия</w:t>
      </w:r>
    </w:p>
    <w:p>
      <w:pPr>
        <w:widowControl w:val="off"/>
        <w:numPr>
          <w:numId w:val="2"/>
          <w:ilvl w:val="0"/>
        </w:numPr>
        <w:ind w:left="426" w:right="-58" w:firstLine="0"/>
        <w:jc w:val="both"/>
        <w:rPr>
          <w:lang w:eastAsia="en-US"/>
        </w:rPr>
      </w:pPr>
      <w:r>
        <w:rPr>
          <w:lang w:eastAsia="en-US"/>
        </w:rPr>
        <w:t xml:space="preserve">Распределение зон ответственности 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426" w:right="-58" w:firstLine="0"/>
        <w:jc w:val="both"/>
        <w:rPr>
          <w:rFonts w:ascii="Wingdings" w:hAnsi="Wingdings"/>
          <w:b/>
          <w:szCs w:val="22"/>
          <w:lang w:eastAsia="en-US"/>
        </w:rPr>
      </w:pPr>
      <w:r>
        <w:rPr>
          <w:szCs w:val="22"/>
          <w:lang w:eastAsia="en-US"/>
        </w:rPr>
        <w:t xml:space="preserve">Требования</w:t>
      </w:r>
      <w:r>
        <w:rPr>
          <w:spacing w:val="10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Приказа</w:t>
      </w:r>
      <w:r>
        <w:rPr>
          <w:b/>
          <w:spacing w:val="7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Минтруда</w:t>
      </w:r>
      <w:r>
        <w:rPr>
          <w:b/>
          <w:spacing w:val="9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РФ</w:t>
      </w:r>
      <w:r>
        <w:rPr>
          <w:b/>
          <w:spacing w:val="9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от</w:t>
      </w:r>
      <w:r>
        <w:rPr>
          <w:b/>
          <w:spacing w:val="9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29.10.2021</w:t>
      </w:r>
      <w:r>
        <w:rPr>
          <w:b/>
          <w:spacing w:val="9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№</w:t>
      </w:r>
      <w:r>
        <w:rPr>
          <w:b/>
          <w:spacing w:val="10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776</w:t>
      </w:r>
      <w:r>
        <w:rPr>
          <w:b/>
          <w:spacing w:val="9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Новое</w:t>
      </w:r>
      <w:r>
        <w:rPr>
          <w:b/>
          <w:spacing w:val="8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типовое</w:t>
      </w:r>
      <w:r>
        <w:rPr>
          <w:b/>
          <w:spacing w:val="-57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Положение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о Системе</w:t>
      </w:r>
      <w:r>
        <w:rPr>
          <w:b/>
          <w:spacing w:val="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управления охраной</w:t>
      </w:r>
      <w:r>
        <w:rPr>
          <w:b/>
          <w:spacing w:val="-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труда (СУОТ):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Процедуры,</w:t>
      </w:r>
      <w:r>
        <w:rPr>
          <w:spacing w:val="-7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направленные</w:t>
      </w:r>
      <w:r>
        <w:rPr>
          <w:spacing w:val="-7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на</w:t>
      </w:r>
      <w:r>
        <w:rPr>
          <w:spacing w:val="-7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достижение</w:t>
      </w:r>
      <w:r>
        <w:rPr>
          <w:spacing w:val="-7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целей</w:t>
      </w:r>
      <w:r>
        <w:rPr>
          <w:spacing w:val="-5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работодателя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области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охраны</w:t>
      </w:r>
      <w:r>
        <w:rPr>
          <w:spacing w:val="-57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труда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(далее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-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процедуры), включая:</w:t>
      </w:r>
    </w:p>
    <w:p>
      <w:pPr>
        <w:widowControl w:val="off"/>
        <w:ind w:left="426" w:right="-58"/>
        <w:jc w:val="both"/>
        <w:rPr>
          <w:i/>
          <w:szCs w:val="22"/>
          <w:lang w:eastAsia="en-US"/>
        </w:rPr>
      </w:pPr>
      <w:r>
        <w:rPr>
          <w:i/>
          <w:szCs w:val="22"/>
          <w:lang w:eastAsia="en-US"/>
        </w:rPr>
        <w:t xml:space="preserve">Расчет </w:t>
      </w:r>
      <w:r>
        <w:rPr>
          <w:i/>
          <w:szCs w:val="22"/>
          <w:lang w:eastAsia="en-US"/>
        </w:rPr>
        <w:t xml:space="preserve">профрисков</w:t>
      </w:r>
      <w:r>
        <w:rPr>
          <w:i/>
          <w:spacing w:val="1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Проведение медосмотров</w:t>
      </w:r>
      <w:r>
        <w:rPr>
          <w:i/>
          <w:spacing w:val="-57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СОУТ</w:t>
      </w:r>
    </w:p>
    <w:p>
      <w:pPr>
        <w:widowControl w:val="off"/>
        <w:ind w:left="426" w:right="-58"/>
        <w:jc w:val="both"/>
        <w:rPr>
          <w:i/>
          <w:szCs w:val="22"/>
          <w:lang w:eastAsia="en-US"/>
        </w:rPr>
      </w:pPr>
      <w:r>
        <w:rPr>
          <w:i/>
          <w:szCs w:val="22"/>
          <w:lang w:eastAsia="en-US"/>
        </w:rPr>
        <w:t xml:space="preserve">Планирование</w:t>
      </w:r>
      <w:r>
        <w:rPr>
          <w:i/>
          <w:spacing w:val="-4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мероприятий</w:t>
      </w:r>
      <w:r>
        <w:rPr>
          <w:i/>
          <w:spacing w:val="-4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по</w:t>
      </w:r>
      <w:r>
        <w:rPr>
          <w:i/>
          <w:spacing w:val="-3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реализации</w:t>
      </w:r>
      <w:r>
        <w:rPr>
          <w:i/>
          <w:spacing w:val="-3"/>
          <w:szCs w:val="22"/>
          <w:lang w:eastAsia="en-US"/>
        </w:rPr>
        <w:t xml:space="preserve"> </w:t>
      </w:r>
      <w:r>
        <w:rPr>
          <w:i/>
          <w:szCs w:val="22"/>
          <w:lang w:eastAsia="en-US"/>
        </w:rPr>
        <w:t xml:space="preserve">процедур;</w:t>
      </w:r>
    </w:p>
    <w:p>
      <w:pPr>
        <w:widowControl w:val="off"/>
        <w:ind w:left="426" w:right="-58"/>
        <w:jc w:val="both"/>
        <w:rPr>
          <w:lang w:eastAsia="en-US"/>
        </w:rPr>
      </w:pPr>
      <w:r>
        <w:rPr>
          <w:lang w:eastAsia="en-US"/>
        </w:rPr>
        <w:t xml:space="preserve">Контроль</w:t>
      </w:r>
      <w:r>
        <w:rPr>
          <w:spacing w:val="-4"/>
          <w:lang w:eastAsia="en-US"/>
        </w:rPr>
        <w:t xml:space="preserve"> </w:t>
      </w:r>
      <w:r>
        <w:rPr>
          <w:lang w:eastAsia="en-US"/>
        </w:rPr>
        <w:t xml:space="preserve">функционирования</w:t>
      </w:r>
      <w:r>
        <w:rPr>
          <w:spacing w:val="-4"/>
          <w:lang w:eastAsia="en-US"/>
        </w:rPr>
        <w:t xml:space="preserve"> </w:t>
      </w:r>
      <w:r>
        <w:rPr>
          <w:lang w:eastAsia="en-US"/>
        </w:rPr>
        <w:t xml:space="preserve">СУОТ</w:t>
      </w:r>
      <w:r>
        <w:rPr>
          <w:spacing w:val="-3"/>
          <w:lang w:eastAsia="en-US"/>
        </w:rPr>
        <w:t xml:space="preserve"> </w:t>
      </w:r>
      <w:r>
        <w:rPr>
          <w:lang w:eastAsia="en-US"/>
        </w:rPr>
        <w:t xml:space="preserve">и</w:t>
      </w:r>
      <w:r>
        <w:rPr>
          <w:spacing w:val="-4"/>
          <w:lang w:eastAsia="en-US"/>
        </w:rPr>
        <w:t xml:space="preserve"> </w:t>
      </w:r>
      <w:r>
        <w:rPr>
          <w:lang w:eastAsia="en-US"/>
        </w:rPr>
        <w:t xml:space="preserve">мониторинг</w:t>
      </w:r>
      <w:r>
        <w:rPr>
          <w:spacing w:val="-4"/>
          <w:lang w:eastAsia="en-US"/>
        </w:rPr>
        <w:t xml:space="preserve"> </w:t>
      </w:r>
      <w:r>
        <w:rPr>
          <w:lang w:eastAsia="en-US"/>
        </w:rPr>
        <w:t xml:space="preserve">реализации</w:t>
      </w:r>
      <w:r>
        <w:rPr>
          <w:spacing w:val="-6"/>
          <w:lang w:eastAsia="en-US"/>
        </w:rPr>
        <w:t xml:space="preserve"> </w:t>
      </w:r>
      <w:r>
        <w:rPr>
          <w:lang w:eastAsia="en-US"/>
        </w:rPr>
        <w:t xml:space="preserve">процедур;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Планирование</w:t>
      </w:r>
      <w:r>
        <w:rPr>
          <w:spacing w:val="-5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улучшений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функционирования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СУОТ;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spacing w:before="1"/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Реагирование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на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аварии,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несчастные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случаи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профессиональные</w:t>
      </w:r>
      <w:r>
        <w:rPr>
          <w:spacing w:val="-5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заболевания;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Управление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документами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СУОТ.</w:t>
      </w:r>
    </w:p>
    <w:p>
      <w:pPr>
        <w:widowControl w:val="off"/>
        <w:ind w:left="426" w:right="-58"/>
        <w:jc w:val="both"/>
        <w:outlineLvl w:val="1"/>
        <w:rPr>
          <w:b/>
          <w:bCs/>
          <w:lang w:eastAsia="en-US"/>
        </w:rPr>
      </w:pPr>
    </w:p>
    <w:p>
      <w:pPr>
        <w:widowControl w:val="off"/>
        <w:numPr>
          <w:numId w:val="4"/>
          <w:ilvl w:val="0"/>
        </w:numPr>
        <w:ind w:right="-58"/>
        <w:jc w:val="both"/>
        <w:rPr>
          <w:bCs/>
          <w:sz w:val="26"/>
          <w:szCs w:val="22"/>
          <w:lang w:eastAsia="en-US"/>
        </w:rPr>
      </w:pPr>
      <w:r>
        <w:rPr>
          <w:bCs/>
          <w:sz w:val="26"/>
          <w:szCs w:val="22"/>
          <w:lang w:eastAsia="en-US"/>
        </w:rPr>
        <w:t xml:space="preserve">Спикер:</w:t>
      </w:r>
      <w:r>
        <w:rPr>
          <w:b/>
          <w:sz w:val="26"/>
          <w:szCs w:val="22"/>
          <w:lang w:eastAsia="en-US"/>
        </w:rPr>
        <w:t xml:space="preserve"> </w:t>
      </w:r>
      <w:r>
        <w:rPr>
          <w:b/>
          <w:sz w:val="26"/>
          <w:szCs w:val="22"/>
          <w:lang w:eastAsia="en-US"/>
        </w:rPr>
        <w:t xml:space="preserve">Княжева</w:t>
      </w:r>
      <w:r>
        <w:rPr>
          <w:b/>
          <w:sz w:val="26"/>
          <w:szCs w:val="22"/>
          <w:lang w:eastAsia="en-US"/>
        </w:rPr>
        <w:t xml:space="preserve"> Ирина Геннадьевна</w:t>
      </w:r>
      <w:r>
        <w:rPr>
          <w:bCs/>
          <w:sz w:val="26"/>
          <w:szCs w:val="22"/>
          <w:lang w:eastAsia="en-US"/>
        </w:rPr>
        <w:t xml:space="preserve"> – «Новый порядок обучения – основные изменения»</w:t>
      </w:r>
    </w:p>
    <w:p>
      <w:pPr>
        <w:widowControl w:val="off"/>
        <w:ind w:left="426" w:right="-58"/>
        <w:jc w:val="both"/>
        <w:outlineLvl w:val="1"/>
        <w:rPr>
          <w:b/>
          <w:bCs/>
          <w:color w:val="ff0000"/>
          <w:lang w:eastAsia="en-US"/>
        </w:rPr>
      </w:pPr>
      <w:r>
        <w:rPr>
          <w:b/>
          <w:bCs/>
          <w:color w:val="ff0000"/>
          <w:lang w:eastAsia="en-US"/>
        </w:rPr>
        <w:t xml:space="preserve">Требование Постановления Правительства Российской Федерации от 24.12.2021 № 2464</w:t>
      </w:r>
      <w:r>
        <w:rPr>
          <w:b/>
          <w:bCs/>
          <w:color w:val="ff0000"/>
          <w:spacing w:val="-57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"О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порядке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обучения</w:t>
      </w:r>
      <w:r>
        <w:rPr>
          <w:b/>
          <w:bCs/>
          <w:color w:val="ff0000"/>
          <w:spacing w:val="-4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по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охране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труда</w:t>
      </w:r>
      <w:r>
        <w:rPr>
          <w:b/>
          <w:bCs/>
          <w:color w:val="ff0000"/>
          <w:spacing w:val="-4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и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проверки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знания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требований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охраны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труда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Виды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инструктажей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по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охране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труда.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spacing w:before="41"/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Классификация</w:t>
      </w:r>
      <w:r>
        <w:rPr>
          <w:spacing w:val="-5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типов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обучения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по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охране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труда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их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особенности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spacing w:before="43"/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Организация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проверки</w:t>
      </w:r>
      <w:r>
        <w:rPr>
          <w:spacing w:val="-5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знания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требований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охраны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труда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spacing w:before="41"/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Особенности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организации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обучения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по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охране</w:t>
      </w:r>
      <w:r>
        <w:rPr>
          <w:spacing w:val="-6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труда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на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микропредприятиях</w:t>
      </w:r>
    </w:p>
    <w:p>
      <w:pPr>
        <w:widowControl w:val="off"/>
        <w:numPr>
          <w:numId w:val="1"/>
          <w:ilvl w:val="0"/>
        </w:numPr>
        <w:tabs>
          <w:tab w:val="left" w:pos="1954"/>
          <w:tab w:val="left" w:pos="1955"/>
        </w:tabs>
        <w:spacing w:before="41"/>
        <w:ind w:left="426" w:right="-58" w:firstLine="0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Федеральный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реестр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обученных</w:t>
      </w:r>
    </w:p>
    <w:p>
      <w:pPr>
        <w:widowControl w:val="off"/>
        <w:spacing w:before="40"/>
        <w:ind w:left="426" w:right="-58"/>
        <w:jc w:val="both"/>
        <w:outlineLvl w:val="1"/>
        <w:rPr>
          <w:b/>
          <w:bCs/>
          <w:color w:val="ff0000"/>
          <w:lang w:eastAsia="en-US"/>
        </w:rPr>
      </w:pPr>
    </w:p>
    <w:p>
      <w:pPr>
        <w:widowControl w:val="off"/>
        <w:spacing w:before="40"/>
        <w:ind w:left="426" w:right="-58"/>
        <w:jc w:val="both"/>
        <w:outlineLvl w:val="1"/>
        <w:rPr>
          <w:b/>
          <w:bCs/>
          <w:color w:val="ff0000"/>
          <w:lang w:eastAsia="en-US"/>
        </w:rPr>
      </w:pPr>
    </w:p>
    <w:p>
      <w:pPr>
        <w:widowControl w:val="off"/>
        <w:ind w:left="426" w:right="-58"/>
        <w:jc w:val="both"/>
        <w:rPr>
          <w:bCs/>
          <w:sz w:val="26"/>
          <w:szCs w:val="22"/>
          <w:lang w:eastAsia="en-US"/>
        </w:rPr>
      </w:pPr>
    </w:p>
    <w:p>
      <w:pPr>
        <w:widowControl w:val="off"/>
        <w:numPr>
          <w:numId w:val="4"/>
          <w:ilvl w:val="0"/>
        </w:numPr>
        <w:ind w:right="-58"/>
        <w:jc w:val="both"/>
        <w:rPr>
          <w:bCs/>
          <w:sz w:val="26"/>
          <w:szCs w:val="22"/>
          <w:lang w:eastAsia="en-US"/>
        </w:rPr>
      </w:pPr>
      <w:r>
        <w:rPr>
          <w:bCs/>
          <w:sz w:val="26"/>
          <w:szCs w:val="22"/>
          <w:lang w:eastAsia="en-US"/>
        </w:rPr>
        <w:t xml:space="preserve">Спикер:</w:t>
      </w:r>
      <w:r>
        <w:rPr>
          <w:b/>
          <w:sz w:val="26"/>
          <w:szCs w:val="22"/>
          <w:lang w:eastAsia="en-US"/>
        </w:rPr>
        <w:t xml:space="preserve"> Жуковский Максим Евгеньевич</w:t>
      </w:r>
      <w:r>
        <w:rPr>
          <w:bCs/>
          <w:sz w:val="26"/>
          <w:szCs w:val="22"/>
          <w:lang w:eastAsia="en-US"/>
        </w:rPr>
        <w:t xml:space="preserve"> – «Новый подход к </w:t>
      </w:r>
      <w:r>
        <w:rPr>
          <w:bCs/>
          <w:sz w:val="26"/>
          <w:szCs w:val="22"/>
          <w:lang w:eastAsia="en-US"/>
        </w:rPr>
        <w:t xml:space="preserve">контрольно-надзорной деятельности</w:t>
      </w:r>
      <w:r>
        <w:rPr>
          <w:bCs/>
          <w:sz w:val="26"/>
          <w:szCs w:val="22"/>
          <w:lang w:eastAsia="en-US"/>
        </w:rPr>
        <w:t xml:space="preserve">. Отмена моратория на проверки</w:t>
      </w:r>
      <w:r>
        <w:rPr>
          <w:bCs/>
          <w:sz w:val="26"/>
          <w:szCs w:val="22"/>
          <w:lang w:eastAsia="en-US"/>
        </w:rPr>
        <w:t xml:space="preserve">»</w:t>
      </w:r>
    </w:p>
    <w:p>
      <w:pPr>
        <w:widowControl w:val="off"/>
        <w:spacing w:before="40"/>
        <w:ind w:left="426" w:right="-58"/>
        <w:jc w:val="center"/>
        <w:outlineLvl w:val="1"/>
        <w:rPr>
          <w:b/>
          <w:bCs/>
          <w:lang w:eastAsia="en-US"/>
        </w:rPr>
      </w:pPr>
      <w:r>
        <w:rPr>
          <w:b/>
          <w:bCs/>
          <w:color w:val="ff0000"/>
          <w:lang w:eastAsia="en-US"/>
        </w:rPr>
        <w:t xml:space="preserve">«Цифровая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трансформация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охраны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труда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без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штрафов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и</w:t>
      </w:r>
      <w:r>
        <w:rPr>
          <w:b/>
          <w:bCs/>
          <w:color w:val="ff0000"/>
          <w:spacing w:val="-3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рисков»</w:t>
      </w:r>
    </w:p>
    <w:p>
      <w:pPr>
        <w:widowControl w:val="off"/>
        <w:ind w:left="426" w:right="-58"/>
        <w:jc w:val="center"/>
        <w:rPr>
          <w:b/>
          <w:szCs w:val="22"/>
          <w:lang w:eastAsia="en-US"/>
        </w:rPr>
      </w:pPr>
      <w:r>
        <w:rPr>
          <w:b/>
          <w:color w:val="ff0000"/>
          <w:szCs w:val="22"/>
          <w:lang w:eastAsia="en-US"/>
        </w:rPr>
        <w:t xml:space="preserve">Новые</w:t>
      </w:r>
      <w:r>
        <w:rPr>
          <w:b/>
          <w:color w:val="ff0000"/>
          <w:spacing w:val="-3"/>
          <w:szCs w:val="22"/>
          <w:lang w:eastAsia="en-US"/>
        </w:rPr>
        <w:t xml:space="preserve"> </w:t>
      </w:r>
      <w:r>
        <w:rPr>
          <w:b/>
          <w:color w:val="ff0000"/>
          <w:szCs w:val="22"/>
          <w:lang w:eastAsia="en-US"/>
        </w:rPr>
        <w:t xml:space="preserve">требования</w:t>
      </w:r>
      <w:r>
        <w:rPr>
          <w:b/>
          <w:color w:val="ff0000"/>
          <w:spacing w:val="-2"/>
          <w:szCs w:val="22"/>
          <w:lang w:eastAsia="en-US"/>
        </w:rPr>
        <w:t xml:space="preserve"> </w:t>
      </w:r>
      <w:r>
        <w:rPr>
          <w:b/>
          <w:color w:val="ff0000"/>
          <w:szCs w:val="22"/>
          <w:lang w:eastAsia="en-US"/>
        </w:rPr>
        <w:t xml:space="preserve">контрольно-надзорных</w:t>
      </w:r>
      <w:r>
        <w:rPr>
          <w:b/>
          <w:color w:val="ff0000"/>
          <w:spacing w:val="-5"/>
          <w:szCs w:val="22"/>
          <w:lang w:eastAsia="en-US"/>
        </w:rPr>
        <w:t xml:space="preserve"> </w:t>
      </w:r>
      <w:r>
        <w:rPr>
          <w:b/>
          <w:color w:val="ff0000"/>
          <w:szCs w:val="22"/>
          <w:lang w:eastAsia="en-US"/>
        </w:rPr>
        <w:t xml:space="preserve">органов</w:t>
      </w:r>
      <w:r>
        <w:rPr>
          <w:b/>
          <w:szCs w:val="22"/>
          <w:lang w:eastAsia="en-US"/>
        </w:rPr>
        <w:t xml:space="preserve">: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ind w:left="426" w:right="-58" w:firstLine="707"/>
        <w:jc w:val="both"/>
        <w:rPr>
          <w:rFonts w:ascii="Wingdings" w:hAnsi="Wingdings"/>
          <w:szCs w:val="22"/>
          <w:lang w:eastAsia="en-US"/>
        </w:rPr>
      </w:pPr>
      <w:r>
        <w:rPr>
          <w:b/>
          <w:szCs w:val="22"/>
          <w:lang w:eastAsia="en-US"/>
        </w:rPr>
        <w:t xml:space="preserve">Федеральный</w:t>
      </w:r>
      <w:r>
        <w:rPr>
          <w:b/>
          <w:spacing w:val="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закон</w:t>
      </w:r>
      <w:r>
        <w:rPr>
          <w:b/>
          <w:spacing w:val="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от</w:t>
      </w:r>
      <w:r>
        <w:rPr>
          <w:b/>
          <w:spacing w:val="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31</w:t>
      </w:r>
      <w:r>
        <w:rPr>
          <w:b/>
          <w:spacing w:val="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июля</w:t>
      </w:r>
      <w:r>
        <w:rPr>
          <w:b/>
          <w:spacing w:val="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2020</w:t>
      </w:r>
      <w:r>
        <w:rPr>
          <w:b/>
          <w:spacing w:val="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г.</w:t>
      </w:r>
      <w:r>
        <w:rPr>
          <w:b/>
          <w:spacing w:val="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№</w:t>
      </w:r>
      <w:r>
        <w:rPr>
          <w:b/>
          <w:spacing w:val="1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248-ФЗ</w:t>
      </w:r>
      <w:r>
        <w:rPr>
          <w:b/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«О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государственном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контроле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(надзоре) и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муниципальном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контроле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Российской Федерации»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spacing w:before="1"/>
        <w:ind w:left="426" w:right="-58" w:firstLine="707"/>
        <w:jc w:val="both"/>
        <w:outlineLvl w:val="1"/>
        <w:rPr>
          <w:rFonts w:ascii="Wingdings" w:hAnsi="Wingdings"/>
          <w:b/>
          <w:bCs/>
          <w:lang w:eastAsia="en-US"/>
        </w:rPr>
      </w:pPr>
      <w:r>
        <w:rPr>
          <w:b/>
          <w:bCs/>
          <w:lang w:eastAsia="en-US"/>
        </w:rPr>
        <w:t xml:space="preserve">Федеральный</w:t>
      </w:r>
      <w:r>
        <w:rPr>
          <w:b/>
          <w:bCs/>
          <w:spacing w:val="-11"/>
          <w:lang w:eastAsia="en-US"/>
        </w:rPr>
        <w:t xml:space="preserve"> </w:t>
      </w:r>
      <w:r>
        <w:rPr>
          <w:b/>
          <w:bCs/>
          <w:lang w:eastAsia="en-US"/>
        </w:rPr>
        <w:t xml:space="preserve">закон</w:t>
      </w:r>
      <w:r>
        <w:rPr>
          <w:b/>
          <w:bCs/>
          <w:spacing w:val="-11"/>
          <w:lang w:eastAsia="en-US"/>
        </w:rPr>
        <w:t xml:space="preserve"> </w:t>
      </w:r>
      <w:r>
        <w:rPr>
          <w:b/>
          <w:bCs/>
          <w:lang w:eastAsia="en-US"/>
        </w:rPr>
        <w:t xml:space="preserve">от</w:t>
      </w:r>
      <w:r>
        <w:rPr>
          <w:b/>
          <w:bCs/>
          <w:spacing w:val="-12"/>
          <w:lang w:eastAsia="en-US"/>
        </w:rPr>
        <w:t xml:space="preserve"> </w:t>
      </w:r>
      <w:r>
        <w:rPr>
          <w:b/>
          <w:bCs/>
          <w:lang w:eastAsia="en-US"/>
        </w:rPr>
        <w:t xml:space="preserve">26.03.2022</w:t>
      </w:r>
      <w:r>
        <w:rPr>
          <w:b/>
          <w:bCs/>
          <w:spacing w:val="-12"/>
          <w:lang w:eastAsia="en-US"/>
        </w:rPr>
        <w:t xml:space="preserve"> </w:t>
      </w:r>
      <w:r>
        <w:rPr>
          <w:b/>
          <w:bCs/>
          <w:lang w:eastAsia="en-US"/>
        </w:rPr>
        <w:t xml:space="preserve">№</w:t>
      </w:r>
      <w:r>
        <w:rPr>
          <w:b/>
          <w:bCs/>
          <w:spacing w:val="-13"/>
          <w:lang w:eastAsia="en-US"/>
        </w:rPr>
        <w:t xml:space="preserve"> </w:t>
      </w:r>
      <w:r>
        <w:rPr>
          <w:b/>
          <w:bCs/>
          <w:lang w:eastAsia="en-US"/>
        </w:rPr>
        <w:t xml:space="preserve">70-ФЗ</w:t>
      </w:r>
      <w:r>
        <w:rPr>
          <w:b/>
          <w:bCs/>
          <w:spacing w:val="-10"/>
          <w:lang w:eastAsia="en-US"/>
        </w:rPr>
        <w:t xml:space="preserve"> </w:t>
      </w:r>
      <w:r>
        <w:rPr>
          <w:b/>
          <w:bCs/>
          <w:lang w:eastAsia="en-US"/>
        </w:rPr>
        <w:t xml:space="preserve">"О</w:t>
      </w:r>
      <w:r>
        <w:rPr>
          <w:b/>
          <w:bCs/>
          <w:spacing w:val="-12"/>
          <w:lang w:eastAsia="en-US"/>
        </w:rPr>
        <w:t xml:space="preserve"> </w:t>
      </w:r>
      <w:r>
        <w:rPr>
          <w:b/>
          <w:bCs/>
          <w:lang w:eastAsia="en-US"/>
        </w:rPr>
        <w:t xml:space="preserve">внесении</w:t>
      </w:r>
      <w:r>
        <w:rPr>
          <w:b/>
          <w:bCs/>
          <w:spacing w:val="-14"/>
          <w:lang w:eastAsia="en-US"/>
        </w:rPr>
        <w:t xml:space="preserve"> </w:t>
      </w:r>
      <w:r>
        <w:rPr>
          <w:b/>
          <w:bCs/>
          <w:lang w:eastAsia="en-US"/>
        </w:rPr>
        <w:t xml:space="preserve">изменений</w:t>
      </w:r>
      <w:r>
        <w:rPr>
          <w:b/>
          <w:bCs/>
          <w:spacing w:val="-14"/>
          <w:lang w:eastAsia="en-US"/>
        </w:rPr>
        <w:t xml:space="preserve"> </w:t>
      </w:r>
      <w:r>
        <w:rPr>
          <w:b/>
          <w:bCs/>
          <w:lang w:eastAsia="en-US"/>
        </w:rPr>
        <w:t xml:space="preserve">в</w:t>
      </w:r>
      <w:r>
        <w:rPr>
          <w:b/>
          <w:bCs/>
          <w:spacing w:val="-12"/>
          <w:lang w:eastAsia="en-US"/>
        </w:rPr>
        <w:t xml:space="preserve"> </w:t>
      </w:r>
      <w:r>
        <w:rPr>
          <w:b/>
          <w:bCs/>
          <w:lang w:eastAsia="en-US"/>
        </w:rPr>
        <w:t xml:space="preserve">Кодекс</w:t>
      </w:r>
      <w:r>
        <w:rPr>
          <w:b/>
          <w:bCs/>
          <w:spacing w:val="-57"/>
          <w:lang w:eastAsia="en-US"/>
        </w:rPr>
        <w:t xml:space="preserve"> </w:t>
      </w:r>
      <w:r>
        <w:rPr>
          <w:b/>
          <w:bCs/>
          <w:lang w:eastAsia="en-US"/>
        </w:rPr>
        <w:t xml:space="preserve">Российской</w:t>
      </w:r>
      <w:r>
        <w:rPr>
          <w:b/>
          <w:bCs/>
          <w:spacing w:val="-1"/>
          <w:lang w:eastAsia="en-US"/>
        </w:rPr>
        <w:t xml:space="preserve"> </w:t>
      </w:r>
      <w:r>
        <w:rPr>
          <w:b/>
          <w:bCs/>
          <w:lang w:eastAsia="en-US"/>
        </w:rPr>
        <w:t xml:space="preserve">Федерации об</w:t>
      </w:r>
      <w:r>
        <w:rPr>
          <w:b/>
          <w:bCs/>
          <w:spacing w:val="-1"/>
          <w:lang w:eastAsia="en-US"/>
        </w:rPr>
        <w:t xml:space="preserve"> </w:t>
      </w:r>
      <w:r>
        <w:rPr>
          <w:b/>
          <w:bCs/>
          <w:lang w:eastAsia="en-US"/>
        </w:rPr>
        <w:t xml:space="preserve">административных правонарушениях"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ind w:left="426" w:right="-58" w:firstLine="707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Проект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нового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КоАП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части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санкций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за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несоблюдение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трудового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законодательства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ind w:left="426" w:right="-58" w:hanging="709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Виды,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структуры,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регламент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проведения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проверок.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ind w:left="426" w:right="-58" w:hanging="709"/>
        <w:jc w:val="both"/>
        <w:rPr>
          <w:rFonts w:ascii="Wingdings" w:hAnsi="Wingdings"/>
          <w:szCs w:val="22"/>
          <w:lang w:eastAsia="en-US"/>
        </w:rPr>
      </w:pPr>
      <w:r>
        <w:rPr>
          <w:szCs w:val="22"/>
          <w:lang w:eastAsia="en-US"/>
        </w:rPr>
        <w:t xml:space="preserve">Штрафные</w:t>
      </w:r>
      <w:r>
        <w:rPr>
          <w:spacing w:val="-4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санкции</w:t>
      </w:r>
    </w:p>
    <w:p>
      <w:pPr>
        <w:widowControl w:val="off"/>
        <w:numPr>
          <w:numId w:val="1"/>
          <w:ilvl w:val="0"/>
        </w:numPr>
        <w:tabs>
          <w:tab w:val="left" w:pos="1955"/>
        </w:tabs>
        <w:ind w:left="426" w:right="-58" w:firstLine="707"/>
        <w:jc w:val="both"/>
        <w:rPr>
          <w:rFonts w:ascii="Wingdings" w:hAnsi="Wingdings"/>
          <w:b/>
          <w:i/>
          <w:szCs w:val="22"/>
          <w:lang w:eastAsia="en-US"/>
        </w:rPr>
      </w:pPr>
      <w:r>
        <w:rPr>
          <w:b/>
          <w:i/>
          <w:szCs w:val="22"/>
          <w:lang w:eastAsia="en-US"/>
        </w:rPr>
        <w:t xml:space="preserve">Последствия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и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санкции,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применяемые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к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работодателю.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Виды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ответственности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работодателя.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Должностные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лица,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к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которым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могут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быть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применены санкции. Виды и размеры штрафов. Обоснование и процедура обжалования</w:t>
      </w:r>
      <w:r>
        <w:rPr>
          <w:b/>
          <w:i/>
          <w:spacing w:val="1"/>
          <w:szCs w:val="22"/>
          <w:lang w:eastAsia="en-US"/>
        </w:rPr>
        <w:t xml:space="preserve"> </w:t>
      </w:r>
      <w:r>
        <w:rPr>
          <w:b/>
          <w:i/>
          <w:szCs w:val="22"/>
          <w:lang w:eastAsia="en-US"/>
        </w:rPr>
        <w:t xml:space="preserve">санкций.</w:t>
      </w:r>
    </w:p>
    <w:p>
      <w:pPr>
        <w:widowControl w:val="off"/>
        <w:ind w:left="426" w:right="-58"/>
        <w:jc w:val="both"/>
        <w:rPr>
          <w:b/>
          <w:i/>
          <w:lang w:eastAsia="en-US"/>
        </w:rPr>
      </w:pPr>
    </w:p>
    <w:p>
      <w:pPr>
        <w:widowControl w:val="off"/>
        <w:ind w:left="426" w:right="-58"/>
        <w:jc w:val="both"/>
        <w:rPr>
          <w:szCs w:val="22"/>
          <w:lang w:eastAsia="en-US"/>
        </w:rPr>
      </w:pPr>
      <w:r>
        <w:rPr>
          <w:b/>
          <w:szCs w:val="22"/>
          <w:u w:val="thick"/>
          <w:lang w:eastAsia="en-US"/>
        </w:rPr>
        <w:t xml:space="preserve">Дата</w:t>
      </w:r>
      <w:r>
        <w:rPr>
          <w:b/>
          <w:spacing w:val="-2"/>
          <w:szCs w:val="22"/>
          <w:u w:val="thick"/>
          <w:lang w:eastAsia="en-US"/>
        </w:rPr>
        <w:t xml:space="preserve"> </w:t>
      </w:r>
      <w:r>
        <w:rPr>
          <w:b/>
          <w:szCs w:val="22"/>
          <w:u w:val="thick"/>
          <w:lang w:eastAsia="en-US"/>
        </w:rPr>
        <w:t xml:space="preserve">проведения:</w:t>
      </w:r>
      <w:r>
        <w:rPr>
          <w:b/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4</w:t>
      </w:r>
      <w:r>
        <w:rPr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декабря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2024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года</w:t>
      </w:r>
    </w:p>
    <w:p>
      <w:pPr>
        <w:widowControl w:val="off"/>
        <w:spacing w:before="1"/>
        <w:ind w:left="426" w:right="-58"/>
        <w:jc w:val="both"/>
        <w:rPr>
          <w:szCs w:val="22"/>
          <w:lang w:eastAsia="en-US"/>
        </w:rPr>
      </w:pPr>
      <w:r>
        <w:rPr>
          <w:b/>
          <w:szCs w:val="22"/>
          <w:u w:val="thick"/>
          <w:lang w:eastAsia="en-US"/>
        </w:rPr>
        <w:t xml:space="preserve">Время</w:t>
      </w:r>
      <w:r>
        <w:rPr>
          <w:b/>
          <w:spacing w:val="-3"/>
          <w:szCs w:val="22"/>
          <w:u w:val="thick"/>
          <w:lang w:eastAsia="en-US"/>
        </w:rPr>
        <w:t xml:space="preserve"> </w:t>
      </w:r>
      <w:r>
        <w:rPr>
          <w:b/>
          <w:szCs w:val="22"/>
          <w:u w:val="thick"/>
          <w:lang w:eastAsia="en-US"/>
        </w:rPr>
        <w:t xml:space="preserve">проведения</w:t>
      </w:r>
      <w:r>
        <w:rPr>
          <w:b/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(МСК):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начало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регистрации –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9.30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мск</w:t>
      </w:r>
    </w:p>
    <w:p>
      <w:pPr>
        <w:widowControl w:val="off"/>
        <w:ind w:left="426" w:right="-58"/>
        <w:jc w:val="both"/>
        <w:rPr>
          <w:szCs w:val="22"/>
          <w:lang w:eastAsia="en-US"/>
        </w:rPr>
      </w:pPr>
      <w:r>
        <w:rPr>
          <w:b/>
          <w:szCs w:val="22"/>
          <w:u w:val="thick"/>
          <w:lang w:eastAsia="en-US"/>
        </w:rPr>
        <w:t xml:space="preserve">Начало</w:t>
      </w:r>
      <w:r>
        <w:rPr>
          <w:b/>
          <w:spacing w:val="-1"/>
          <w:szCs w:val="22"/>
          <w:u w:val="thick"/>
          <w:lang w:eastAsia="en-US"/>
        </w:rPr>
        <w:t xml:space="preserve"> </w:t>
      </w:r>
      <w:r>
        <w:rPr>
          <w:b/>
          <w:szCs w:val="22"/>
          <w:u w:val="thick"/>
          <w:lang w:eastAsia="en-US"/>
        </w:rPr>
        <w:t xml:space="preserve">совещания</w:t>
      </w:r>
      <w:r>
        <w:rPr>
          <w:b/>
          <w:szCs w:val="22"/>
          <w:lang w:eastAsia="en-US"/>
        </w:rPr>
        <w:t xml:space="preserve"> –</w:t>
      </w:r>
      <w:r>
        <w:rPr>
          <w:b/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10.00 </w:t>
      </w:r>
      <w:r>
        <w:rPr>
          <w:szCs w:val="22"/>
          <w:lang w:eastAsia="en-US"/>
        </w:rPr>
        <w:t xml:space="preserve">мск</w:t>
      </w:r>
    </w:p>
    <w:p>
      <w:pPr>
        <w:widowControl w:val="off"/>
        <w:ind w:left="426" w:right="-58"/>
        <w:jc w:val="both"/>
        <w:rPr>
          <w:szCs w:val="22"/>
          <w:lang w:eastAsia="en-US"/>
        </w:rPr>
      </w:pPr>
      <w:r>
        <w:rPr>
          <w:b/>
          <w:szCs w:val="22"/>
          <w:u w:val="thick"/>
          <w:lang w:eastAsia="en-US"/>
        </w:rPr>
        <w:t xml:space="preserve">Окончание</w:t>
      </w:r>
      <w:r>
        <w:rPr>
          <w:b/>
          <w:spacing w:val="-3"/>
          <w:szCs w:val="22"/>
          <w:u w:val="thick"/>
          <w:lang w:eastAsia="en-US"/>
        </w:rPr>
        <w:t xml:space="preserve"> </w:t>
      </w:r>
      <w:r>
        <w:rPr>
          <w:b/>
          <w:szCs w:val="22"/>
          <w:u w:val="thick"/>
          <w:lang w:eastAsia="en-US"/>
        </w:rPr>
        <w:t xml:space="preserve">совещания</w:t>
      </w:r>
      <w:r>
        <w:rPr>
          <w:b/>
          <w:spacing w:val="-2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–</w:t>
      </w:r>
      <w:r>
        <w:rPr>
          <w:b/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12:00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мск</w:t>
      </w:r>
    </w:p>
    <w:p>
      <w:pPr>
        <w:widowControl w:val="off"/>
        <w:ind w:left="426" w:right="-58"/>
        <w:jc w:val="both"/>
        <w:rPr>
          <w:szCs w:val="22"/>
          <w:lang w:eastAsia="en-US"/>
        </w:rPr>
      </w:pPr>
      <w:r>
        <w:rPr>
          <w:b/>
          <w:szCs w:val="22"/>
          <w:u w:val="thick"/>
          <w:lang w:eastAsia="en-US"/>
        </w:rPr>
        <w:t xml:space="preserve">Место</w:t>
      </w:r>
      <w:r>
        <w:rPr>
          <w:b/>
          <w:spacing w:val="-4"/>
          <w:szCs w:val="22"/>
          <w:u w:val="thick"/>
          <w:lang w:eastAsia="en-US"/>
        </w:rPr>
        <w:t xml:space="preserve"> </w:t>
      </w:r>
      <w:r>
        <w:rPr>
          <w:b/>
          <w:szCs w:val="22"/>
          <w:u w:val="thick"/>
          <w:lang w:eastAsia="en-US"/>
        </w:rPr>
        <w:t xml:space="preserve">проведения:</w:t>
      </w:r>
      <w:r>
        <w:rPr>
          <w:b/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сервис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для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видео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и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 xml:space="preserve">веб-конференций (</w:t>
      </w:r>
      <w:r>
        <w:rPr>
          <w:szCs w:val="22"/>
          <w:lang w:eastAsia="en-US"/>
        </w:rPr>
        <w:t xml:space="preserve">Контур.Толк</w:t>
      </w:r>
      <w:r>
        <w:rPr>
          <w:szCs w:val="22"/>
          <w:lang w:eastAsia="en-US"/>
        </w:rPr>
        <w:t xml:space="preserve">/YouTube)</w:t>
      </w:r>
    </w:p>
    <w:p>
      <w:pPr>
        <w:widowControl w:val="off"/>
        <w:ind w:left="426" w:right="-58"/>
        <w:jc w:val="both"/>
        <w:rPr>
          <w:szCs w:val="22"/>
          <w:lang w:eastAsia="en-US"/>
        </w:rPr>
      </w:pPr>
    </w:p>
    <w:p>
      <w:pPr>
        <w:widowControl w:val="off"/>
        <w:spacing w:before="2"/>
        <w:ind w:left="426" w:right="-58"/>
        <w:jc w:val="both"/>
        <w:rPr>
          <w:sz w:val="16"/>
          <w:lang w:eastAsia="en-US"/>
        </w:rPr>
      </w:pPr>
    </w:p>
    <w:p>
      <w:pPr>
        <w:widowControl w:val="off"/>
        <w:spacing w:before="90"/>
        <w:ind w:left="426" w:right="-58"/>
        <w:jc w:val="center"/>
        <w:outlineLvl w:val="1"/>
        <w:rPr>
          <w:b/>
          <w:bCs/>
          <w:color w:val="ff0000"/>
          <w:lang w:eastAsia="en-US"/>
        </w:rPr>
      </w:pPr>
      <w:r>
        <w:rPr>
          <w:b/>
          <w:bCs/>
          <w:color w:val="ff0000"/>
          <w:lang w:eastAsia="en-US"/>
        </w:rPr>
        <w:t xml:space="preserve">По</w:t>
      </w:r>
      <w:r>
        <w:rPr>
          <w:b/>
          <w:bCs/>
          <w:color w:val="ff0000"/>
          <w:spacing w:val="-3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итогам</w:t>
      </w:r>
      <w:r>
        <w:rPr>
          <w:b/>
          <w:bCs/>
          <w:color w:val="ff0000"/>
          <w:spacing w:val="-3"/>
          <w:lang w:eastAsia="en-US"/>
        </w:rPr>
        <w:t xml:space="preserve"> </w:t>
      </w:r>
      <w:r>
        <w:rPr>
          <w:b/>
          <w:bCs/>
          <w:color w:val="ff0000"/>
          <w:lang w:val="en-US" w:eastAsia="en-US"/>
        </w:rPr>
        <w:t xml:space="preserve">online</w:t>
      </w:r>
      <w:r>
        <w:rPr>
          <w:b/>
          <w:bCs/>
          <w:color w:val="ff0000"/>
          <w:lang w:eastAsia="en-US"/>
        </w:rPr>
        <w:t xml:space="preserve">-совещания,</w:t>
      </w:r>
      <w:r>
        <w:rPr>
          <w:b/>
          <w:bCs/>
          <w:color w:val="ff0000"/>
          <w:spacing w:val="-3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каждый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участник</w:t>
      </w:r>
      <w:r>
        <w:rPr>
          <w:b/>
          <w:bCs/>
          <w:color w:val="ff0000"/>
          <w:spacing w:val="-3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получает:</w:t>
      </w:r>
    </w:p>
    <w:p>
      <w:pPr>
        <w:widowControl w:val="off"/>
        <w:numPr>
          <w:numId w:val="3"/>
          <w:ilvl w:val="0"/>
        </w:numPr>
        <w:ind w:left="426" w:right="-58"/>
        <w:jc w:val="both"/>
        <w:rPr>
          <w:b/>
          <w:szCs w:val="22"/>
          <w:lang w:eastAsia="en-US"/>
        </w:rPr>
      </w:pPr>
      <w:r>
        <w:rPr>
          <w:b/>
          <w:szCs w:val="22"/>
          <w:lang w:eastAsia="en-US"/>
        </w:rPr>
        <w:t xml:space="preserve">Видеозапись совещания.</w:t>
      </w:r>
    </w:p>
    <w:p>
      <w:pPr>
        <w:widowControl w:val="off"/>
        <w:numPr>
          <w:numId w:val="3"/>
          <w:ilvl w:val="0"/>
        </w:numPr>
        <w:ind w:left="426" w:right="-58"/>
        <w:jc w:val="both"/>
        <w:rPr>
          <w:b/>
          <w:szCs w:val="22"/>
          <w:lang w:eastAsia="en-US"/>
        </w:rPr>
      </w:pPr>
      <w:r>
        <w:rPr>
          <w:b/>
          <w:szCs w:val="22"/>
          <w:lang w:eastAsia="en-US"/>
        </w:rPr>
        <w:t xml:space="preserve">Раздаточный материал в электронном виде.</w:t>
      </w:r>
    </w:p>
    <w:p>
      <w:pPr>
        <w:widowControl w:val="off"/>
        <w:numPr>
          <w:numId w:val="3"/>
          <w:ilvl w:val="0"/>
        </w:numPr>
        <w:ind w:left="426" w:right="-58"/>
        <w:jc w:val="both"/>
        <w:rPr>
          <w:b/>
          <w:szCs w:val="22"/>
          <w:lang w:eastAsia="en-US"/>
        </w:rPr>
      </w:pPr>
      <w:r>
        <w:rPr>
          <w:b/>
          <w:szCs w:val="22"/>
          <w:lang w:eastAsia="en-US"/>
        </w:rPr>
        <w:t xml:space="preserve">Консультационную</w:t>
      </w:r>
      <w:r>
        <w:rPr>
          <w:b/>
          <w:spacing w:val="-57"/>
          <w:szCs w:val="22"/>
          <w:lang w:eastAsia="en-US"/>
        </w:rPr>
        <w:t xml:space="preserve"> </w:t>
      </w:r>
      <w:r>
        <w:rPr>
          <w:b/>
          <w:szCs w:val="22"/>
          <w:lang w:eastAsia="en-US"/>
        </w:rPr>
        <w:t xml:space="preserve">поддержку и практическую помощь в рамках проекта «Добросовестный работодатель»</w:t>
      </w:r>
    </w:p>
    <w:p>
      <w:pPr>
        <w:widowControl w:val="off"/>
        <w:ind w:left="426" w:right="-58"/>
        <w:jc w:val="both"/>
        <w:rPr>
          <w:b/>
          <w:szCs w:val="22"/>
          <w:lang w:eastAsia="en-US"/>
        </w:rPr>
      </w:pPr>
    </w:p>
    <w:p>
      <w:pPr>
        <w:widowControl w:val="off"/>
        <w:spacing w:before="40"/>
        <w:ind w:left="426" w:right="-58"/>
        <w:jc w:val="both"/>
        <w:rPr>
          <w:szCs w:val="22"/>
          <w:lang w:eastAsia="en-US"/>
        </w:rPr>
      </w:pPr>
      <w:bookmarkStart w:id="5" w:name="_Hlk164882111"/>
      <w:bookmarkStart w:id="6" w:name="_Hlk164882311"/>
      <w:r>
        <w:rPr>
          <w:b/>
          <w:bCs/>
          <w:szCs w:val="22"/>
          <w:lang w:eastAsia="en-US"/>
        </w:rPr>
        <w:t xml:space="preserve">ВАЖНО:</w:t>
      </w:r>
      <w:r>
        <w:rPr>
          <w:szCs w:val="22"/>
          <w:lang w:eastAsia="en-US"/>
        </w:rPr>
        <w:t xml:space="preserve"> ссылка на участие в совещании направляется зарегистрированным участникам на основании Заявки!</w:t>
      </w:r>
    </w:p>
    <w:bookmarkEnd w:id="5"/>
    <w:p>
      <w:pPr>
        <w:widowControl w:val="off"/>
        <w:spacing w:before="40"/>
        <w:ind w:left="426" w:right="-58"/>
        <w:jc w:val="both"/>
        <w:rPr>
          <w:szCs w:val="22"/>
          <w:lang w:eastAsia="en-US"/>
        </w:rPr>
      </w:pPr>
    </w:p>
    <w:bookmarkEnd w:id="6"/>
    <w:p>
      <w:pPr>
        <w:widowControl w:val="off"/>
        <w:tabs>
          <w:tab w:val="left" w:pos="1446"/>
        </w:tabs>
        <w:spacing w:before="90"/>
        <w:ind w:left="426" w:right="-58"/>
        <w:rPr>
          <w:b/>
          <w:bCs/>
          <w:color w:val="ff0000"/>
          <w:lang w:eastAsia="en-US"/>
        </w:rPr>
      </w:pPr>
      <w:r>
        <w:rPr>
          <w:b/>
          <w:bCs/>
          <w:color w:val="ff0000"/>
          <w:lang w:eastAsia="en-US"/>
        </w:rPr>
        <w:t xml:space="preserve">Заявки</w:t>
      </w:r>
      <w:r>
        <w:rPr>
          <w:b/>
          <w:bCs/>
          <w:color w:val="ff0000"/>
          <w:spacing w:val="-2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(форма</w:t>
      </w:r>
      <w:r>
        <w:rPr>
          <w:b/>
          <w:bCs/>
          <w:color w:val="ff0000"/>
          <w:spacing w:val="-3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прилагается)</w:t>
      </w:r>
      <w:r>
        <w:rPr>
          <w:b/>
          <w:bCs/>
          <w:color w:val="ff0000"/>
          <w:spacing w:val="-3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принимаются</w:t>
      </w:r>
      <w:r>
        <w:rPr>
          <w:b/>
          <w:bCs/>
          <w:color w:val="ff0000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до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16-00</w:t>
      </w:r>
      <w:r>
        <w:rPr>
          <w:b/>
          <w:bCs/>
          <w:color w:val="ff0000"/>
          <w:spacing w:val="-1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3</w:t>
      </w:r>
      <w:r>
        <w:rPr>
          <w:b/>
          <w:bCs/>
          <w:color w:val="ff0000"/>
          <w:lang w:eastAsia="en-US"/>
        </w:rPr>
        <w:t xml:space="preserve">.</w:t>
      </w:r>
      <w:r>
        <w:rPr>
          <w:b/>
          <w:bCs/>
          <w:color w:val="ff0000"/>
          <w:lang w:eastAsia="en-US"/>
        </w:rPr>
        <w:t xml:space="preserve">12</w:t>
      </w:r>
      <w:r>
        <w:rPr>
          <w:b/>
          <w:bCs/>
          <w:color w:val="ff0000"/>
          <w:lang w:eastAsia="en-US"/>
        </w:rPr>
        <w:t xml:space="preserve">.2024 на</w:t>
      </w:r>
      <w:r>
        <w:rPr>
          <w:b/>
          <w:bCs/>
          <w:color w:val="ff0000"/>
          <w:spacing w:val="57"/>
          <w:lang w:eastAsia="en-US"/>
        </w:rPr>
        <w:t xml:space="preserve"> </w:t>
      </w:r>
      <w:r>
        <w:rPr>
          <w:b/>
          <w:bCs/>
          <w:color w:val="ff0000"/>
          <w:lang w:eastAsia="en-US"/>
        </w:rPr>
        <w:t xml:space="preserve">электронные почты ответственных исполнителей:</w:t>
      </w:r>
    </w:p>
    <w:p>
      <w:pPr>
        <w:widowControl w:val="off"/>
        <w:ind w:left="426" w:right="-58"/>
        <w:jc w:val="center"/>
        <w:rPr>
          <w:sz w:val="20"/>
          <w:lang w:eastAsia="en-US"/>
        </w:rPr>
      </w:pPr>
    </w:p>
    <w:p>
      <w:pPr>
        <w:widowControl w:val="off"/>
        <w:spacing w:before="2"/>
        <w:ind w:left="426" w:right="-58"/>
        <w:jc w:val="center"/>
        <w:rPr>
          <w:sz w:val="20"/>
          <w:lang w:eastAsia="en-US"/>
        </w:rPr>
      </w:pPr>
    </w:p>
    <w:p>
      <w:pPr>
        <w:widowControl w:val="off"/>
        <w:spacing w:before="90"/>
        <w:ind w:left="426" w:right="-58"/>
        <w:jc w:val="center"/>
        <w:rPr>
          <w:b/>
          <w:spacing w:val="-57"/>
          <w:szCs w:val="22"/>
          <w:lang w:eastAsia="en-US"/>
        </w:rPr>
      </w:pPr>
      <w:r>
        <w:rPr>
          <w:b/>
          <w:szCs w:val="22"/>
          <w:lang w:eastAsia="en-US"/>
        </w:rPr>
        <w:t xml:space="preserve">Ответственные исполнители:</w:t>
      </w:r>
      <w:r>
        <w:rPr>
          <w:b/>
          <w:spacing w:val="-57"/>
          <w:szCs w:val="22"/>
          <w:lang w:eastAsia="en-US"/>
        </w:rPr>
        <w:t xml:space="preserve"> </w:t>
      </w:r>
    </w:p>
    <w:p>
      <w:pPr>
        <w:widowControl w:val="off"/>
        <w:spacing w:before="90"/>
        <w:ind w:left="426" w:right="-58"/>
        <w:jc w:val="center"/>
        <w:rPr>
          <w:szCs w:val="22"/>
          <w:lang w:eastAsia="en-US"/>
        </w:rPr>
      </w:pPr>
      <w:bookmarkStart w:id="7" w:name="_Hlk164882270"/>
      <w:r>
        <w:rPr>
          <w:szCs w:val="22"/>
          <w:lang w:eastAsia="en-US"/>
        </w:rPr>
        <w:t xml:space="preserve">Родионова Елена Юрьевна</w:t>
      </w:r>
    </w:p>
    <w:p>
      <w:pPr>
        <w:widowControl w:val="off"/>
        <w:spacing w:before="90"/>
        <w:ind w:left="426" w:right="-58"/>
        <w:jc w:val="center"/>
        <w:rPr>
          <w:szCs w:val="22"/>
          <w:lang w:eastAsia="en-US"/>
        </w:rPr>
      </w:pPr>
      <w:r>
        <w:rPr>
          <w:spacing w:val="-57"/>
          <w:szCs w:val="22"/>
          <w:lang w:eastAsia="en-US"/>
        </w:rPr>
        <w:t xml:space="preserve"> </w:t>
      </w:r>
      <w:hyperlink r:id="rId10" w:history="1">
        <w:r>
          <w:rPr>
            <w:color w:val="0000ff"/>
            <w:szCs w:val="22"/>
            <w:u w:val="single"/>
            <w:lang w:val="en-US" w:eastAsia="en-US"/>
          </w:rPr>
          <w:t xml:space="preserve">rodionova</w:t>
        </w:r>
        <w:r>
          <w:rPr>
            <w:color w:val="0000ff"/>
            <w:szCs w:val="22"/>
            <w:u w:val="single"/>
            <w:lang w:eastAsia="en-US"/>
          </w:rPr>
          <w:t xml:space="preserve">@caotlider.ru</w:t>
        </w:r>
      </w:hyperlink>
    </w:p>
    <w:p>
      <w:pPr>
        <w:widowControl w:val="off"/>
        <w:ind w:left="426" w:right="-58"/>
        <w:jc w:val="center"/>
        <w:rPr>
          <w:lang w:eastAsia="en-US"/>
        </w:rPr>
      </w:pPr>
      <w:r>
        <w:rPr>
          <w:lang w:eastAsia="en-US"/>
        </w:rPr>
        <w:t xml:space="preserve">8</w:t>
      </w:r>
      <w:r>
        <w:rPr>
          <w:lang w:val="en-US" w:eastAsia="en-US"/>
        </w:rPr>
        <w:t xml:space="preserve"> </w:t>
      </w:r>
      <w:r>
        <w:rPr>
          <w:lang w:eastAsia="en-US"/>
        </w:rPr>
        <w:t xml:space="preserve">963</w:t>
      </w:r>
      <w:r>
        <w:rPr>
          <w:lang w:val="en-US" w:eastAsia="en-US"/>
        </w:rPr>
        <w:t xml:space="preserve"> </w:t>
      </w:r>
      <w:r>
        <w:rPr>
          <w:lang w:eastAsia="en-US"/>
        </w:rPr>
        <w:t xml:space="preserve">102 05 21</w:t>
      </w:r>
    </w:p>
    <w:p>
      <w:pPr>
        <w:widowControl w:val="off"/>
        <w:ind w:left="426" w:right="-58"/>
        <w:jc w:val="center"/>
        <w:rPr>
          <w:lang w:eastAsia="en-US"/>
        </w:rPr>
      </w:pPr>
    </w:p>
    <w:p>
      <w:pPr>
        <w:widowControl w:val="off"/>
        <w:ind w:left="426" w:right="-58"/>
        <w:jc w:val="center"/>
        <w:rPr>
          <w:lang w:eastAsia="en-US"/>
        </w:rPr>
      </w:pPr>
      <w:r>
        <w:rPr>
          <w:lang w:eastAsia="en-US"/>
        </w:rPr>
        <w:t xml:space="preserve">Балалаева Яна Сергеевна</w:t>
      </w:r>
    </w:p>
    <w:p>
      <w:pPr>
        <w:widowControl w:val="off"/>
        <w:ind w:left="426" w:right="-58"/>
        <w:jc w:val="center"/>
        <w:rPr>
          <w:color w:val="0000ff"/>
          <w:u w:val="single"/>
          <w:lang w:eastAsia="en-US"/>
        </w:rPr>
      </w:pPr>
      <w:r>
        <w:rPr>
          <w:spacing w:val="-57"/>
          <w:lang w:eastAsia="en-US"/>
        </w:rPr>
        <w:t xml:space="preserve"> </w:t>
      </w:r>
      <w:hyperlink r:id="rId11">
        <w:r>
          <w:rPr>
            <w:color w:val="0000ff"/>
            <w:u w:val="single"/>
            <w:lang w:eastAsia="en-US"/>
          </w:rPr>
          <w:t xml:space="preserve">balalaeva@caotlider.ru</w:t>
        </w:r>
      </w:hyperlink>
    </w:p>
    <w:p>
      <w:pPr>
        <w:widowControl w:val="off"/>
        <w:ind w:left="426" w:right="-58"/>
        <w:jc w:val="center"/>
        <w:rPr>
          <w:lang w:eastAsia="en-US"/>
        </w:rPr>
      </w:pPr>
      <w:r>
        <w:rPr>
          <w:lang w:eastAsia="en-US"/>
        </w:rPr>
        <w:t xml:space="preserve">8 960 325 59 65</w:t>
      </w:r>
    </w:p>
    <w:p>
      <w:pPr>
        <w:widowControl w:val="off"/>
        <w:ind w:left="426" w:right="-58"/>
        <w:jc w:val="center"/>
        <w:rPr>
          <w:lang w:eastAsia="en-US"/>
        </w:rPr>
      </w:pPr>
    </w:p>
    <w:p>
      <w:pPr>
        <w:widowControl w:val="off"/>
        <w:ind w:left="426" w:right="-58"/>
        <w:jc w:val="center"/>
        <w:rPr>
          <w:lang w:eastAsia="en-US"/>
        </w:rPr>
      </w:pPr>
      <w:r>
        <w:rPr>
          <w:lang w:eastAsia="en-US"/>
        </w:rPr>
        <w:t xml:space="preserve">Жуковский Максим Евгеньевич</w:t>
      </w:r>
    </w:p>
    <w:p>
      <w:pPr>
        <w:widowControl w:val="off"/>
        <w:ind w:left="426" w:right="-58"/>
        <w:jc w:val="center"/>
        <w:rPr>
          <w:color w:val="0000ff"/>
          <w:u w:val="single"/>
          <w:lang w:eastAsia="en-US"/>
        </w:rPr>
      </w:pPr>
      <w:r>
        <w:rPr>
          <w:spacing w:val="-57"/>
          <w:lang w:eastAsia="en-US"/>
        </w:rPr>
        <w:t xml:space="preserve"> </w:t>
      </w:r>
      <w:hyperlink r:id="rId12">
        <w:r>
          <w:rPr>
            <w:color w:val="0000ff"/>
            <w:u w:val="single"/>
            <w:lang w:eastAsia="en-US"/>
          </w:rPr>
          <w:t xml:space="preserve">zhukovskii@caotlider.ru</w:t>
        </w:r>
      </w:hyperlink>
    </w:p>
    <w:p>
      <w:pPr>
        <w:widowControl w:val="off"/>
        <w:ind w:left="4072" w:right="2932"/>
        <w:jc w:val="center"/>
        <w:rPr>
          <w:lang w:eastAsia="en-US"/>
        </w:rPr>
      </w:pPr>
      <w:r>
        <w:rPr>
          <w:lang w:eastAsia="en-US"/>
        </w:rPr>
        <w:t xml:space="preserve">8</w:t>
      </w:r>
      <w:r>
        <w:rPr>
          <w:lang w:val="en-US" w:eastAsia="en-US"/>
        </w:rPr>
        <w:t xml:space="preserve"> </w:t>
      </w:r>
      <w:r>
        <w:rPr>
          <w:lang w:eastAsia="en-US"/>
        </w:rPr>
        <w:t xml:space="preserve">967</w:t>
      </w:r>
      <w:r>
        <w:rPr>
          <w:lang w:val="en-US" w:eastAsia="en-US"/>
        </w:rPr>
        <w:t xml:space="preserve"> </w:t>
      </w:r>
      <w:r>
        <w:rPr>
          <w:lang w:eastAsia="en-US"/>
        </w:rPr>
        <w:t xml:space="preserve">706 17 73</w:t>
      </w:r>
    </w:p>
    <w:bookmarkEnd w:id="7"/>
    <w:p>
      <w:pPr>
        <w:spacing w:after="200" w:line="276" w:lineRule="auto"/>
        <w:rPr>
          <w:rFonts w:eastAsia="Arial"/>
          <w:b/>
          <w:sz w:val="26"/>
          <w:szCs w:val="26"/>
        </w:rPr>
      </w:pPr>
    </w:p>
    <w:sectPr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+mj-ea">
    <w:panose1 w:val="02000603000000000000"/>
  </w:font>
  <w:font w:name="Calibri">
    <w:panose1 w:val="020F0502020204030204"/>
  </w:font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Times New Roman">
    <w:panose1 w:val="020206030504050203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0419000D">
      <w:start w:val="1"/>
      <w:numFmt w:val="bullet"/>
      <w:lvlText w:val=""/>
      <w:lvlJc w:val="left"/>
      <w:pPr>
        <w:ind w:left="1814" w:hanging="852"/>
      </w:pPr>
      <w:rPr>
        <w:rFonts w:hint="default" w:ascii="Wingdings" w:hAnsi="Wingdings"/>
        <w:w w:val="100"/>
        <w:lang w:val="ru-RU" w:eastAsia="en-US" w:bidi="ar-SA"/>
      </w:rPr>
    </w:lvl>
    <w:lvl w:ilvl="1" w:tentative="1" w:tplc="04190003">
      <w:start w:val="1"/>
      <w:numFmt w:val="bullet"/>
      <w:lvlText w:val="o"/>
      <w:lvlJc w:val="left"/>
      <w:pPr>
        <w:ind w:left="2716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3436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4156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876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5596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6316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7036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7756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 w:tplc="0419000B">
      <w:start w:val="1"/>
      <w:numFmt w:val="bullet"/>
      <w:lvlText w:val=""/>
      <w:lvlJc w:val="left"/>
      <w:pPr>
        <w:ind w:left="1146" w:hanging="360"/>
      </w:pPr>
      <w:rPr>
        <w:rFonts w:hint="default" w:ascii="Wingdings" w:hAnsi="Wingdings"/>
      </w:rPr>
    </w:lvl>
    <w:lvl w:ilvl="1" w:tentative="1" w:tplc="04190003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 w:tplc="B4F240B6">
      <w:numFmt w:val="bullet"/>
      <w:lvlText w:val=""/>
      <w:lvlJc w:val="left"/>
      <w:pPr>
        <w:ind w:left="538" w:hanging="852"/>
      </w:pPr>
      <w:rPr>
        <w:rFonts w:hint="default"/>
        <w:w w:val="100"/>
        <w:lang w:val="ru-RU" w:eastAsia="en-US" w:bidi="ar-SA"/>
      </w:rPr>
    </w:lvl>
    <w:lvl w:ilvl="1" w:tplc="F662A7DA">
      <w:numFmt w:val="bullet"/>
      <w:lvlText w:val="•"/>
      <w:lvlJc w:val="left"/>
      <w:pPr>
        <w:ind w:left="1514" w:hanging="852"/>
      </w:pPr>
      <w:rPr>
        <w:rFonts w:hint="default"/>
        <w:lang w:val="ru-RU" w:eastAsia="en-US" w:bidi="ar-SA"/>
      </w:rPr>
    </w:lvl>
    <w:lvl w:ilvl="2" w:tplc="FB826C84">
      <w:numFmt w:val="bullet"/>
      <w:lvlText w:val="•"/>
      <w:lvlJc w:val="left"/>
      <w:pPr>
        <w:ind w:left="2489" w:hanging="852"/>
      </w:pPr>
      <w:rPr>
        <w:rFonts w:hint="default"/>
        <w:lang w:val="ru-RU" w:eastAsia="en-US" w:bidi="ar-SA"/>
      </w:rPr>
    </w:lvl>
    <w:lvl w:ilvl="3" w:tplc="6D246092">
      <w:numFmt w:val="bullet"/>
      <w:lvlText w:val="•"/>
      <w:lvlJc w:val="left"/>
      <w:pPr>
        <w:ind w:left="3463" w:hanging="852"/>
      </w:pPr>
      <w:rPr>
        <w:rFonts w:hint="default"/>
        <w:lang w:val="ru-RU" w:eastAsia="en-US" w:bidi="ar-SA"/>
      </w:rPr>
    </w:lvl>
    <w:lvl w:ilvl="4" w:tplc="36E0C16E">
      <w:numFmt w:val="bullet"/>
      <w:lvlText w:val="•"/>
      <w:lvlJc w:val="left"/>
      <w:pPr>
        <w:ind w:left="4438" w:hanging="852"/>
      </w:pPr>
      <w:rPr>
        <w:rFonts w:hint="default"/>
        <w:lang w:val="ru-RU" w:eastAsia="en-US" w:bidi="ar-SA"/>
      </w:rPr>
    </w:lvl>
    <w:lvl w:ilvl="5" w:tplc="25546A4A">
      <w:numFmt w:val="bullet"/>
      <w:lvlText w:val="•"/>
      <w:lvlJc w:val="left"/>
      <w:pPr>
        <w:ind w:left="5413" w:hanging="852"/>
      </w:pPr>
      <w:rPr>
        <w:rFonts w:hint="default"/>
        <w:lang w:val="ru-RU" w:eastAsia="en-US" w:bidi="ar-SA"/>
      </w:rPr>
    </w:lvl>
    <w:lvl w:ilvl="6" w:tplc="288E50FE">
      <w:numFmt w:val="bullet"/>
      <w:lvlText w:val="•"/>
      <w:lvlJc w:val="left"/>
      <w:pPr>
        <w:ind w:left="6387" w:hanging="852"/>
      </w:pPr>
      <w:rPr>
        <w:rFonts w:hint="default"/>
        <w:lang w:val="ru-RU" w:eastAsia="en-US" w:bidi="ar-SA"/>
      </w:rPr>
    </w:lvl>
    <w:lvl w:ilvl="7" w:tplc="AD40FFB2">
      <w:numFmt w:val="bullet"/>
      <w:lvlText w:val="•"/>
      <w:lvlJc w:val="left"/>
      <w:pPr>
        <w:ind w:left="7362" w:hanging="852"/>
      </w:pPr>
      <w:rPr>
        <w:rFonts w:hint="default"/>
        <w:lang w:val="ru-RU" w:eastAsia="en-US" w:bidi="ar-SA"/>
      </w:rPr>
    </w:lvl>
    <w:lvl w:ilvl="8" w:tplc="D52A5312">
      <w:numFmt w:val="bullet"/>
      <w:lvlText w:val="•"/>
      <w:lvlJc w:val="left"/>
      <w:pPr>
        <w:ind w:left="8337" w:hanging="852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 w:tplc="FFFFFFFF">
      <w:start w:val="1"/>
      <w:numFmt w:val="decimal"/>
      <w:lvlText w:val="%1."/>
      <w:lvlJc w:val="left"/>
      <w:pPr>
        <w:ind w:left="1966" w:hanging="360"/>
      </w:pPr>
    </w:lvl>
    <w:lvl w:ilvl="1" w:tentative="1" w:tplc="FFFFFFFF">
      <w:start w:val="1"/>
      <w:numFmt w:val="lowerLetter"/>
      <w:lvlText w:val="%2."/>
      <w:lvlJc w:val="left"/>
      <w:pPr>
        <w:ind w:left="2686" w:hanging="360"/>
      </w:pPr>
    </w:lvl>
    <w:lvl w:ilvl="2" w:tentative="1" w:tplc="FFFFFFFF">
      <w:start w:val="1"/>
      <w:numFmt w:val="lowerRoman"/>
      <w:lvlText w:val="%3."/>
      <w:lvlJc w:val="right"/>
      <w:pPr>
        <w:ind w:left="3406" w:hanging="180"/>
      </w:pPr>
    </w:lvl>
    <w:lvl w:ilvl="3" w:tentative="1" w:tplc="FFFFFFFF">
      <w:start w:val="1"/>
      <w:numFmt w:val="decimal"/>
      <w:lvlText w:val="%4."/>
      <w:lvlJc w:val="left"/>
      <w:pPr>
        <w:ind w:left="4126" w:hanging="360"/>
      </w:pPr>
    </w:lvl>
    <w:lvl w:ilvl="4" w:tentative="1" w:tplc="FFFFFFFF">
      <w:start w:val="1"/>
      <w:numFmt w:val="lowerLetter"/>
      <w:lvlText w:val="%5."/>
      <w:lvlJc w:val="left"/>
      <w:pPr>
        <w:ind w:left="4846" w:hanging="360"/>
      </w:pPr>
    </w:lvl>
    <w:lvl w:ilvl="5" w:tentative="1" w:tplc="FFFFFFFF">
      <w:start w:val="1"/>
      <w:numFmt w:val="lowerRoman"/>
      <w:lvlText w:val="%6."/>
      <w:lvlJc w:val="right"/>
      <w:pPr>
        <w:ind w:left="5566" w:hanging="180"/>
      </w:pPr>
    </w:lvl>
    <w:lvl w:ilvl="6" w:tentative="1" w:tplc="FFFFFFFF">
      <w:start w:val="1"/>
      <w:numFmt w:val="decimal"/>
      <w:lvlText w:val="%7."/>
      <w:lvlJc w:val="left"/>
      <w:pPr>
        <w:ind w:left="6286" w:hanging="360"/>
      </w:pPr>
    </w:lvl>
    <w:lvl w:ilvl="7" w:tentative="1" w:tplc="FFFFFFFF">
      <w:start w:val="1"/>
      <w:numFmt w:val="lowerLetter"/>
      <w:lvlText w:val="%8."/>
      <w:lvlJc w:val="left"/>
      <w:pPr>
        <w:ind w:left="7006" w:hanging="360"/>
      </w:pPr>
    </w:lvl>
    <w:lvl w:ilvl="8" w:tentative="1" w:tplc="FFFFFFFF">
      <w:start w:val="1"/>
      <w:numFmt w:val="lowerRoman"/>
      <w:lvlText w:val="%9."/>
      <w:lvlJc w:val="right"/>
      <w:pPr>
        <w:ind w:left="7726" w:hanging="180"/>
      </w:pPr>
    </w:lvl>
  </w:abstractNum>
  <w:abstractNum w:abstractNumId="4">
    <w:multiLevelType w:val="hybridMultilevel"/>
    <w:lvl w:ilvl="0" w:tplc="04190005">
      <w:start w:val="1"/>
      <w:numFmt w:val="bullet"/>
      <w:lvlText w:val=""/>
      <w:lvlJc w:val="left"/>
      <w:pPr>
        <w:ind w:left="538" w:hanging="852"/>
      </w:pPr>
      <w:rPr>
        <w:rFonts w:hint="default" w:ascii="Wingdings" w:hAnsi="Wingdings"/>
        <w:w w:val="100"/>
        <w:lang w:val="ru-RU" w:eastAsia="en-US" w:bidi="ar-SA"/>
      </w:rPr>
    </w:lvl>
    <w:lvl w:ilvl="1" w:tplc="F662A7DA">
      <w:numFmt w:val="bullet"/>
      <w:lvlText w:val="•"/>
      <w:lvlJc w:val="left"/>
      <w:pPr>
        <w:ind w:left="1514" w:hanging="852"/>
      </w:pPr>
      <w:rPr>
        <w:rFonts w:hint="default"/>
        <w:lang w:val="ru-RU" w:eastAsia="en-US" w:bidi="ar-SA"/>
      </w:rPr>
    </w:lvl>
    <w:lvl w:ilvl="2" w:tplc="FB826C84">
      <w:numFmt w:val="bullet"/>
      <w:lvlText w:val="•"/>
      <w:lvlJc w:val="left"/>
      <w:pPr>
        <w:ind w:left="2489" w:hanging="852"/>
      </w:pPr>
      <w:rPr>
        <w:rFonts w:hint="default"/>
        <w:lang w:val="ru-RU" w:eastAsia="en-US" w:bidi="ar-SA"/>
      </w:rPr>
    </w:lvl>
    <w:lvl w:ilvl="3" w:tplc="6D246092">
      <w:numFmt w:val="bullet"/>
      <w:lvlText w:val="•"/>
      <w:lvlJc w:val="left"/>
      <w:pPr>
        <w:ind w:left="3463" w:hanging="852"/>
      </w:pPr>
      <w:rPr>
        <w:rFonts w:hint="default"/>
        <w:lang w:val="ru-RU" w:eastAsia="en-US" w:bidi="ar-SA"/>
      </w:rPr>
    </w:lvl>
    <w:lvl w:ilvl="4" w:tplc="36E0C16E">
      <w:numFmt w:val="bullet"/>
      <w:lvlText w:val="•"/>
      <w:lvlJc w:val="left"/>
      <w:pPr>
        <w:ind w:left="4438" w:hanging="852"/>
      </w:pPr>
      <w:rPr>
        <w:rFonts w:hint="default"/>
        <w:lang w:val="ru-RU" w:eastAsia="en-US" w:bidi="ar-SA"/>
      </w:rPr>
    </w:lvl>
    <w:lvl w:ilvl="5" w:tplc="25546A4A">
      <w:numFmt w:val="bullet"/>
      <w:lvlText w:val="•"/>
      <w:lvlJc w:val="left"/>
      <w:pPr>
        <w:ind w:left="5413" w:hanging="852"/>
      </w:pPr>
      <w:rPr>
        <w:rFonts w:hint="default"/>
        <w:lang w:val="ru-RU" w:eastAsia="en-US" w:bidi="ar-SA"/>
      </w:rPr>
    </w:lvl>
    <w:lvl w:ilvl="6" w:tplc="288E50FE">
      <w:numFmt w:val="bullet"/>
      <w:lvlText w:val="•"/>
      <w:lvlJc w:val="left"/>
      <w:pPr>
        <w:ind w:left="6387" w:hanging="852"/>
      </w:pPr>
      <w:rPr>
        <w:rFonts w:hint="default"/>
        <w:lang w:val="ru-RU" w:eastAsia="en-US" w:bidi="ar-SA"/>
      </w:rPr>
    </w:lvl>
    <w:lvl w:ilvl="7" w:tplc="AD40FFB2">
      <w:numFmt w:val="bullet"/>
      <w:lvlText w:val="•"/>
      <w:lvlJc w:val="left"/>
      <w:pPr>
        <w:ind w:left="7362" w:hanging="852"/>
      </w:pPr>
      <w:rPr>
        <w:rFonts w:hint="default"/>
        <w:lang w:val="ru-RU" w:eastAsia="en-US" w:bidi="ar-SA"/>
      </w:rPr>
    </w:lvl>
    <w:lvl w:ilvl="8" w:tplc="D52A5312">
      <w:numFmt w:val="bullet"/>
      <w:lvlText w:val="•"/>
      <w:lvlJc w:val="left"/>
      <w:pPr>
        <w:ind w:left="8337" w:hanging="852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 w:tplc="0419000B">
      <w:start w:val="1"/>
      <w:numFmt w:val="bullet"/>
      <w:lvlText w:val=""/>
      <w:lvlJc w:val="left"/>
      <w:pPr>
        <w:ind w:left="1146" w:hanging="360"/>
      </w:pPr>
      <w:rPr>
        <w:rFonts w:hint="default" w:ascii="Wingdings" w:hAnsi="Wingdings"/>
      </w:rPr>
    </w:lvl>
    <w:lvl w:ilvl="1" w:tentative="1" w:tplc="04190003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 w:tplc="0419000B">
      <w:start w:val="1"/>
      <w:numFmt w:val="bullet"/>
      <w:lvlText w:val=""/>
      <w:lvlJc w:val="left"/>
      <w:pPr>
        <w:ind w:left="1146" w:hanging="360"/>
      </w:pPr>
      <w:rPr>
        <w:rFonts w:hint="default" w:ascii="Wingdings" w:hAnsi="Wingdings"/>
      </w:rPr>
    </w:lvl>
    <w:lvl w:ilvl="1" w:tentative="1" w:tplc="04190003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 w:tplc="0419000B">
      <w:start w:val="1"/>
      <w:numFmt w:val="bullet"/>
      <w:lvlText w:val=""/>
      <w:lvlJc w:val="left"/>
      <w:pPr>
        <w:ind w:left="1146" w:hanging="360"/>
      </w:pPr>
      <w:rPr>
        <w:rFonts w:hint="default" w:ascii="Wingdings" w:hAnsi="Wingdings"/>
      </w:rPr>
    </w:lvl>
    <w:lvl w:ilvl="1" w:tentative="1" w:tplc="04190003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 w:tplc="0419000B">
      <w:start w:val="1"/>
      <w:numFmt w:val="bullet"/>
      <w:lvlText w:val=""/>
      <w:lvlJc w:val="left"/>
      <w:pPr>
        <w:ind w:left="1146" w:hanging="360"/>
      </w:pPr>
      <w:rPr>
        <w:rFonts w:hint="default" w:ascii="Wingdings" w:hAnsi="Wingdings"/>
      </w:rPr>
    </w:lvl>
    <w:lvl w:ilvl="1" w:tentative="1" w:tplc="04190003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  <w14:ligatures w14:val="none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jpg"/><Relationship Id="rId10" Type="http://schemas.openxmlformats.org/officeDocument/2006/relationships/hyperlink" Target="mailto:rodionova@caotlider.ru" TargetMode="External"/><Relationship Id="rId11" Type="http://schemas.openxmlformats.org/officeDocument/2006/relationships/hyperlink" Target="mailto:balalaeva@caotlider.ru" TargetMode="External"/><Relationship Id="rId12" Type="http://schemas.openxmlformats.org/officeDocument/2006/relationships/hyperlink" Target="mailto:zhukovskii@caotlider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Р7-Офис/7.3.3.220</Application>
  <Characters>8305</Characters>
  <CharactersWithSpaces>9743</CharactersWithSpaces>
  <Company/>
  <DocSecurity>0</DocSecurity>
  <HyperlinksChanged>false</HyperlinksChanged>
  <Lines>69</Lines>
  <LinksUpToDate>false</LinksUpToDate>
  <Pages>5</Pages>
  <Paragraphs>19</Paragraphs>
  <ScaleCrop>false</ScaleCrop>
  <SharedDoc>false</SharedDoc>
  <Template>Normal</Template>
  <TotalTime>2</TotalTime>
  <Words>1457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2024-11-13T06:21:00Z</dcterms:created>
  <dcterms:modified xsi:type="dcterms:W3CDTF">2024-11-13T06:25:00Z</dcterms:modified>
</cp:coreProperties>
</file>