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AEC" w:rsidRPr="00F65AEC" w:rsidRDefault="00F65AEC" w:rsidP="00F65A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AEC">
        <w:rPr>
          <w:rFonts w:ascii="Times New Roman" w:hAnsi="Times New Roman" w:cs="Times New Roman"/>
          <w:b/>
          <w:sz w:val="24"/>
          <w:szCs w:val="24"/>
        </w:rPr>
        <w:t>Требования к оформлению докладов</w:t>
      </w:r>
    </w:p>
    <w:p w:rsidR="00F65AEC" w:rsidRDefault="00F65AEC" w:rsidP="00F65AEC">
      <w:pPr>
        <w:jc w:val="both"/>
        <w:rPr>
          <w:rFonts w:ascii="Times New Roman" w:hAnsi="Times New Roman" w:cs="Times New Roman"/>
          <w:sz w:val="24"/>
          <w:szCs w:val="24"/>
        </w:rPr>
      </w:pPr>
      <w:r w:rsidRPr="00F65AEC">
        <w:rPr>
          <w:rFonts w:ascii="Times New Roman" w:hAnsi="Times New Roman" w:cs="Times New Roman"/>
          <w:sz w:val="24"/>
          <w:szCs w:val="24"/>
        </w:rPr>
        <w:t xml:space="preserve">Доклады участников Конференции обязательно сопровождаются мультимедийной презентацией (объем: не менее 7-10 слайдов), фото- или видеоматериалами. Время выступления – 10 минут, обсуждение – 5 минут. </w:t>
      </w:r>
    </w:p>
    <w:p w:rsidR="00F65AEC" w:rsidRDefault="00F65AEC" w:rsidP="00F65AEC">
      <w:pPr>
        <w:jc w:val="both"/>
        <w:rPr>
          <w:rFonts w:ascii="Times New Roman" w:hAnsi="Times New Roman" w:cs="Times New Roman"/>
          <w:sz w:val="24"/>
          <w:szCs w:val="24"/>
        </w:rPr>
      </w:pPr>
      <w:r w:rsidRPr="00F65AEC">
        <w:rPr>
          <w:rFonts w:ascii="Times New Roman" w:hAnsi="Times New Roman" w:cs="Times New Roman"/>
          <w:sz w:val="24"/>
          <w:szCs w:val="24"/>
        </w:rPr>
        <w:t xml:space="preserve">Формат. MS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. Используемые изображения должны быть формата TIFF, JPEG, PNG и иметь разрешение 300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. Объем – 3-5 страниц оригинального текста. Шрифт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 – прямой, размер – 14; выравнивание по ширине листа; междустрочный интервал – одинарный, абзацный отступ – 1,25; формат листа – А4, ориентация – книжная. Мелкий шрифт (11-го или 12-го кегля) в случае необходимости допускается только в таблицах. Номер страницы проставляется внизу посередине листа (от края до номера страницы – 2,0 см). Колонцифра должна быть того же размера, что и основной текст. Размеры полей: слева и справа – 2,5 см, сверху – 2 см, снизу – 3 см. </w:t>
      </w:r>
    </w:p>
    <w:p w:rsidR="00F65AEC" w:rsidRDefault="00F65AEC" w:rsidP="00F65AEC">
      <w:pPr>
        <w:jc w:val="both"/>
        <w:rPr>
          <w:rFonts w:ascii="Times New Roman" w:hAnsi="Times New Roman" w:cs="Times New Roman"/>
          <w:sz w:val="24"/>
          <w:szCs w:val="24"/>
        </w:rPr>
      </w:pPr>
      <w:r w:rsidRPr="00F65AEC">
        <w:rPr>
          <w:rFonts w:ascii="Times New Roman" w:hAnsi="Times New Roman" w:cs="Times New Roman"/>
          <w:sz w:val="24"/>
          <w:szCs w:val="24"/>
        </w:rPr>
        <w:t xml:space="preserve">Иллюстрации и таблицы не должны выходить на поля документа. Названия рисунков размещаются под рисунками с выравниванием по центру. </w:t>
      </w:r>
      <w:proofErr w:type="gramStart"/>
      <w:r w:rsidRPr="00F65AE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F65AEC">
        <w:rPr>
          <w:rFonts w:ascii="Times New Roman" w:hAnsi="Times New Roman" w:cs="Times New Roman"/>
          <w:sz w:val="24"/>
          <w:szCs w:val="24"/>
        </w:rPr>
        <w:t xml:space="preserve">: Рис. 1. Структурные блоки исследовательской деятельности инженера. Названия таблиц размещаются над таблицами: номер таблицы (Таблица №…) – в 1-й строке, выравнивание вправо; обязательно название таблицы – во 2-й строке, выравнивание по центру. Например, Таблица 1. Результаты экспериментов в малых группах. На все рисунки (!), таблицы (!) должны быть ссылки в тексте статьи, </w:t>
      </w:r>
      <w:proofErr w:type="gramStart"/>
      <w:r w:rsidRPr="00F65AE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F65AEC">
        <w:rPr>
          <w:rFonts w:ascii="Times New Roman" w:hAnsi="Times New Roman" w:cs="Times New Roman"/>
          <w:sz w:val="24"/>
          <w:szCs w:val="24"/>
        </w:rPr>
        <w:t xml:space="preserve">: Данные представлены на рис. 2, в табл. 5. Или в скобках: (рис. 2). Все формулы набираются в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Math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5AEC">
        <w:rPr>
          <w:rFonts w:ascii="Times New Roman" w:hAnsi="Times New Roman" w:cs="Times New Roman"/>
          <w:sz w:val="24"/>
          <w:szCs w:val="24"/>
        </w:rPr>
        <w:t>Type</w:t>
      </w:r>
      <w:proofErr w:type="spellEnd"/>
      <w:r w:rsidRPr="00F65AEC">
        <w:rPr>
          <w:rFonts w:ascii="Times New Roman" w:hAnsi="Times New Roman" w:cs="Times New Roman"/>
          <w:sz w:val="24"/>
          <w:szCs w:val="24"/>
        </w:rPr>
        <w:t xml:space="preserve">, 10 кегль и обязательно (!) нумеруются. </w:t>
      </w:r>
    </w:p>
    <w:p w:rsidR="00F65AEC" w:rsidRDefault="00F65AEC" w:rsidP="00F65AEC">
      <w:pPr>
        <w:jc w:val="both"/>
        <w:rPr>
          <w:rFonts w:ascii="Times New Roman" w:hAnsi="Times New Roman" w:cs="Times New Roman"/>
          <w:sz w:val="24"/>
          <w:szCs w:val="24"/>
        </w:rPr>
      </w:pPr>
      <w:r w:rsidRPr="00F65AEC">
        <w:rPr>
          <w:rFonts w:ascii="Times New Roman" w:hAnsi="Times New Roman" w:cs="Times New Roman"/>
          <w:sz w:val="24"/>
          <w:szCs w:val="24"/>
        </w:rPr>
        <w:t xml:space="preserve">Все источники и литература указываются в тексте работы. Например, [1, С. 3]. Полное их описание приводится после работы в порядке упоминания в тексте (не в алфавитном порядке). Если есть ссылка на уже упоминавшийся источник, не нумеровать его заново, а дать в тексте под тем номером, под которым он встречается впервые. Под одним номером необходимо описывать по одному источнику. Список литературы оформляется в соответствии с ГОСТ Р 7.0.100-2018 «Система стандартов по информации, библиотечному и издательскому делу. Библиографическая запись. Библиографическое описание. Общие требования и правила составления» (в том числе и электронные ресурсы). </w:t>
      </w:r>
    </w:p>
    <w:p w:rsidR="00F65AEC" w:rsidRPr="00F65AEC" w:rsidRDefault="00F65AEC" w:rsidP="00F65AEC">
      <w:pPr>
        <w:jc w:val="both"/>
        <w:rPr>
          <w:rFonts w:ascii="Times New Roman" w:hAnsi="Times New Roman" w:cs="Times New Roman"/>
          <w:sz w:val="24"/>
          <w:szCs w:val="24"/>
        </w:rPr>
      </w:pPr>
      <w:r w:rsidRPr="00F65AEC">
        <w:rPr>
          <w:rFonts w:ascii="Times New Roman" w:hAnsi="Times New Roman" w:cs="Times New Roman"/>
          <w:sz w:val="24"/>
          <w:szCs w:val="24"/>
        </w:rPr>
        <w:t>Доклады, не отвечающие данным требованиям, возвращаются автору на доработку или отклоняются.</w:t>
      </w:r>
      <w:bookmarkStart w:id="0" w:name="_GoBack"/>
      <w:bookmarkEnd w:id="0"/>
    </w:p>
    <w:sectPr w:rsidR="00F65AEC" w:rsidRPr="00F6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688"/>
    <w:rsid w:val="004E0A12"/>
    <w:rsid w:val="007B77F5"/>
    <w:rsid w:val="00B60688"/>
    <w:rsid w:val="00CB40DE"/>
    <w:rsid w:val="00DA6D39"/>
    <w:rsid w:val="00E373E5"/>
    <w:rsid w:val="00E872B5"/>
    <w:rsid w:val="00F6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E8B26"/>
  <w15:chartTrackingRefBased/>
  <w15:docId w15:val="{646032B2-F16B-4515-88C5-0D179B39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Хайруллин Салават Рустамович</dc:creator>
  <cp:keywords/>
  <dc:description/>
  <cp:lastModifiedBy>Хайруллин Салават Рустамович</cp:lastModifiedBy>
  <cp:revision>2</cp:revision>
  <dcterms:created xsi:type="dcterms:W3CDTF">2025-05-21T07:51:00Z</dcterms:created>
  <dcterms:modified xsi:type="dcterms:W3CDTF">2025-05-21T07:52:00Z</dcterms:modified>
</cp:coreProperties>
</file>