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1E9" w:rsidRDefault="005F5324" w:rsidP="001E21E9">
      <w:pPr>
        <w:spacing w:line="120" w:lineRule="atLeast"/>
        <w:jc w:val="center"/>
        <w:rPr>
          <w:sz w:val="26"/>
        </w:rPr>
      </w:pPr>
      <w:r>
        <w:rPr>
          <w:sz w:val="26"/>
        </w:rPr>
        <w:t>4</w:t>
      </w:r>
    </w:p>
    <w:p w:rsidR="001E21E9" w:rsidRDefault="001E21E9" w:rsidP="001E21E9">
      <w:pPr>
        <w:spacing w:line="120" w:lineRule="atLeast"/>
        <w:jc w:val="center"/>
        <w:rPr>
          <w:sz w:val="26"/>
        </w:rPr>
      </w:pPr>
    </w:p>
    <w:p w:rsidR="001E21E9" w:rsidRDefault="001E21E9" w:rsidP="001E21E9">
      <w:pPr>
        <w:spacing w:line="120" w:lineRule="atLeast"/>
        <w:jc w:val="center"/>
        <w:rPr>
          <w:sz w:val="26"/>
        </w:rPr>
      </w:pPr>
    </w:p>
    <w:p w:rsidR="001E21E9" w:rsidRDefault="001E21E9" w:rsidP="001E21E9">
      <w:pPr>
        <w:spacing w:line="120" w:lineRule="atLeast"/>
        <w:jc w:val="center"/>
        <w:rPr>
          <w:sz w:val="26"/>
        </w:rPr>
      </w:pPr>
    </w:p>
    <w:p w:rsidR="001E21E9" w:rsidRPr="005541F0" w:rsidRDefault="001E21E9" w:rsidP="001E21E9">
      <w:pPr>
        <w:spacing w:line="120" w:lineRule="atLeast"/>
        <w:jc w:val="center"/>
        <w:rPr>
          <w:sz w:val="26"/>
        </w:rPr>
      </w:pPr>
      <w:r w:rsidRPr="005541F0">
        <w:rPr>
          <w:sz w:val="26"/>
        </w:rPr>
        <w:t>МУНИЦИПАЛЬНОЕ ОБРАЗОВАНИЕ</w:t>
      </w:r>
    </w:p>
    <w:p w:rsidR="001E21E9" w:rsidRDefault="001E21E9" w:rsidP="001E21E9">
      <w:pPr>
        <w:spacing w:line="120" w:lineRule="atLeast"/>
        <w:jc w:val="center"/>
        <w:rPr>
          <w:sz w:val="26"/>
        </w:rPr>
      </w:pPr>
      <w:r w:rsidRPr="005541F0">
        <w:rPr>
          <w:sz w:val="26"/>
        </w:rPr>
        <w:t>ГОРОДСКОЙ ОКРУГ СУРГУТ</w:t>
      </w:r>
    </w:p>
    <w:p w:rsidR="001E21E9" w:rsidRPr="005541F0" w:rsidRDefault="001E21E9" w:rsidP="001E21E9">
      <w:pPr>
        <w:spacing w:line="120" w:lineRule="atLeast"/>
        <w:jc w:val="center"/>
        <w:rPr>
          <w:sz w:val="26"/>
        </w:rPr>
      </w:pPr>
      <w:r>
        <w:rPr>
          <w:sz w:val="26"/>
        </w:rPr>
        <w:t>ХАНТЫ-МАНСИЙСКОГО АВТОНОМНОГО ОКРУГА – ЮГРЫ</w:t>
      </w:r>
    </w:p>
    <w:p w:rsidR="001E21E9" w:rsidRPr="005649E4" w:rsidRDefault="001E21E9" w:rsidP="001E21E9">
      <w:pPr>
        <w:spacing w:line="120" w:lineRule="atLeast"/>
        <w:jc w:val="center"/>
        <w:rPr>
          <w:sz w:val="18"/>
        </w:rPr>
      </w:pPr>
    </w:p>
    <w:p w:rsidR="001E21E9" w:rsidRPr="00656C1A" w:rsidRDefault="001E21E9" w:rsidP="001E21E9">
      <w:pPr>
        <w:jc w:val="center"/>
        <w:rPr>
          <w:b/>
          <w:sz w:val="26"/>
          <w:szCs w:val="26"/>
        </w:rPr>
      </w:pPr>
      <w:r w:rsidRPr="00656C1A">
        <w:rPr>
          <w:b/>
          <w:sz w:val="26"/>
          <w:szCs w:val="26"/>
        </w:rPr>
        <w:t>АДМИНИСТРАЦИЯ ГОРОДА</w:t>
      </w:r>
    </w:p>
    <w:p w:rsidR="001E21E9" w:rsidRPr="005541F0" w:rsidRDefault="001E21E9" w:rsidP="001E21E9">
      <w:pPr>
        <w:spacing w:line="120" w:lineRule="atLeast"/>
        <w:jc w:val="center"/>
        <w:rPr>
          <w:sz w:val="18"/>
        </w:rPr>
      </w:pPr>
    </w:p>
    <w:p w:rsidR="001E21E9" w:rsidRPr="005541F0" w:rsidRDefault="001E21E9" w:rsidP="001E21E9">
      <w:pPr>
        <w:spacing w:line="120" w:lineRule="atLeast"/>
        <w:jc w:val="center"/>
        <w:rPr>
          <w:sz w:val="20"/>
        </w:rPr>
      </w:pPr>
    </w:p>
    <w:p w:rsidR="001E21E9" w:rsidRPr="00656C1A" w:rsidRDefault="001E21E9" w:rsidP="001E21E9">
      <w:pPr>
        <w:jc w:val="center"/>
        <w:rPr>
          <w:b/>
          <w:sz w:val="30"/>
          <w:szCs w:val="30"/>
        </w:rPr>
      </w:pPr>
      <w:r w:rsidRPr="001F461F">
        <w:rPr>
          <w:b/>
          <w:sz w:val="30"/>
          <w:szCs w:val="30"/>
        </w:rPr>
        <w:t>ПОСТАНОВЛЕНИЕ</w:t>
      </w:r>
    </w:p>
    <w:p w:rsidR="001E21E9" w:rsidRDefault="001E21E9" w:rsidP="001E21E9">
      <w:pPr>
        <w:spacing w:line="120" w:lineRule="atLeast"/>
        <w:jc w:val="center"/>
        <w:rPr>
          <w:sz w:val="30"/>
        </w:rPr>
      </w:pPr>
    </w:p>
    <w:p w:rsidR="001E21E9" w:rsidRPr="00656C1A" w:rsidRDefault="001E21E9" w:rsidP="001E21E9">
      <w:pPr>
        <w:jc w:val="center"/>
        <w:rPr>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7"/>
        <w:gridCol w:w="474"/>
        <w:gridCol w:w="140"/>
        <w:gridCol w:w="1498"/>
        <w:gridCol w:w="285"/>
        <w:gridCol w:w="345"/>
        <w:gridCol w:w="518"/>
        <w:gridCol w:w="4683"/>
        <w:gridCol w:w="235"/>
        <w:gridCol w:w="1313"/>
      </w:tblGrid>
      <w:tr w:rsidR="001E21E9" w:rsidRPr="00F8214F" w:rsidTr="005F5324">
        <w:tc>
          <w:tcPr>
            <w:tcW w:w="137" w:type="dxa"/>
            <w:noWrap/>
            <w:tcMar>
              <w:left w:w="0" w:type="dxa"/>
              <w:right w:w="0" w:type="dxa"/>
            </w:tcMar>
          </w:tcPr>
          <w:p w:rsidR="001E21E9" w:rsidRPr="00F8214F" w:rsidRDefault="001E21E9" w:rsidP="005F5324">
            <w:r>
              <w:t>«</w:t>
            </w:r>
          </w:p>
        </w:tc>
        <w:tc>
          <w:tcPr>
            <w:tcW w:w="474" w:type="dxa"/>
            <w:tcBorders>
              <w:bottom w:val="single" w:sz="4" w:space="0" w:color="auto"/>
            </w:tcBorders>
            <w:noWrap/>
          </w:tcPr>
          <w:p w:rsidR="001E21E9" w:rsidRPr="00F8214F" w:rsidRDefault="001E21E9" w:rsidP="005F5324">
            <w:pPr>
              <w:jc w:val="center"/>
            </w:pPr>
            <w:bookmarkStart w:id="0" w:name="dd"/>
            <w:bookmarkEnd w:id="0"/>
            <w:r>
              <w:t>24</w:t>
            </w:r>
          </w:p>
        </w:tc>
        <w:tc>
          <w:tcPr>
            <w:tcW w:w="140" w:type="dxa"/>
            <w:noWrap/>
            <w:tcMar>
              <w:left w:w="0" w:type="dxa"/>
              <w:right w:w="0" w:type="dxa"/>
            </w:tcMar>
          </w:tcPr>
          <w:p w:rsidR="001E21E9" w:rsidRPr="00F8214F" w:rsidRDefault="001E21E9" w:rsidP="005F5324">
            <w:r>
              <w:t>»</w:t>
            </w:r>
          </w:p>
        </w:tc>
        <w:tc>
          <w:tcPr>
            <w:tcW w:w="1498" w:type="dxa"/>
            <w:tcBorders>
              <w:bottom w:val="single" w:sz="4" w:space="0" w:color="auto"/>
            </w:tcBorders>
            <w:noWrap/>
          </w:tcPr>
          <w:p w:rsidR="001E21E9" w:rsidRPr="00F8214F" w:rsidRDefault="001E21E9" w:rsidP="005F5324">
            <w:pPr>
              <w:jc w:val="center"/>
            </w:pPr>
            <w:bookmarkStart w:id="1" w:name="mm"/>
            <w:bookmarkEnd w:id="1"/>
            <w:r>
              <w:t>10</w:t>
            </w:r>
          </w:p>
        </w:tc>
        <w:tc>
          <w:tcPr>
            <w:tcW w:w="285" w:type="dxa"/>
            <w:noWrap/>
          </w:tcPr>
          <w:p w:rsidR="001E21E9" w:rsidRPr="00A63FB0" w:rsidRDefault="001E21E9" w:rsidP="005F5324">
            <w:pPr>
              <w:jc w:val="center"/>
              <w:rPr>
                <w:lang w:val="en-US"/>
              </w:rPr>
            </w:pPr>
            <w:r>
              <w:rPr>
                <w:lang w:val="en-US"/>
              </w:rPr>
              <w:t>20</w:t>
            </w:r>
          </w:p>
        </w:tc>
        <w:tc>
          <w:tcPr>
            <w:tcW w:w="345" w:type="dxa"/>
            <w:tcBorders>
              <w:bottom w:val="single" w:sz="4" w:space="0" w:color="auto"/>
            </w:tcBorders>
            <w:noWrap/>
            <w:tcMar>
              <w:left w:w="85" w:type="dxa"/>
            </w:tcMar>
          </w:tcPr>
          <w:p w:rsidR="001E21E9" w:rsidRPr="00A3761A" w:rsidRDefault="001E21E9" w:rsidP="001E21E9">
            <w:bookmarkStart w:id="2" w:name="yy"/>
            <w:bookmarkEnd w:id="2"/>
            <w:r>
              <w:t>25</w:t>
            </w:r>
          </w:p>
        </w:tc>
        <w:tc>
          <w:tcPr>
            <w:tcW w:w="518" w:type="dxa"/>
            <w:noWrap/>
          </w:tcPr>
          <w:p w:rsidR="001E21E9" w:rsidRPr="00F8214F" w:rsidRDefault="001E21E9" w:rsidP="005F5324"/>
        </w:tc>
        <w:tc>
          <w:tcPr>
            <w:tcW w:w="4683" w:type="dxa"/>
            <w:noWrap/>
          </w:tcPr>
          <w:p w:rsidR="001E21E9" w:rsidRPr="00F8214F" w:rsidRDefault="001E21E9" w:rsidP="005F5324"/>
        </w:tc>
        <w:tc>
          <w:tcPr>
            <w:tcW w:w="235" w:type="dxa"/>
            <w:noWrap/>
          </w:tcPr>
          <w:p w:rsidR="001E21E9" w:rsidRPr="00AB4194" w:rsidRDefault="001E21E9" w:rsidP="005F5324">
            <w:r>
              <w:t>№</w:t>
            </w:r>
          </w:p>
        </w:tc>
        <w:tc>
          <w:tcPr>
            <w:tcW w:w="1313" w:type="dxa"/>
            <w:tcBorders>
              <w:bottom w:val="single" w:sz="4" w:space="0" w:color="auto"/>
            </w:tcBorders>
            <w:noWrap/>
          </w:tcPr>
          <w:p w:rsidR="001E21E9" w:rsidRPr="00F8214F" w:rsidRDefault="001E21E9" w:rsidP="005F5324">
            <w:pPr>
              <w:jc w:val="center"/>
            </w:pPr>
            <w:bookmarkStart w:id="3" w:name="NumDoc"/>
            <w:bookmarkEnd w:id="3"/>
            <w:r>
              <w:t>7029</w:t>
            </w:r>
          </w:p>
        </w:tc>
      </w:tr>
    </w:tbl>
    <w:p w:rsidR="001E21E9" w:rsidRPr="00C725A6" w:rsidRDefault="001E21E9" w:rsidP="001E21E9">
      <w:pPr>
        <w:rPr>
          <w:szCs w:val="28"/>
        </w:rPr>
      </w:pPr>
    </w:p>
    <w:p w:rsidR="001E21E9" w:rsidRPr="00B51015" w:rsidRDefault="001E21E9" w:rsidP="001E21E9">
      <w:pPr>
        <w:rPr>
          <w:sz w:val="28"/>
          <w:szCs w:val="28"/>
        </w:rPr>
      </w:pPr>
      <w:bookmarkStart w:id="4" w:name="_GoBack"/>
      <w:r w:rsidRPr="00B51015">
        <w:rPr>
          <w:sz w:val="28"/>
          <w:szCs w:val="28"/>
        </w:rPr>
        <w:t>О прогнозе социально-экономического</w:t>
      </w:r>
    </w:p>
    <w:p w:rsidR="001E21E9" w:rsidRPr="00B51015" w:rsidRDefault="001E21E9" w:rsidP="001E21E9">
      <w:pPr>
        <w:rPr>
          <w:sz w:val="28"/>
          <w:szCs w:val="28"/>
        </w:rPr>
      </w:pPr>
      <w:r w:rsidRPr="00B51015">
        <w:rPr>
          <w:sz w:val="28"/>
          <w:szCs w:val="28"/>
        </w:rPr>
        <w:t xml:space="preserve">развития муниципального образования </w:t>
      </w:r>
    </w:p>
    <w:p w:rsidR="001E21E9" w:rsidRPr="00B51015" w:rsidRDefault="001E21E9" w:rsidP="001E21E9">
      <w:pPr>
        <w:rPr>
          <w:sz w:val="28"/>
          <w:szCs w:val="28"/>
        </w:rPr>
      </w:pPr>
      <w:r w:rsidRPr="00B51015">
        <w:rPr>
          <w:sz w:val="28"/>
          <w:szCs w:val="28"/>
        </w:rPr>
        <w:t xml:space="preserve">городской округ Сургут Ханты-Мансийского </w:t>
      </w:r>
    </w:p>
    <w:p w:rsidR="001E21E9" w:rsidRPr="00B51015" w:rsidRDefault="001E21E9" w:rsidP="001E21E9">
      <w:pPr>
        <w:rPr>
          <w:sz w:val="28"/>
          <w:szCs w:val="28"/>
        </w:rPr>
      </w:pPr>
      <w:r w:rsidRPr="00B51015">
        <w:rPr>
          <w:sz w:val="28"/>
          <w:szCs w:val="28"/>
        </w:rPr>
        <w:t xml:space="preserve">автономного округа – Югры </w:t>
      </w:r>
      <w:bookmarkEnd w:id="4"/>
      <w:r w:rsidRPr="00B51015">
        <w:rPr>
          <w:sz w:val="28"/>
          <w:szCs w:val="28"/>
        </w:rPr>
        <w:t>на 202</w:t>
      </w:r>
      <w:r w:rsidR="00D46D17">
        <w:rPr>
          <w:sz w:val="28"/>
          <w:szCs w:val="28"/>
        </w:rPr>
        <w:t>6</w:t>
      </w:r>
      <w:r w:rsidRPr="00B51015">
        <w:rPr>
          <w:sz w:val="28"/>
          <w:szCs w:val="28"/>
        </w:rPr>
        <w:t xml:space="preserve"> год </w:t>
      </w:r>
    </w:p>
    <w:p w:rsidR="001E21E9" w:rsidRPr="00B51015" w:rsidRDefault="00D46D17" w:rsidP="001E21E9">
      <w:pPr>
        <w:rPr>
          <w:sz w:val="28"/>
          <w:szCs w:val="28"/>
        </w:rPr>
      </w:pPr>
      <w:r>
        <w:rPr>
          <w:sz w:val="28"/>
          <w:szCs w:val="28"/>
        </w:rPr>
        <w:t>и на плановый период 2027</w:t>
      </w:r>
      <w:r w:rsidR="001E21E9" w:rsidRPr="00B51015">
        <w:rPr>
          <w:sz w:val="28"/>
          <w:szCs w:val="28"/>
        </w:rPr>
        <w:t xml:space="preserve"> – 202</w:t>
      </w:r>
      <w:r>
        <w:rPr>
          <w:sz w:val="28"/>
          <w:szCs w:val="28"/>
        </w:rPr>
        <w:t>8</w:t>
      </w:r>
      <w:r w:rsidR="001E21E9" w:rsidRPr="00B51015">
        <w:rPr>
          <w:sz w:val="28"/>
          <w:szCs w:val="28"/>
        </w:rPr>
        <w:t xml:space="preserve"> годов</w:t>
      </w:r>
    </w:p>
    <w:p w:rsidR="001E6AEA" w:rsidRPr="00637396" w:rsidRDefault="001E6AEA" w:rsidP="001E6AEA">
      <w:pPr>
        <w:rPr>
          <w:sz w:val="28"/>
          <w:szCs w:val="28"/>
        </w:rPr>
      </w:pPr>
    </w:p>
    <w:p w:rsidR="001E6AEA" w:rsidRPr="00637396" w:rsidRDefault="001E6AEA" w:rsidP="001E6AEA">
      <w:pPr>
        <w:rPr>
          <w:sz w:val="28"/>
          <w:szCs w:val="28"/>
        </w:rPr>
      </w:pPr>
    </w:p>
    <w:p w:rsidR="008B07F5" w:rsidRPr="00637396" w:rsidRDefault="001E6AEA" w:rsidP="008B07F5">
      <w:pPr>
        <w:ind w:firstLine="709"/>
        <w:jc w:val="both"/>
        <w:rPr>
          <w:rFonts w:eastAsia="Calibri"/>
          <w:sz w:val="28"/>
          <w:szCs w:val="28"/>
        </w:rPr>
      </w:pPr>
      <w:r w:rsidRPr="00637396">
        <w:rPr>
          <w:rFonts w:eastAsiaTheme="majorEastAsia"/>
          <w:sz w:val="28"/>
          <w:szCs w:val="28"/>
        </w:rPr>
        <w:t xml:space="preserve">В соответствии с Федеральным законом от 28.06.2014 № 172-ФЗ </w:t>
      </w:r>
      <w:r w:rsidRPr="00637396">
        <w:rPr>
          <w:rFonts w:eastAsiaTheme="majorEastAsia"/>
          <w:sz w:val="28"/>
          <w:szCs w:val="28"/>
        </w:rPr>
        <w:br/>
        <w:t xml:space="preserve">«О стратегическом планировании в Российской Федерации», постановлением Администрации города от 02.03.2016 № 1520 </w:t>
      </w:r>
      <w:r w:rsidRPr="00637396">
        <w:rPr>
          <w:rFonts w:eastAsiaTheme="majorEastAsia"/>
          <w:bCs/>
          <w:sz w:val="28"/>
          <w:szCs w:val="28"/>
        </w:rPr>
        <w:t>«</w:t>
      </w:r>
      <w:r w:rsidRPr="00637396">
        <w:rPr>
          <w:rFonts w:eastAsiaTheme="majorEastAsia"/>
          <w:sz w:val="28"/>
          <w:szCs w:val="28"/>
        </w:rPr>
        <w:t xml:space="preserve">Об утверждении порядка разработки и корректировки прогноза социально-экономического развития муниципального образования городской округ Сургут Ханты-Мансийского автономного округа – Югры на среднесрочный период, мониторинга </w:t>
      </w:r>
      <w:r w:rsidR="0083263C" w:rsidRPr="00637396">
        <w:rPr>
          <w:rFonts w:eastAsiaTheme="majorEastAsia"/>
          <w:sz w:val="28"/>
          <w:szCs w:val="28"/>
        </w:rPr>
        <w:br/>
      </w:r>
      <w:r w:rsidRPr="00637396">
        <w:rPr>
          <w:rFonts w:eastAsiaTheme="majorEastAsia"/>
          <w:sz w:val="28"/>
          <w:szCs w:val="28"/>
        </w:rPr>
        <w:t>и контроля его реализации</w:t>
      </w:r>
      <w:r w:rsidRPr="00637396">
        <w:rPr>
          <w:rFonts w:eastAsiaTheme="majorEastAsia"/>
          <w:bCs/>
          <w:sz w:val="28"/>
          <w:szCs w:val="28"/>
        </w:rPr>
        <w:t xml:space="preserve">», </w:t>
      </w:r>
      <w:r w:rsidRPr="00637396">
        <w:rPr>
          <w:rFonts w:eastAsiaTheme="majorEastAsia"/>
          <w:spacing w:val="-4"/>
          <w:sz w:val="28"/>
          <w:szCs w:val="28"/>
        </w:rPr>
        <w:t>распоряжениями Администрации</w:t>
      </w:r>
      <w:r w:rsidRPr="00637396">
        <w:rPr>
          <w:rFonts w:eastAsiaTheme="majorEastAsia"/>
          <w:sz w:val="28"/>
          <w:szCs w:val="28"/>
        </w:rPr>
        <w:t xml:space="preserve"> города </w:t>
      </w:r>
      <w:r w:rsidR="0083263C" w:rsidRPr="00637396">
        <w:rPr>
          <w:rFonts w:eastAsiaTheme="majorEastAsia"/>
          <w:sz w:val="28"/>
          <w:szCs w:val="28"/>
        </w:rPr>
        <w:br/>
      </w:r>
      <w:r w:rsidRPr="00637396">
        <w:rPr>
          <w:rFonts w:eastAsiaTheme="majorEastAsia"/>
          <w:sz w:val="28"/>
          <w:szCs w:val="28"/>
        </w:rPr>
        <w:t xml:space="preserve">от 30.12.2005 № 3686 «Об утверждении Регламента </w:t>
      </w:r>
      <w:r w:rsidRPr="00637396">
        <w:rPr>
          <w:rFonts w:eastAsiaTheme="majorEastAsia"/>
          <w:spacing w:val="-6"/>
          <w:sz w:val="28"/>
          <w:szCs w:val="28"/>
        </w:rPr>
        <w:t xml:space="preserve">Администрации города», </w:t>
      </w:r>
      <w:r w:rsidR="0083263C" w:rsidRPr="00637396">
        <w:rPr>
          <w:rFonts w:eastAsiaTheme="majorEastAsia"/>
          <w:spacing w:val="-6"/>
          <w:sz w:val="28"/>
          <w:szCs w:val="28"/>
        </w:rPr>
        <w:br/>
      </w:r>
      <w:r w:rsidR="008B07F5" w:rsidRPr="00637396">
        <w:rPr>
          <w:sz w:val="28"/>
          <w:szCs w:val="28"/>
        </w:rPr>
        <w:t>от 23.12.2024 № 8525 «О распределении отдельных полномочий Главы города между высшими должностными лицами Администрации города»</w:t>
      </w:r>
      <w:r w:rsidR="008B07F5" w:rsidRPr="00637396">
        <w:rPr>
          <w:rFonts w:eastAsia="Calibri"/>
          <w:sz w:val="28"/>
          <w:szCs w:val="28"/>
        </w:rPr>
        <w:t>:</w:t>
      </w:r>
    </w:p>
    <w:p w:rsidR="001E6AEA" w:rsidRPr="00637396" w:rsidRDefault="001E6AEA" w:rsidP="001E6AEA">
      <w:pPr>
        <w:ind w:firstLine="709"/>
        <w:jc w:val="both"/>
        <w:rPr>
          <w:sz w:val="28"/>
          <w:szCs w:val="28"/>
        </w:rPr>
      </w:pPr>
      <w:r w:rsidRPr="00637396">
        <w:rPr>
          <w:sz w:val="28"/>
          <w:szCs w:val="28"/>
        </w:rPr>
        <w:t>1. Одобрить прогноз социально-экономического развития муниципального образования городской округ Сургут Ханты-Мансийского автономного округа – Югры на 202</w:t>
      </w:r>
      <w:r w:rsidR="009146FD" w:rsidRPr="00637396">
        <w:rPr>
          <w:sz w:val="28"/>
          <w:szCs w:val="28"/>
        </w:rPr>
        <w:t>6</w:t>
      </w:r>
      <w:r w:rsidRPr="00637396">
        <w:rPr>
          <w:sz w:val="28"/>
          <w:szCs w:val="28"/>
        </w:rPr>
        <w:t xml:space="preserve"> год и на плановый период </w:t>
      </w:r>
      <w:r w:rsidR="0083263C" w:rsidRPr="00637396">
        <w:rPr>
          <w:sz w:val="28"/>
          <w:szCs w:val="28"/>
        </w:rPr>
        <w:br/>
      </w:r>
      <w:r w:rsidRPr="00637396">
        <w:rPr>
          <w:sz w:val="28"/>
          <w:szCs w:val="28"/>
        </w:rPr>
        <w:t>202</w:t>
      </w:r>
      <w:r w:rsidR="009146FD" w:rsidRPr="00637396">
        <w:rPr>
          <w:sz w:val="28"/>
          <w:szCs w:val="28"/>
        </w:rPr>
        <w:t>7</w:t>
      </w:r>
      <w:r w:rsidRPr="00637396">
        <w:rPr>
          <w:sz w:val="28"/>
          <w:szCs w:val="28"/>
        </w:rPr>
        <w:t xml:space="preserve"> – 202</w:t>
      </w:r>
      <w:r w:rsidR="009146FD" w:rsidRPr="00637396">
        <w:rPr>
          <w:sz w:val="28"/>
          <w:szCs w:val="28"/>
        </w:rPr>
        <w:t>8</w:t>
      </w:r>
      <w:r w:rsidRPr="00637396">
        <w:rPr>
          <w:sz w:val="28"/>
          <w:szCs w:val="28"/>
        </w:rPr>
        <w:t xml:space="preserve"> годов согласно приложениям 1, 2, 3.</w:t>
      </w:r>
    </w:p>
    <w:p w:rsidR="001E6AEA" w:rsidRPr="00637396" w:rsidRDefault="001E6AEA" w:rsidP="001E6AEA">
      <w:pPr>
        <w:ind w:firstLine="709"/>
        <w:jc w:val="both"/>
        <w:rPr>
          <w:sz w:val="28"/>
          <w:szCs w:val="28"/>
        </w:rPr>
      </w:pPr>
      <w:r w:rsidRPr="00637396">
        <w:rPr>
          <w:sz w:val="28"/>
          <w:szCs w:val="28"/>
        </w:rPr>
        <w:t>2. Направить в Думу города прогноз социально-экономического развития муниципального образования городской округ Сургут Ханты-Мансийского автономного округа – Югры на 202</w:t>
      </w:r>
      <w:r w:rsidR="009146FD" w:rsidRPr="00637396">
        <w:rPr>
          <w:sz w:val="28"/>
          <w:szCs w:val="28"/>
        </w:rPr>
        <w:t>6</w:t>
      </w:r>
      <w:r w:rsidRPr="00637396">
        <w:rPr>
          <w:sz w:val="28"/>
          <w:szCs w:val="28"/>
        </w:rPr>
        <w:t xml:space="preserve"> год и на плановый период </w:t>
      </w:r>
      <w:r w:rsidR="0083263C" w:rsidRPr="00637396">
        <w:rPr>
          <w:sz w:val="28"/>
          <w:szCs w:val="28"/>
        </w:rPr>
        <w:br/>
      </w:r>
      <w:r w:rsidRPr="00637396">
        <w:rPr>
          <w:sz w:val="28"/>
          <w:szCs w:val="28"/>
        </w:rPr>
        <w:t>202</w:t>
      </w:r>
      <w:r w:rsidR="009146FD" w:rsidRPr="00637396">
        <w:rPr>
          <w:sz w:val="28"/>
          <w:szCs w:val="28"/>
        </w:rPr>
        <w:t>7 – 2028</w:t>
      </w:r>
      <w:r w:rsidRPr="00637396">
        <w:rPr>
          <w:sz w:val="28"/>
          <w:szCs w:val="28"/>
        </w:rPr>
        <w:t xml:space="preserve"> годов с проектом решения Думы города о бюджете города.</w:t>
      </w:r>
    </w:p>
    <w:p w:rsidR="008D378B" w:rsidRPr="00637396" w:rsidRDefault="00BD508E" w:rsidP="008D378B">
      <w:pPr>
        <w:autoSpaceDE w:val="0"/>
        <w:autoSpaceDN w:val="0"/>
        <w:adjustRightInd w:val="0"/>
        <w:ind w:firstLine="709"/>
        <w:jc w:val="both"/>
        <w:rPr>
          <w:color w:val="000000"/>
          <w:sz w:val="28"/>
          <w:szCs w:val="28"/>
        </w:rPr>
      </w:pPr>
      <w:r w:rsidRPr="00637396">
        <w:rPr>
          <w:color w:val="000000"/>
          <w:sz w:val="28"/>
          <w:szCs w:val="28"/>
        </w:rPr>
        <w:t>3</w:t>
      </w:r>
      <w:r w:rsidR="008D378B" w:rsidRPr="00637396">
        <w:rPr>
          <w:color w:val="000000"/>
          <w:sz w:val="28"/>
          <w:szCs w:val="28"/>
        </w:rPr>
        <w:t xml:space="preserve">. Комитету информационной политики обнародовать (разместить) настоящее постановление на официальном портале Администрации города: www.admsurgut.ru. </w:t>
      </w:r>
    </w:p>
    <w:p w:rsidR="001E6AEA" w:rsidRPr="00637396" w:rsidRDefault="001E6AEA" w:rsidP="001E6AEA">
      <w:pPr>
        <w:ind w:firstLine="709"/>
        <w:jc w:val="both"/>
        <w:rPr>
          <w:sz w:val="28"/>
          <w:szCs w:val="28"/>
        </w:rPr>
      </w:pPr>
      <w:r w:rsidRPr="00637396">
        <w:rPr>
          <w:sz w:val="28"/>
          <w:szCs w:val="28"/>
        </w:rPr>
        <w:t>4. Муниципальному казенному учреждению «Наш город» обнародовать (разместить) настоящее постановление в сетевом издании «Официальные документы города Сургута»: DOCSURGUT.RU.</w:t>
      </w:r>
    </w:p>
    <w:p w:rsidR="001E6AEA" w:rsidRPr="00637396" w:rsidRDefault="001E6AEA" w:rsidP="001E6AEA">
      <w:pPr>
        <w:shd w:val="clear" w:color="auto" w:fill="FFFFFF"/>
        <w:ind w:firstLine="709"/>
        <w:jc w:val="both"/>
        <w:rPr>
          <w:sz w:val="28"/>
          <w:szCs w:val="28"/>
        </w:rPr>
      </w:pPr>
      <w:r w:rsidRPr="00637396">
        <w:rPr>
          <w:sz w:val="28"/>
          <w:szCs w:val="28"/>
        </w:rPr>
        <w:lastRenderedPageBreak/>
        <w:t>5. Настоящее постановление вступает в силу с момента его издания.</w:t>
      </w:r>
    </w:p>
    <w:p w:rsidR="001E6AEA" w:rsidRPr="00637396" w:rsidRDefault="001E6AEA" w:rsidP="001E6AEA">
      <w:pPr>
        <w:autoSpaceDE w:val="0"/>
        <w:autoSpaceDN w:val="0"/>
        <w:adjustRightInd w:val="0"/>
        <w:ind w:firstLine="709"/>
        <w:jc w:val="both"/>
        <w:rPr>
          <w:sz w:val="28"/>
          <w:szCs w:val="28"/>
        </w:rPr>
      </w:pPr>
      <w:r w:rsidRPr="00637396">
        <w:rPr>
          <w:sz w:val="28"/>
          <w:szCs w:val="28"/>
        </w:rPr>
        <w:t>6. Контроль за выполнением постановления оставляю за собой.</w:t>
      </w:r>
    </w:p>
    <w:p w:rsidR="001E6AEA" w:rsidRPr="00637396" w:rsidRDefault="001E6AEA" w:rsidP="001E6AEA">
      <w:pPr>
        <w:jc w:val="both"/>
        <w:rPr>
          <w:sz w:val="28"/>
          <w:szCs w:val="28"/>
        </w:rPr>
      </w:pPr>
    </w:p>
    <w:p w:rsidR="001E6AEA" w:rsidRPr="00637396" w:rsidRDefault="001E6AEA" w:rsidP="001E6AEA">
      <w:pPr>
        <w:jc w:val="both"/>
        <w:rPr>
          <w:sz w:val="28"/>
          <w:szCs w:val="28"/>
        </w:rPr>
      </w:pPr>
    </w:p>
    <w:p w:rsidR="001E6AEA" w:rsidRPr="00637396" w:rsidRDefault="001E6AEA" w:rsidP="001E6AEA">
      <w:pPr>
        <w:widowControl w:val="0"/>
        <w:jc w:val="both"/>
        <w:rPr>
          <w:sz w:val="28"/>
          <w:szCs w:val="28"/>
        </w:rPr>
      </w:pPr>
    </w:p>
    <w:p w:rsidR="001E6AEA" w:rsidRPr="00637396" w:rsidRDefault="001E6AEA" w:rsidP="001E6AEA">
      <w:pPr>
        <w:autoSpaceDE w:val="0"/>
        <w:autoSpaceDN w:val="0"/>
        <w:adjustRightInd w:val="0"/>
        <w:rPr>
          <w:bCs/>
          <w:sz w:val="28"/>
          <w:szCs w:val="28"/>
        </w:rPr>
      </w:pPr>
      <w:r w:rsidRPr="00637396">
        <w:rPr>
          <w:bCs/>
          <w:sz w:val="28"/>
          <w:szCs w:val="28"/>
        </w:rPr>
        <w:t>Заместитель Главы города                                                               А.М. Кириленко</w:t>
      </w: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8D378B" w:rsidRPr="00637396" w:rsidRDefault="008D378B"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rsidP="00325F9E">
      <w:pPr>
        <w:ind w:left="6521" w:hanging="567"/>
        <w:outlineLvl w:val="0"/>
        <w:rPr>
          <w:sz w:val="28"/>
          <w:szCs w:val="28"/>
        </w:rPr>
      </w:pPr>
    </w:p>
    <w:p w:rsidR="001E6AEA" w:rsidRPr="00637396" w:rsidRDefault="001E6AEA">
      <w:pPr>
        <w:rPr>
          <w:sz w:val="28"/>
          <w:szCs w:val="28"/>
        </w:rPr>
      </w:pPr>
      <w:r w:rsidRPr="00637396">
        <w:rPr>
          <w:sz w:val="28"/>
          <w:szCs w:val="28"/>
        </w:rPr>
        <w:br w:type="page"/>
      </w:r>
    </w:p>
    <w:p w:rsidR="00FD6676" w:rsidRPr="00637396" w:rsidRDefault="00FD6676" w:rsidP="002A241B">
      <w:pPr>
        <w:ind w:firstLine="5954"/>
        <w:rPr>
          <w:rStyle w:val="afff6"/>
          <w:rFonts w:eastAsiaTheme="majorEastAsia"/>
          <w:b w:val="0"/>
          <w:bCs/>
          <w:sz w:val="28"/>
          <w:szCs w:val="28"/>
        </w:rPr>
        <w:sectPr w:rsidR="00FD6676" w:rsidRPr="00637396" w:rsidSect="001E6AEA">
          <w:headerReference w:type="default" r:id="rId8"/>
          <w:pgSz w:w="11906" w:h="16838" w:code="9"/>
          <w:pgMar w:top="1134" w:right="567" w:bottom="1134" w:left="1701" w:header="709" w:footer="709" w:gutter="0"/>
          <w:cols w:space="708"/>
          <w:titlePg/>
          <w:docGrid w:linePitch="360"/>
        </w:sectPr>
      </w:pPr>
    </w:p>
    <w:p w:rsidR="002A241B" w:rsidRPr="00637396" w:rsidRDefault="002A241B" w:rsidP="00DC0987">
      <w:pPr>
        <w:ind w:firstLine="10915"/>
        <w:rPr>
          <w:rStyle w:val="afff6"/>
          <w:rFonts w:eastAsiaTheme="majorEastAsia"/>
          <w:b w:val="0"/>
          <w:bCs/>
          <w:sz w:val="28"/>
          <w:szCs w:val="28"/>
        </w:rPr>
      </w:pPr>
      <w:r w:rsidRPr="00637396">
        <w:rPr>
          <w:rStyle w:val="afff6"/>
          <w:rFonts w:eastAsiaTheme="majorEastAsia"/>
          <w:b w:val="0"/>
          <w:bCs/>
          <w:sz w:val="28"/>
          <w:szCs w:val="28"/>
        </w:rPr>
        <w:lastRenderedPageBreak/>
        <w:t>Приложение 1</w:t>
      </w:r>
    </w:p>
    <w:p w:rsidR="002A241B" w:rsidRPr="00637396" w:rsidRDefault="002A241B" w:rsidP="00DC0987">
      <w:pPr>
        <w:ind w:firstLine="10915"/>
        <w:rPr>
          <w:rStyle w:val="afff6"/>
          <w:rFonts w:eastAsiaTheme="majorEastAsia"/>
          <w:b w:val="0"/>
          <w:bCs/>
          <w:sz w:val="28"/>
          <w:szCs w:val="28"/>
        </w:rPr>
      </w:pPr>
      <w:r w:rsidRPr="00637396">
        <w:rPr>
          <w:rStyle w:val="afff6"/>
          <w:rFonts w:eastAsiaTheme="majorEastAsia"/>
          <w:b w:val="0"/>
          <w:bCs/>
          <w:sz w:val="28"/>
          <w:szCs w:val="28"/>
        </w:rPr>
        <w:t xml:space="preserve">к постановлению </w:t>
      </w:r>
    </w:p>
    <w:p w:rsidR="002A241B" w:rsidRPr="00637396" w:rsidRDefault="002A241B" w:rsidP="00DC0987">
      <w:pPr>
        <w:ind w:firstLine="10915"/>
        <w:rPr>
          <w:rStyle w:val="afff6"/>
          <w:rFonts w:eastAsiaTheme="majorEastAsia"/>
          <w:b w:val="0"/>
          <w:bCs/>
          <w:sz w:val="28"/>
          <w:szCs w:val="28"/>
        </w:rPr>
      </w:pPr>
      <w:r w:rsidRPr="00637396">
        <w:rPr>
          <w:rStyle w:val="afff6"/>
          <w:rFonts w:eastAsiaTheme="majorEastAsia"/>
          <w:b w:val="0"/>
          <w:bCs/>
          <w:sz w:val="28"/>
          <w:szCs w:val="28"/>
        </w:rPr>
        <w:t>Администрации города</w:t>
      </w:r>
    </w:p>
    <w:p w:rsidR="002A241B" w:rsidRPr="00637396" w:rsidRDefault="002A241B" w:rsidP="00DC0987">
      <w:pPr>
        <w:ind w:firstLine="10915"/>
        <w:rPr>
          <w:rStyle w:val="afff6"/>
          <w:rFonts w:eastAsiaTheme="majorEastAsia"/>
          <w:b w:val="0"/>
          <w:bCs/>
          <w:sz w:val="28"/>
          <w:szCs w:val="28"/>
        </w:rPr>
      </w:pPr>
      <w:r w:rsidRPr="00637396">
        <w:rPr>
          <w:rStyle w:val="afff6"/>
          <w:rFonts w:eastAsiaTheme="majorEastAsia"/>
          <w:b w:val="0"/>
          <w:bCs/>
          <w:sz w:val="28"/>
          <w:szCs w:val="28"/>
        </w:rPr>
        <w:t xml:space="preserve">от </w:t>
      </w:r>
      <w:r w:rsidR="001E21E9">
        <w:rPr>
          <w:rStyle w:val="afff6"/>
          <w:rFonts w:eastAsiaTheme="majorEastAsia"/>
          <w:b w:val="0"/>
          <w:bCs/>
          <w:sz w:val="28"/>
          <w:szCs w:val="28"/>
        </w:rPr>
        <w:t>24.10.2025</w:t>
      </w:r>
      <w:r w:rsidRPr="00637396">
        <w:rPr>
          <w:rStyle w:val="afff6"/>
          <w:rFonts w:eastAsiaTheme="majorEastAsia"/>
          <w:b w:val="0"/>
          <w:bCs/>
          <w:sz w:val="28"/>
          <w:szCs w:val="28"/>
        </w:rPr>
        <w:t xml:space="preserve"> № </w:t>
      </w:r>
      <w:r w:rsidR="001E21E9">
        <w:rPr>
          <w:rStyle w:val="afff6"/>
          <w:rFonts w:eastAsiaTheme="majorEastAsia"/>
          <w:b w:val="0"/>
          <w:bCs/>
          <w:sz w:val="28"/>
          <w:szCs w:val="28"/>
        </w:rPr>
        <w:t>7029</w:t>
      </w:r>
    </w:p>
    <w:p w:rsidR="002A241B" w:rsidRPr="00637396" w:rsidRDefault="002A241B" w:rsidP="00DC0987">
      <w:pPr>
        <w:rPr>
          <w:rStyle w:val="afff6"/>
          <w:rFonts w:eastAsiaTheme="majorEastAsia"/>
          <w:b w:val="0"/>
          <w:bCs/>
          <w:sz w:val="28"/>
          <w:szCs w:val="28"/>
        </w:rPr>
      </w:pPr>
    </w:p>
    <w:p w:rsidR="001D3E19" w:rsidRPr="00637396" w:rsidRDefault="001D3E19" w:rsidP="001D3E19">
      <w:pPr>
        <w:autoSpaceDE w:val="0"/>
        <w:autoSpaceDN w:val="0"/>
        <w:adjustRightInd w:val="0"/>
        <w:jc w:val="center"/>
        <w:rPr>
          <w:sz w:val="28"/>
          <w:szCs w:val="28"/>
        </w:rPr>
      </w:pPr>
      <w:r w:rsidRPr="00637396">
        <w:rPr>
          <w:sz w:val="28"/>
          <w:szCs w:val="28"/>
        </w:rPr>
        <w:t>Прогноз социально-экономического развития муниципального образования городской округ Сургут</w:t>
      </w:r>
    </w:p>
    <w:p w:rsidR="002A241B" w:rsidRPr="00637396" w:rsidRDefault="001D3E19" w:rsidP="001D3E19">
      <w:pPr>
        <w:jc w:val="center"/>
        <w:rPr>
          <w:rStyle w:val="afff6"/>
          <w:rFonts w:eastAsiaTheme="majorEastAsia"/>
          <w:b w:val="0"/>
          <w:bCs/>
          <w:sz w:val="28"/>
          <w:szCs w:val="28"/>
        </w:rPr>
      </w:pPr>
      <w:r w:rsidRPr="00637396">
        <w:rPr>
          <w:sz w:val="28"/>
          <w:szCs w:val="28"/>
        </w:rPr>
        <w:t>Ханты-Мансийского автономного округа – Югры на 202</w:t>
      </w:r>
      <w:r w:rsidR="006A2370" w:rsidRPr="00637396">
        <w:rPr>
          <w:sz w:val="28"/>
          <w:szCs w:val="28"/>
        </w:rPr>
        <w:t>6</w:t>
      </w:r>
      <w:r w:rsidRPr="00637396">
        <w:rPr>
          <w:sz w:val="28"/>
          <w:szCs w:val="28"/>
        </w:rPr>
        <w:t xml:space="preserve"> год и на плановый период 202</w:t>
      </w:r>
      <w:r w:rsidR="006A2370" w:rsidRPr="00637396">
        <w:rPr>
          <w:sz w:val="28"/>
          <w:szCs w:val="28"/>
        </w:rPr>
        <w:t>7</w:t>
      </w:r>
      <w:r w:rsidRPr="00637396">
        <w:rPr>
          <w:sz w:val="28"/>
          <w:szCs w:val="28"/>
        </w:rPr>
        <w:t xml:space="preserve"> – 202</w:t>
      </w:r>
      <w:r w:rsidR="006A2370" w:rsidRPr="00637396">
        <w:rPr>
          <w:sz w:val="28"/>
          <w:szCs w:val="28"/>
        </w:rPr>
        <w:t>8</w:t>
      </w:r>
      <w:r w:rsidRPr="00637396">
        <w:rPr>
          <w:sz w:val="28"/>
          <w:szCs w:val="28"/>
        </w:rPr>
        <w:t xml:space="preserve"> годов</w:t>
      </w:r>
    </w:p>
    <w:p w:rsidR="002A241B" w:rsidRPr="00637396" w:rsidRDefault="002A241B" w:rsidP="00DC0987">
      <w:pPr>
        <w:rPr>
          <w:rStyle w:val="afff6"/>
          <w:rFonts w:eastAsiaTheme="majorEastAsia"/>
          <w:b w:val="0"/>
          <w:bCs/>
          <w:sz w:val="28"/>
          <w:szCs w:val="28"/>
        </w:rPr>
      </w:pPr>
    </w:p>
    <w:tbl>
      <w:tblPr>
        <w:tblW w:w="15154" w:type="dxa"/>
        <w:tblInd w:w="113" w:type="dxa"/>
        <w:tblLook w:val="04A0" w:firstRow="1" w:lastRow="0" w:firstColumn="1" w:lastColumn="0" w:noHBand="0" w:noVBand="1"/>
      </w:tblPr>
      <w:tblGrid>
        <w:gridCol w:w="3823"/>
        <w:gridCol w:w="2127"/>
        <w:gridCol w:w="1120"/>
        <w:gridCol w:w="1120"/>
        <w:gridCol w:w="1198"/>
        <w:gridCol w:w="1120"/>
        <w:gridCol w:w="1198"/>
        <w:gridCol w:w="1120"/>
        <w:gridCol w:w="1198"/>
        <w:gridCol w:w="1130"/>
      </w:tblGrid>
      <w:tr w:rsidR="006A2370" w:rsidRPr="00637396" w:rsidTr="00C62BAB">
        <w:trPr>
          <w:trHeight w:val="240"/>
          <w:tblHeader/>
        </w:trPr>
        <w:tc>
          <w:tcPr>
            <w:tcW w:w="3823" w:type="dxa"/>
            <w:tcBorders>
              <w:top w:val="single" w:sz="4" w:space="0" w:color="auto"/>
              <w:left w:val="single" w:sz="4" w:space="0" w:color="auto"/>
              <w:bottom w:val="nil"/>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Наименование показателя</w:t>
            </w:r>
          </w:p>
        </w:tc>
        <w:tc>
          <w:tcPr>
            <w:tcW w:w="2127" w:type="dxa"/>
            <w:tcBorders>
              <w:top w:val="single" w:sz="4" w:space="0" w:color="auto"/>
              <w:left w:val="nil"/>
              <w:bottom w:val="nil"/>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single" w:sz="4" w:space="0" w:color="auto"/>
              <w:left w:val="nil"/>
              <w:bottom w:val="nil"/>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xml:space="preserve"> 2024 год</w:t>
            </w:r>
          </w:p>
        </w:tc>
        <w:tc>
          <w:tcPr>
            <w:tcW w:w="1120" w:type="dxa"/>
            <w:tcBorders>
              <w:top w:val="single" w:sz="4" w:space="0" w:color="auto"/>
              <w:left w:val="nil"/>
              <w:bottom w:val="nil"/>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xml:space="preserve"> 2025 год</w:t>
            </w:r>
          </w:p>
        </w:tc>
        <w:tc>
          <w:tcPr>
            <w:tcW w:w="2318" w:type="dxa"/>
            <w:gridSpan w:val="2"/>
            <w:tcBorders>
              <w:top w:val="single" w:sz="4" w:space="0" w:color="auto"/>
              <w:left w:val="nil"/>
              <w:bottom w:val="single" w:sz="4" w:space="0" w:color="auto"/>
              <w:right w:val="single" w:sz="4" w:space="0" w:color="000000"/>
            </w:tcBorders>
            <w:shd w:val="clear" w:color="auto" w:fill="auto"/>
            <w:hideMark/>
          </w:tcPr>
          <w:p w:rsidR="006A2370" w:rsidRPr="00637396" w:rsidRDefault="006A2370" w:rsidP="006A2370">
            <w:pPr>
              <w:jc w:val="center"/>
              <w:rPr>
                <w:sz w:val="18"/>
                <w:szCs w:val="18"/>
              </w:rPr>
            </w:pPr>
            <w:r w:rsidRPr="00637396">
              <w:rPr>
                <w:sz w:val="18"/>
                <w:szCs w:val="18"/>
              </w:rPr>
              <w:t xml:space="preserve"> 2026 год</w:t>
            </w:r>
          </w:p>
        </w:tc>
        <w:tc>
          <w:tcPr>
            <w:tcW w:w="2318" w:type="dxa"/>
            <w:gridSpan w:val="2"/>
            <w:tcBorders>
              <w:top w:val="single" w:sz="4" w:space="0" w:color="auto"/>
              <w:left w:val="nil"/>
              <w:bottom w:val="single" w:sz="4" w:space="0" w:color="auto"/>
              <w:right w:val="single" w:sz="4" w:space="0" w:color="000000"/>
            </w:tcBorders>
            <w:shd w:val="clear" w:color="auto" w:fill="auto"/>
            <w:hideMark/>
          </w:tcPr>
          <w:p w:rsidR="006A2370" w:rsidRPr="00637396" w:rsidRDefault="006A2370" w:rsidP="006A2370">
            <w:pPr>
              <w:jc w:val="center"/>
              <w:rPr>
                <w:sz w:val="18"/>
                <w:szCs w:val="18"/>
              </w:rPr>
            </w:pPr>
            <w:r w:rsidRPr="00637396">
              <w:rPr>
                <w:sz w:val="18"/>
                <w:szCs w:val="18"/>
              </w:rPr>
              <w:t xml:space="preserve"> 2027 год</w:t>
            </w:r>
          </w:p>
        </w:tc>
        <w:tc>
          <w:tcPr>
            <w:tcW w:w="2328" w:type="dxa"/>
            <w:gridSpan w:val="2"/>
            <w:tcBorders>
              <w:top w:val="single" w:sz="4" w:space="0" w:color="auto"/>
              <w:left w:val="nil"/>
              <w:bottom w:val="single" w:sz="4" w:space="0" w:color="auto"/>
              <w:right w:val="single" w:sz="4" w:space="0" w:color="000000"/>
            </w:tcBorders>
            <w:shd w:val="clear" w:color="auto" w:fill="auto"/>
            <w:hideMark/>
          </w:tcPr>
          <w:p w:rsidR="006A2370" w:rsidRPr="00637396" w:rsidRDefault="006A2370" w:rsidP="006A2370">
            <w:pPr>
              <w:jc w:val="center"/>
              <w:rPr>
                <w:sz w:val="18"/>
                <w:szCs w:val="18"/>
              </w:rPr>
            </w:pPr>
            <w:r w:rsidRPr="00637396">
              <w:rPr>
                <w:sz w:val="18"/>
                <w:szCs w:val="18"/>
              </w:rPr>
              <w:t>2028 год</w:t>
            </w:r>
          </w:p>
        </w:tc>
      </w:tr>
      <w:tr w:rsidR="006A2370" w:rsidRPr="00637396" w:rsidTr="00C62BAB">
        <w:trPr>
          <w:trHeight w:val="240"/>
          <w:tblHeader/>
        </w:trPr>
        <w:tc>
          <w:tcPr>
            <w:tcW w:w="3823" w:type="dxa"/>
            <w:tcBorders>
              <w:top w:val="nil"/>
              <w:left w:val="single" w:sz="4" w:space="0" w:color="auto"/>
              <w:bottom w:val="nil"/>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2127" w:type="dxa"/>
            <w:tcBorders>
              <w:top w:val="nil"/>
              <w:left w:val="nil"/>
              <w:bottom w:val="nil"/>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измерения</w:t>
            </w:r>
          </w:p>
        </w:tc>
        <w:tc>
          <w:tcPr>
            <w:tcW w:w="1120" w:type="dxa"/>
            <w:tcBorders>
              <w:top w:val="nil"/>
              <w:left w:val="nil"/>
              <w:bottom w:val="nil"/>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отчет</w:t>
            </w:r>
          </w:p>
        </w:tc>
        <w:tc>
          <w:tcPr>
            <w:tcW w:w="1120" w:type="dxa"/>
            <w:tcBorders>
              <w:top w:val="nil"/>
              <w:left w:val="nil"/>
              <w:bottom w:val="nil"/>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оценка</w:t>
            </w:r>
          </w:p>
        </w:tc>
        <w:tc>
          <w:tcPr>
            <w:tcW w:w="6964" w:type="dxa"/>
            <w:gridSpan w:val="6"/>
            <w:tcBorders>
              <w:top w:val="single" w:sz="4" w:space="0" w:color="auto"/>
              <w:left w:val="nil"/>
              <w:bottom w:val="single" w:sz="4" w:space="0" w:color="auto"/>
              <w:right w:val="single" w:sz="4" w:space="0" w:color="000000"/>
            </w:tcBorders>
            <w:shd w:val="clear" w:color="auto" w:fill="auto"/>
            <w:hideMark/>
          </w:tcPr>
          <w:p w:rsidR="006A2370" w:rsidRPr="00637396" w:rsidRDefault="006A2370" w:rsidP="006A2370">
            <w:pPr>
              <w:jc w:val="center"/>
              <w:rPr>
                <w:sz w:val="18"/>
                <w:szCs w:val="18"/>
              </w:rPr>
            </w:pPr>
            <w:r w:rsidRPr="00637396">
              <w:rPr>
                <w:sz w:val="18"/>
                <w:szCs w:val="18"/>
              </w:rPr>
              <w:t>прогноз</w:t>
            </w:r>
          </w:p>
        </w:tc>
      </w:tr>
      <w:tr w:rsidR="006A2370" w:rsidRPr="00637396" w:rsidTr="00C62BAB">
        <w:trPr>
          <w:trHeight w:val="420"/>
          <w:tblHeader/>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4"/>
                <w:szCs w:val="14"/>
              </w:rPr>
            </w:pPr>
            <w:r w:rsidRPr="00637396">
              <w:rPr>
                <w:sz w:val="14"/>
                <w:szCs w:val="14"/>
              </w:rPr>
              <w:t>вариант</w:t>
            </w:r>
            <w:r w:rsidRPr="00637396">
              <w:rPr>
                <w:sz w:val="14"/>
                <w:szCs w:val="14"/>
              </w:rPr>
              <w:br/>
              <w:t>консервативный</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4"/>
                <w:szCs w:val="14"/>
              </w:rPr>
            </w:pPr>
            <w:r w:rsidRPr="00637396">
              <w:rPr>
                <w:sz w:val="14"/>
                <w:szCs w:val="14"/>
              </w:rPr>
              <w:t xml:space="preserve">вариант </w:t>
            </w:r>
            <w:r w:rsidRPr="00637396">
              <w:rPr>
                <w:sz w:val="14"/>
                <w:szCs w:val="14"/>
              </w:rPr>
              <w:br/>
              <w:t>базовый</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4"/>
                <w:szCs w:val="14"/>
              </w:rPr>
            </w:pPr>
            <w:r w:rsidRPr="00637396">
              <w:rPr>
                <w:sz w:val="14"/>
                <w:szCs w:val="14"/>
              </w:rPr>
              <w:t>вариант</w:t>
            </w:r>
            <w:r w:rsidRPr="00637396">
              <w:rPr>
                <w:sz w:val="14"/>
                <w:szCs w:val="14"/>
              </w:rPr>
              <w:br/>
              <w:t>консервативный</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4"/>
                <w:szCs w:val="14"/>
              </w:rPr>
            </w:pPr>
            <w:r w:rsidRPr="00637396">
              <w:rPr>
                <w:sz w:val="14"/>
                <w:szCs w:val="14"/>
              </w:rPr>
              <w:t xml:space="preserve">вариант </w:t>
            </w:r>
            <w:r w:rsidRPr="00637396">
              <w:rPr>
                <w:sz w:val="14"/>
                <w:szCs w:val="14"/>
              </w:rPr>
              <w:br/>
              <w:t>базовый</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4"/>
                <w:szCs w:val="14"/>
              </w:rPr>
            </w:pPr>
            <w:r w:rsidRPr="00637396">
              <w:rPr>
                <w:sz w:val="14"/>
                <w:szCs w:val="14"/>
              </w:rPr>
              <w:t>вариант</w:t>
            </w:r>
            <w:r w:rsidRPr="00637396">
              <w:rPr>
                <w:sz w:val="14"/>
                <w:szCs w:val="14"/>
              </w:rPr>
              <w:br/>
              <w:t>консервативный</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4"/>
                <w:szCs w:val="14"/>
              </w:rPr>
            </w:pPr>
            <w:r w:rsidRPr="00637396">
              <w:rPr>
                <w:sz w:val="14"/>
                <w:szCs w:val="14"/>
              </w:rPr>
              <w:t xml:space="preserve">вариант </w:t>
            </w:r>
            <w:r w:rsidRPr="00637396">
              <w:rPr>
                <w:sz w:val="14"/>
                <w:szCs w:val="14"/>
              </w:rPr>
              <w:br/>
              <w:t>базовый</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1. Население</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Численность постоянного населения:</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на начало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441,4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448,3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454,4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457,7</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на конец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432,9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448,3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454,4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457,7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459,9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465,3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среднегодовая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426,6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437,2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444,9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445,5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451,3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453,7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457,1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461,5</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Темп роста численности постоянного населения (в среднегодовом исчислении)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Естественный прирост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Миграционный прирост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Коэффициент (на 1000 человек):</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естественного прироста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рождаемости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смертности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миграционного прироста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w:t>
            </w:r>
          </w:p>
        </w:tc>
      </w:tr>
      <w:tr w:rsidR="006A2370" w:rsidRPr="00637396" w:rsidTr="001873CB">
        <w:trPr>
          <w:trHeight w:val="28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0E1DF5">
            <w:pPr>
              <w:rPr>
                <w:sz w:val="18"/>
                <w:szCs w:val="18"/>
              </w:rPr>
            </w:pPr>
            <w:r w:rsidRPr="00637396">
              <w:rPr>
                <w:sz w:val="18"/>
                <w:szCs w:val="18"/>
              </w:rPr>
              <w:t xml:space="preserve">Удельный вес возрастных групп в общей численности постоянного населения (на конец года) с учетом изменения границ трудоспособного возраста (на 5 лет): </w:t>
            </w:r>
            <w:r w:rsidR="000E1DF5" w:rsidRPr="00637396">
              <w:rPr>
                <w:sz w:val="18"/>
                <w:szCs w:val="18"/>
                <w:vertAlign w:val="superscript"/>
              </w:rPr>
              <w:t>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моложе трудоспособного возраста (0 – 15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в трудоспособном возрасте (16 – 59 / 64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3C5FEE" w:rsidRPr="00637396" w:rsidRDefault="006A2370" w:rsidP="006A2370">
            <w:pPr>
              <w:rPr>
                <w:sz w:val="18"/>
                <w:szCs w:val="18"/>
              </w:rPr>
            </w:pPr>
            <w:r w:rsidRPr="00637396">
              <w:rPr>
                <w:sz w:val="18"/>
                <w:szCs w:val="18"/>
              </w:rPr>
              <w:t xml:space="preserve">старше трудоспособного возраста </w:t>
            </w:r>
          </w:p>
          <w:p w:rsidR="006A2370" w:rsidRPr="00637396" w:rsidRDefault="006A2370" w:rsidP="006A2370">
            <w:pPr>
              <w:rPr>
                <w:sz w:val="18"/>
                <w:szCs w:val="18"/>
              </w:rPr>
            </w:pPr>
            <w:r w:rsidRPr="00637396">
              <w:rPr>
                <w:sz w:val="18"/>
                <w:szCs w:val="18"/>
              </w:rPr>
              <w:t>(от 60 / 65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r>
      <w:tr w:rsidR="006A2370" w:rsidRPr="00637396" w:rsidTr="001873CB">
        <w:trPr>
          <w:trHeight w:val="33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0E1DF5">
            <w:pPr>
              <w:rPr>
                <w:sz w:val="18"/>
                <w:szCs w:val="18"/>
              </w:rPr>
            </w:pPr>
            <w:r w:rsidRPr="00637396">
              <w:rPr>
                <w:sz w:val="18"/>
                <w:szCs w:val="18"/>
              </w:rPr>
              <w:t xml:space="preserve">Коэффициент демографической нагрузки на 1 000 человек трудоспособного возраста (на конец года) с учетом изменения границ трудоспособного возраста (на 5 лет): </w:t>
            </w:r>
            <w:r w:rsidRPr="00637396">
              <w:rPr>
                <w:sz w:val="18"/>
                <w:szCs w:val="18"/>
                <w:vertAlign w:val="superscript"/>
              </w:rPr>
              <w:t xml:space="preserve"> </w:t>
            </w:r>
            <w:r w:rsidR="000E1DF5" w:rsidRPr="00637396">
              <w:rPr>
                <w:sz w:val="18"/>
                <w:szCs w:val="18"/>
                <w:vertAlign w:val="superscript"/>
              </w:rPr>
              <w:t>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детьми (0 – 15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352,0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349,8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345,8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345,7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342,0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336,1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335,1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lastRenderedPageBreak/>
              <w:t>пожилыми (от 60 / 65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197,0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201,7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199,0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207,4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198,2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общей нагрузки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549,0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549,3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547,5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545,1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546,6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540,4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543,5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533,3</w:t>
            </w:r>
          </w:p>
        </w:tc>
      </w:tr>
      <w:tr w:rsidR="006A2370" w:rsidRPr="00637396" w:rsidTr="00C62BAB">
        <w:trPr>
          <w:trHeight w:val="27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Средний возраст населения (на конец года), </w:t>
            </w:r>
          </w:p>
          <w:p w:rsidR="006A2370" w:rsidRPr="00637396" w:rsidRDefault="006A2370" w:rsidP="000E1DF5">
            <w:pPr>
              <w:rPr>
                <w:sz w:val="18"/>
                <w:szCs w:val="18"/>
              </w:rPr>
            </w:pPr>
            <w:r w:rsidRPr="00637396">
              <w:rPr>
                <w:sz w:val="18"/>
                <w:szCs w:val="18"/>
              </w:rPr>
              <w:t xml:space="preserve">в том числе: </w:t>
            </w:r>
            <w:r w:rsidRPr="00637396">
              <w:rPr>
                <w:sz w:val="18"/>
                <w:szCs w:val="18"/>
                <w:vertAlign w:val="superscript"/>
              </w:rPr>
              <w:t xml:space="preserve"> </w:t>
            </w:r>
            <w:r w:rsidR="000E1DF5"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лет</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средний возраст мужчин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лет</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средний возраст женщин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лет</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jc w:val="both"/>
              <w:rPr>
                <w:sz w:val="18"/>
                <w:szCs w:val="18"/>
              </w:rPr>
            </w:pPr>
            <w:r w:rsidRPr="00637396">
              <w:rPr>
                <w:sz w:val="18"/>
                <w:szCs w:val="18"/>
              </w:rPr>
              <w:t xml:space="preserve">Среднегодовая численность пенсионеров,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108,6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115,1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113,8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118,3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115,8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jc w:val="both"/>
              <w:rPr>
                <w:sz w:val="18"/>
                <w:szCs w:val="18"/>
              </w:rPr>
            </w:pPr>
            <w:r w:rsidRPr="00637396">
              <w:rPr>
                <w:sz w:val="18"/>
                <w:szCs w:val="18"/>
              </w:rPr>
              <w:t>в том числе пенсионеров по старости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94,4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96,9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100,6</w:t>
            </w:r>
          </w:p>
        </w:tc>
      </w:tr>
      <w:tr w:rsidR="006A2370" w:rsidRPr="00637396" w:rsidTr="001873CB">
        <w:trPr>
          <w:trHeight w:val="27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0E1DF5">
            <w:pPr>
              <w:rPr>
                <w:sz w:val="18"/>
                <w:szCs w:val="18"/>
              </w:rPr>
            </w:pPr>
            <w:r w:rsidRPr="00637396">
              <w:rPr>
                <w:sz w:val="18"/>
                <w:szCs w:val="18"/>
              </w:rPr>
              <w:t xml:space="preserve">Численность постоянного населения (на конец года) в возрасте:  </w:t>
            </w:r>
            <w:r w:rsidR="000E1DF5" w:rsidRPr="00637396">
              <w:rPr>
                <w:sz w:val="18"/>
                <w:szCs w:val="18"/>
                <w:vertAlign w:val="superscript"/>
              </w:rPr>
              <w:t>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0 – 17 лет (от 0 до 18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109,0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112,5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113,2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114,3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113,5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115,2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0 – 6 лет (от 0 до 7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39,4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39,7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7 – 17 лет (от 7 до 18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69,5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72,1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72,5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71,3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72,3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6 – 17 лет (от 6 до 18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85,0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0 – 2 года (от 0 до 3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1,5 – 2 года (от 1,5 до 3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3 – 5 лет (от 3 до 6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3 – 6 лет (от 3 до 7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 – 6 лет (от 1 до 7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1,5 – 7 лет (от 1,5 до 8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39,1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3 – 17 лет (от 3 до 18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91,6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94,8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96,7</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3 – 18 лет (от 3 до 19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96,3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5 – 17 лет (от 5 до 18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81,2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84,2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84,6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6 – 15 лет (от 6 до 16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7 – 14 лет (от 7 до 15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52,2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52,7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50,9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7 – 15 лет (от 7 до 16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59,9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59,8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59,2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59,7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14 – 17 лет (от 14 до 18 лет)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25,5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26,9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27,5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27,8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0 – 14 лет (от 0 до 15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92,5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94,2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94,5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94,5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6,5 – 16 лет (от 6,5 до 17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67,5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69,1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69,0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14 – 35 лет (от 14 до 36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124,5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127,5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131,0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135,0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134,2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139,4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14 – 22 года (от 14 до 23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47,6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49,8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52,2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56,0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14 лет и старше</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346,6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354,3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361,4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367,9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373,9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377,9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18 – 22 года (от 18 до 23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25,8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26,4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26,6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27,7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28,5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29,2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lastRenderedPageBreak/>
              <w:t>20 – 34 года (от 20 до 35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85,5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86,1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87,3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18 – 49 лет (от 18 до 50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216,0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218,5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220,4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224,2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221,5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227,8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3 – 79 лет (от 3 до 80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411,2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425,6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426,9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430,7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433,8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435,2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440,4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3 – 29 лет ( от 3 до 30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158,9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162,2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163,5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168,1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166,9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171,8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30 – 59 / 64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206,9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208,2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211,3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213,0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214,8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60 / 65 – 79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50,8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54,4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55,3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18 лет и старше</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323,9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335,9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336,8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341,2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346,4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350,1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4 года и старше</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410,2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417,9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424,7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426,0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430,5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435,7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440,7</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18 - 35 лет (от 18 до 36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108,1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noWrap/>
            <w:hideMark/>
          </w:tcPr>
          <w:p w:rsidR="006A2370" w:rsidRPr="00637396" w:rsidRDefault="006A2370" w:rsidP="006A2370">
            <w:pPr>
              <w:rPr>
                <w:sz w:val="18"/>
                <w:szCs w:val="18"/>
              </w:rPr>
            </w:pPr>
            <w:r w:rsidRPr="00637396">
              <w:rPr>
                <w:sz w:val="18"/>
                <w:szCs w:val="18"/>
              </w:rPr>
              <w:t>25 - 45 лет (от 25 до 45 лет)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149,8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152,1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154,8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150,9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155,5</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2. Денежные доходы населения</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Среднедушевые денежные доходы населения (в месяц)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79 265,2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88 178,2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93 264,5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94 338,1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98 509,3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100 425,9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104 155,6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106 924,8</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Среднедушевые располагаемые денежные доходы населения (в месяц)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69 207,2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76 941,3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81 390,1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82 293,9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86 006,1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87 610,3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90 976,0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93 270,9</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3C5FEE" w:rsidRPr="00637396" w:rsidRDefault="00C62BAB" w:rsidP="006A2370">
            <w:pPr>
              <w:rPr>
                <w:sz w:val="18"/>
                <w:szCs w:val="18"/>
              </w:rPr>
            </w:pPr>
            <w:r w:rsidRPr="00637396">
              <w:rPr>
                <w:sz w:val="18"/>
                <w:szCs w:val="18"/>
              </w:rPr>
              <w:t xml:space="preserve">Среднемесячная номинальная начисленная заработная плата работников крупных </w:t>
            </w:r>
          </w:p>
          <w:p w:rsidR="006A2370" w:rsidRPr="00637396" w:rsidRDefault="00C62BAB" w:rsidP="006A2370">
            <w:pPr>
              <w:rPr>
                <w:sz w:val="18"/>
                <w:szCs w:val="18"/>
              </w:rPr>
            </w:pPr>
            <w:r w:rsidRPr="00637396">
              <w:rPr>
                <w:sz w:val="18"/>
                <w:szCs w:val="18"/>
              </w:rPr>
              <w:t>и средних организаций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140 879,7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156 776,9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167 204,6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167 886,7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177 196,7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178 477,7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187 786,0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189 755,1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C62BAB" w:rsidP="006A2370">
            <w:pPr>
              <w:rPr>
                <w:sz w:val="18"/>
                <w:szCs w:val="18"/>
              </w:rPr>
            </w:pPr>
            <w:r w:rsidRPr="00637396">
              <w:rPr>
                <w:sz w:val="18"/>
                <w:szCs w:val="18"/>
              </w:rPr>
              <w:t>Средний размер назначенных страховых пенсий по старости (в месяц)</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32 240,7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36 069,2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38 485,9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38 738,4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40 410,2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41 070,4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42 430,7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43 752,3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Потребительские расходы на душу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561,8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602,4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638,9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643,7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669,7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680,4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703,5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720,1</w:t>
            </w:r>
          </w:p>
        </w:tc>
      </w:tr>
      <w:tr w:rsidR="006A2370" w:rsidRPr="00637396" w:rsidTr="00C62BAB">
        <w:trPr>
          <w:trHeight w:val="240"/>
        </w:trPr>
        <w:tc>
          <w:tcPr>
            <w:tcW w:w="3823" w:type="dxa"/>
            <w:tcBorders>
              <w:top w:val="nil"/>
              <w:left w:val="single" w:sz="4" w:space="0" w:color="auto"/>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Социальные индикаторы</w:t>
            </w:r>
          </w:p>
        </w:tc>
        <w:tc>
          <w:tcPr>
            <w:tcW w:w="2127"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98"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98"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98" w:type="dxa"/>
            <w:tcBorders>
              <w:top w:val="nil"/>
              <w:left w:val="nil"/>
              <w:bottom w:val="single" w:sz="4" w:space="0" w:color="auto"/>
              <w:right w:val="nil"/>
            </w:tcBorders>
            <w:shd w:val="clear" w:color="auto" w:fill="auto"/>
            <w:hideMark/>
          </w:tcPr>
          <w:p w:rsidR="006A2370" w:rsidRPr="00637396" w:rsidRDefault="006A2370" w:rsidP="006A2370">
            <w:pPr>
              <w:rPr>
                <w:sz w:val="18"/>
                <w:szCs w:val="18"/>
              </w:rPr>
            </w:pPr>
            <w:r w:rsidRPr="00637396">
              <w:rPr>
                <w:sz w:val="18"/>
                <w:szCs w:val="18"/>
              </w:rPr>
              <w:t> </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потребительских цен в среднем за год</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109,3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потребительских цен на конец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декабрю предыдущего года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роста реального среднедушевого денежного дохода населения (реальные денежные доходы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Реальные располагаемые денежные доходы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Реальная заработная плата  работников организаций (по крупным и средним организациям)</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C62BAB" w:rsidP="006A2370">
            <w:pPr>
              <w:rPr>
                <w:sz w:val="18"/>
                <w:szCs w:val="18"/>
              </w:rPr>
            </w:pPr>
            <w:r w:rsidRPr="00637396">
              <w:rPr>
                <w:sz w:val="18"/>
                <w:szCs w:val="18"/>
              </w:rPr>
              <w:t>Реальный размер назначенных страховых пенсий по старости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99,9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102,4</w:t>
            </w:r>
          </w:p>
        </w:tc>
      </w:tr>
      <w:tr w:rsidR="00C62BAB"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C62BAB" w:rsidRPr="00637396" w:rsidRDefault="00C62BAB" w:rsidP="00C62BAB">
            <w:pPr>
              <w:rPr>
                <w:sz w:val="18"/>
                <w:szCs w:val="18"/>
              </w:rPr>
            </w:pPr>
            <w:r w:rsidRPr="00637396">
              <w:rPr>
                <w:sz w:val="18"/>
                <w:szCs w:val="18"/>
              </w:rPr>
              <w:lastRenderedPageBreak/>
              <w:t>Соотношение среднедушевых денежных доходов населения с величиной прожиточного минимума</w:t>
            </w:r>
          </w:p>
        </w:tc>
        <w:tc>
          <w:tcPr>
            <w:tcW w:w="2127"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387,9</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414,9</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422,0</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426,8</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428,6</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436,9</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435,7</w:t>
            </w:r>
          </w:p>
        </w:tc>
        <w:tc>
          <w:tcPr>
            <w:tcW w:w="113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447,3</w:t>
            </w:r>
          </w:p>
        </w:tc>
      </w:tr>
      <w:tr w:rsidR="00C62BAB"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C62BAB" w:rsidRPr="00637396" w:rsidRDefault="00C62BAB" w:rsidP="00C62BAB">
            <w:pPr>
              <w:rPr>
                <w:sz w:val="18"/>
                <w:szCs w:val="18"/>
              </w:rPr>
            </w:pPr>
            <w:r w:rsidRPr="00637396">
              <w:rPr>
                <w:sz w:val="18"/>
                <w:szCs w:val="18"/>
              </w:rPr>
              <w:t>Соотношение среднемесячной номинальной начисленной заработной платы работников крупных и средних организаций с величиной прожиточного минимума трудоспособного населения</w:t>
            </w:r>
          </w:p>
        </w:tc>
        <w:tc>
          <w:tcPr>
            <w:tcW w:w="2127"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632,5</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676,8</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694,0</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696,9</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707,2</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712,3</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720,7</w:t>
            </w:r>
          </w:p>
        </w:tc>
        <w:tc>
          <w:tcPr>
            <w:tcW w:w="113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728,2</w:t>
            </w:r>
          </w:p>
        </w:tc>
      </w:tr>
      <w:tr w:rsidR="00C62BAB"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C62BAB" w:rsidRPr="00637396" w:rsidRDefault="00C62BAB" w:rsidP="00C62BAB">
            <w:pPr>
              <w:rPr>
                <w:sz w:val="18"/>
                <w:szCs w:val="18"/>
              </w:rPr>
            </w:pPr>
            <w:r w:rsidRPr="00637396">
              <w:rPr>
                <w:sz w:val="18"/>
                <w:szCs w:val="18"/>
              </w:rPr>
              <w:t>Соотношение среднего размера назначенных страховых пенсий по старости с величиной прожиточного минимума пенсионера</w:t>
            </w:r>
          </w:p>
        </w:tc>
        <w:tc>
          <w:tcPr>
            <w:tcW w:w="2127"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182,9</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196,7</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201,8</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203,2</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203,8</w:t>
            </w:r>
          </w:p>
        </w:tc>
        <w:tc>
          <w:tcPr>
            <w:tcW w:w="112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207,1</w:t>
            </w:r>
          </w:p>
        </w:tc>
        <w:tc>
          <w:tcPr>
            <w:tcW w:w="1198"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205,7</w:t>
            </w:r>
          </w:p>
        </w:tc>
        <w:tc>
          <w:tcPr>
            <w:tcW w:w="1130" w:type="dxa"/>
            <w:tcBorders>
              <w:top w:val="nil"/>
              <w:left w:val="nil"/>
              <w:bottom w:val="single" w:sz="4" w:space="0" w:color="auto"/>
              <w:right w:val="single" w:sz="4" w:space="0" w:color="auto"/>
            </w:tcBorders>
            <w:shd w:val="clear" w:color="auto" w:fill="auto"/>
            <w:noWrap/>
            <w:hideMark/>
          </w:tcPr>
          <w:p w:rsidR="00C62BAB" w:rsidRPr="00637396" w:rsidRDefault="00C62BAB" w:rsidP="00C62BAB">
            <w:pPr>
              <w:jc w:val="center"/>
              <w:rPr>
                <w:sz w:val="18"/>
                <w:szCs w:val="18"/>
              </w:rPr>
            </w:pPr>
            <w:r w:rsidRPr="00637396">
              <w:rPr>
                <w:sz w:val="18"/>
                <w:szCs w:val="18"/>
              </w:rPr>
              <w:t>212,2</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3. Труд и занятость</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Среднегодовая численность экономически активного населения (рабочей силы)</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219,0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225,3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226,9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229,3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233,7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233,2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237,8</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Среднегодовая численность занятых </w:t>
            </w:r>
          </w:p>
          <w:p w:rsidR="006A2370" w:rsidRPr="00637396" w:rsidRDefault="006A2370" w:rsidP="006A2370">
            <w:pPr>
              <w:rPr>
                <w:sz w:val="18"/>
                <w:szCs w:val="18"/>
              </w:rPr>
            </w:pPr>
            <w:r w:rsidRPr="00637396">
              <w:rPr>
                <w:sz w:val="18"/>
                <w:szCs w:val="18"/>
              </w:rPr>
              <w:t>в экономике на территории города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209,4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215,5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216,2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219,2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219,2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223,3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222,4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227,3</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Среднесписочная численность работников крупных и средних организаций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120,4</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Численность безработных, зарегистрированных в государственных учреждениях службы занятости населения </w:t>
            </w:r>
          </w:p>
          <w:p w:rsidR="006A2370" w:rsidRPr="00637396" w:rsidRDefault="006A2370" w:rsidP="006A2370">
            <w:pPr>
              <w:rPr>
                <w:sz w:val="18"/>
                <w:szCs w:val="18"/>
              </w:rPr>
            </w:pPr>
            <w:r w:rsidRPr="00637396">
              <w:rPr>
                <w:sz w:val="18"/>
                <w:szCs w:val="18"/>
              </w:rPr>
              <w:t>(на конец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0,203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0,231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0,300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0,260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0,300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0,260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0,300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0,260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Уровень зарегистрированной безработицы </w:t>
            </w:r>
          </w:p>
          <w:p w:rsidR="006A2370" w:rsidRPr="00637396" w:rsidRDefault="006A2370" w:rsidP="006A2370">
            <w:pPr>
              <w:rPr>
                <w:sz w:val="18"/>
                <w:szCs w:val="18"/>
              </w:rPr>
            </w:pPr>
            <w:r w:rsidRPr="00637396">
              <w:rPr>
                <w:sz w:val="18"/>
                <w:szCs w:val="18"/>
              </w:rPr>
              <w:t>(на конец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0,09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0,10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0,13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0,11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0,13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0,11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0,13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0,11</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Доля численности занятых в экономике </w:t>
            </w:r>
          </w:p>
          <w:p w:rsidR="006A2370" w:rsidRPr="00637396" w:rsidRDefault="006A2370" w:rsidP="006A2370">
            <w:pPr>
              <w:rPr>
                <w:sz w:val="18"/>
                <w:szCs w:val="18"/>
              </w:rPr>
            </w:pPr>
            <w:r w:rsidRPr="00637396">
              <w:rPr>
                <w:sz w:val="18"/>
                <w:szCs w:val="18"/>
              </w:rPr>
              <w:t>в численности экономически активного населения (рабочей силы)</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95,6</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4. Городское хозяйство</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4.1. Муниципальный сектор экономики</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организаций муниципальной формы собственности – всего (на конец года), в том числе:</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0F5217" w:rsidP="006A2370">
            <w:pPr>
              <w:jc w:val="center"/>
              <w:rPr>
                <w:sz w:val="18"/>
                <w:szCs w:val="18"/>
              </w:rPr>
            </w:pPr>
            <w:r w:rsidRPr="00637396">
              <w:rPr>
                <w:sz w:val="18"/>
                <w:szCs w:val="18"/>
              </w:rPr>
              <w:t>128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муниципальных унитарных предприятий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0F5217" w:rsidP="006A2370">
            <w:pPr>
              <w:jc w:val="center"/>
              <w:rPr>
                <w:sz w:val="18"/>
                <w:szCs w:val="18"/>
              </w:rPr>
            </w:pPr>
            <w:r w:rsidRPr="00637396">
              <w:rPr>
                <w:sz w:val="18"/>
                <w:szCs w:val="18"/>
              </w:rPr>
              <w:t>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муниципальных учреждений,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из них: социальной сферы</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116</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3C5FEE" w:rsidRPr="00637396" w:rsidRDefault="006A2370" w:rsidP="006A2370">
            <w:pPr>
              <w:rPr>
                <w:sz w:val="18"/>
                <w:szCs w:val="18"/>
              </w:rPr>
            </w:pPr>
            <w:r w:rsidRPr="00637396">
              <w:rPr>
                <w:sz w:val="18"/>
                <w:szCs w:val="18"/>
              </w:rPr>
              <w:lastRenderedPageBreak/>
              <w:t xml:space="preserve">Среднегодовая численность занятых </w:t>
            </w:r>
          </w:p>
          <w:p w:rsidR="006A2370" w:rsidRPr="00637396" w:rsidRDefault="006A2370" w:rsidP="006A2370">
            <w:pPr>
              <w:rPr>
                <w:sz w:val="18"/>
                <w:szCs w:val="18"/>
              </w:rPr>
            </w:pPr>
            <w:r w:rsidRPr="00637396">
              <w:rPr>
                <w:sz w:val="18"/>
                <w:szCs w:val="18"/>
              </w:rPr>
              <w:t>в организациях муниципальной формы собственности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15,8</w:t>
            </w:r>
          </w:p>
        </w:tc>
      </w:tr>
      <w:tr w:rsidR="006A2370" w:rsidRPr="00637396" w:rsidTr="001873CB">
        <w:trPr>
          <w:trHeight w:val="28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4.2. Жилищно-коммунальный комплекс (по состоянию на конец года)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Общая площадь жилищного фонда (площадь квартир)</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кв.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9 323,8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9 607,6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9 851,8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9 883,8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10 101,4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10 165,4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10 350,9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10 446,9</w:t>
            </w:r>
          </w:p>
        </w:tc>
      </w:tr>
      <w:tr w:rsidR="006A2370" w:rsidRPr="00637396" w:rsidTr="001873CB">
        <w:trPr>
          <w:trHeight w:val="25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Муниципальные инженерные сети и объекты инженерной инфраструктуры:</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протяженность водопровода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458,7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469,3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480,2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480,2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482,6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482,6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482,6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482,6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мощность очистных сооружений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куб. м в сутки</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протяженность канализационных сетей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372,8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373,0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375,6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375,6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375,9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375,9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385,4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385,4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котельных</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мощность котельных</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Гкал / час</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448,8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449,9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центральных тепловых пунктов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r>
      <w:tr w:rsidR="00C62BAB"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C62BAB" w:rsidRPr="00637396" w:rsidRDefault="00C62BAB" w:rsidP="00C62BAB">
            <w:pPr>
              <w:rPr>
                <w:sz w:val="18"/>
                <w:szCs w:val="18"/>
              </w:rPr>
            </w:pPr>
            <w:r w:rsidRPr="00637396">
              <w:rPr>
                <w:sz w:val="18"/>
                <w:szCs w:val="18"/>
              </w:rPr>
              <w:t xml:space="preserve">протяженность тепловых и паровых сетей </w:t>
            </w:r>
          </w:p>
          <w:p w:rsidR="00C62BAB" w:rsidRPr="00637396" w:rsidRDefault="00C62BAB" w:rsidP="00C62BAB">
            <w:pPr>
              <w:rPr>
                <w:sz w:val="18"/>
                <w:szCs w:val="18"/>
              </w:rPr>
            </w:pPr>
            <w:r w:rsidRPr="00637396">
              <w:rPr>
                <w:sz w:val="18"/>
                <w:szCs w:val="18"/>
              </w:rPr>
              <w:t>в двухтрубном исчислении</w:t>
            </w:r>
          </w:p>
        </w:tc>
        <w:tc>
          <w:tcPr>
            <w:tcW w:w="2127"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км</w:t>
            </w:r>
          </w:p>
        </w:tc>
        <w:tc>
          <w:tcPr>
            <w:tcW w:w="1120"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431,7</w:t>
            </w:r>
          </w:p>
        </w:tc>
        <w:tc>
          <w:tcPr>
            <w:tcW w:w="1120"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342,4</w:t>
            </w:r>
          </w:p>
        </w:tc>
        <w:tc>
          <w:tcPr>
            <w:tcW w:w="1198"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343,0</w:t>
            </w:r>
          </w:p>
        </w:tc>
        <w:tc>
          <w:tcPr>
            <w:tcW w:w="1120"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343,0</w:t>
            </w:r>
          </w:p>
        </w:tc>
        <w:tc>
          <w:tcPr>
            <w:tcW w:w="1198"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345,5</w:t>
            </w:r>
          </w:p>
        </w:tc>
        <w:tc>
          <w:tcPr>
            <w:tcW w:w="1120"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345,5</w:t>
            </w:r>
          </w:p>
        </w:tc>
        <w:tc>
          <w:tcPr>
            <w:tcW w:w="1198"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345,5</w:t>
            </w:r>
          </w:p>
        </w:tc>
        <w:tc>
          <w:tcPr>
            <w:tcW w:w="1130" w:type="dxa"/>
            <w:tcBorders>
              <w:top w:val="nil"/>
              <w:left w:val="nil"/>
              <w:bottom w:val="single" w:sz="4" w:space="0" w:color="auto"/>
              <w:right w:val="single" w:sz="4" w:space="0" w:color="auto"/>
            </w:tcBorders>
            <w:shd w:val="clear" w:color="auto" w:fill="auto"/>
            <w:hideMark/>
          </w:tcPr>
          <w:p w:rsidR="00C62BAB" w:rsidRPr="00637396" w:rsidRDefault="00C62BAB" w:rsidP="00C62BAB">
            <w:pPr>
              <w:jc w:val="center"/>
              <w:rPr>
                <w:sz w:val="18"/>
                <w:szCs w:val="18"/>
              </w:rPr>
            </w:pPr>
            <w:r w:rsidRPr="00637396">
              <w:rPr>
                <w:sz w:val="18"/>
                <w:szCs w:val="18"/>
              </w:rPr>
              <w:t>345,5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протяженность уличной газовой сети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51,8</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4.3. Улично-дорожная сеть и общественный транспорт (по состоянию на конец года)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Площадь улично-дорожной сети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кв.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5 266,7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5 339,5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5 339,5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5 339,5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5 339,5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5 339,5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5 339,5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5 339,5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Площадь тротуаров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кв.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624,9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646,3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647,3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649,7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649,7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652,1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652,1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655,3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автобусных остановок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405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Протяженность линий уличного освещения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385,4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383,4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432,9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432,9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432,9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Протяженность ливневой канализации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139,5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149,4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149,4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150,1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150,1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светофорных объектов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дорожных знаков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18 174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18 265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18 265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18 267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18 267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18 269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18 269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18 271</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Протяженность эксплуатационного пассажирского автобусного пути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711,7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690,2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668,7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683,7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668,7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683,7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668,7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698,7</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муниципальных маршрутов регулярных перевозок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37</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4.4. Зеленые насаждения и леса (по состоянию на конец года)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Количество парков и скверов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Площадь содержания зеленых насаждений </w:t>
            </w:r>
          </w:p>
          <w:p w:rsidR="006A2370" w:rsidRPr="00637396" w:rsidRDefault="006A2370" w:rsidP="006A2370">
            <w:pPr>
              <w:rPr>
                <w:sz w:val="18"/>
                <w:szCs w:val="18"/>
              </w:rPr>
            </w:pPr>
            <w:r w:rsidRPr="00637396">
              <w:rPr>
                <w:sz w:val="18"/>
                <w:szCs w:val="18"/>
              </w:rPr>
              <w:t>на территориях общего пользования, в том числе:</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га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462,15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467,07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467,07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467,07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467,07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467,07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467,07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467,07</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lastRenderedPageBreak/>
              <w:t>площадь содержания объектов благоустройства (парков, скверов, набережных)</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га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185,4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Площадь цветников, находящихся </w:t>
            </w:r>
          </w:p>
          <w:p w:rsidR="006A2370" w:rsidRPr="00637396" w:rsidRDefault="006A2370" w:rsidP="006A2370">
            <w:pPr>
              <w:rPr>
                <w:sz w:val="18"/>
                <w:szCs w:val="18"/>
              </w:rPr>
            </w:pPr>
            <w:r w:rsidRPr="00637396">
              <w:rPr>
                <w:sz w:val="18"/>
                <w:szCs w:val="18"/>
              </w:rPr>
              <w:t>на содержании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га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Площадь территории лесов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га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4 445,0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Обеспеченность зелеными насаждениями общего пользования (кв. м на 1 человека)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кв.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0E1DF5">
            <w:pPr>
              <w:rPr>
                <w:sz w:val="18"/>
                <w:szCs w:val="18"/>
              </w:rPr>
            </w:pPr>
            <w:r w:rsidRPr="00637396">
              <w:rPr>
                <w:sz w:val="18"/>
                <w:szCs w:val="18"/>
              </w:rPr>
              <w:t xml:space="preserve">Обеспеченность зелеными насаждениями общего пользования в процентах от норматива (16 кв. м на 1 человека) </w:t>
            </w:r>
            <w:r w:rsidR="000E1DF5" w:rsidRPr="00637396">
              <w:rPr>
                <w:sz w:val="18"/>
                <w:szCs w:val="18"/>
                <w:vertAlign w:val="superscript"/>
              </w:rPr>
              <w:t>2</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63,8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63,5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62,7</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noWrap/>
            <w:hideMark/>
          </w:tcPr>
          <w:p w:rsidR="006A2370" w:rsidRPr="00637396" w:rsidRDefault="006A2370" w:rsidP="006A2370">
            <w:pPr>
              <w:rPr>
                <w:sz w:val="18"/>
                <w:szCs w:val="18"/>
              </w:rPr>
            </w:pPr>
            <w:r w:rsidRPr="00637396">
              <w:rPr>
                <w:sz w:val="18"/>
                <w:szCs w:val="18"/>
              </w:rPr>
              <w:t xml:space="preserve">5. Социальная сфера </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5.1. Образование (по состоянию на конец года)</w:t>
            </w:r>
          </w:p>
        </w:tc>
      </w:tr>
      <w:tr w:rsidR="006A2370" w:rsidRPr="00637396" w:rsidTr="001873CB">
        <w:trPr>
          <w:trHeight w:val="25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Организации, реализующие программы дошкольного образования:</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мощность</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29 880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29 946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30 245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30 280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30 245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30 280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30 245</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30 280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численность воспитанников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28 889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29 855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30 159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30 189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30 159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30 189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30 159</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30 189</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(мест на 100 человек </w:t>
            </w:r>
          </w:p>
          <w:p w:rsidR="006A2370" w:rsidRPr="00637396" w:rsidRDefault="006A2370" w:rsidP="000E1DF5">
            <w:pPr>
              <w:rPr>
                <w:sz w:val="18"/>
                <w:szCs w:val="18"/>
              </w:rPr>
            </w:pPr>
            <w:r w:rsidRPr="00637396">
              <w:rPr>
                <w:sz w:val="18"/>
                <w:szCs w:val="18"/>
              </w:rPr>
              <w:t xml:space="preserve">в возрасте от 0 до 7 лет (0 - 6 лет)) </w:t>
            </w:r>
            <w:r w:rsidR="000E1DF5"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75,8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75,4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75,0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74,7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73,2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72,5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71,7</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70,6</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в процентах от норматива </w:t>
            </w:r>
          </w:p>
          <w:p w:rsidR="000220B5" w:rsidRPr="00637396" w:rsidRDefault="006A2370" w:rsidP="006A2370">
            <w:pPr>
              <w:rPr>
                <w:sz w:val="18"/>
                <w:szCs w:val="18"/>
              </w:rPr>
            </w:pPr>
            <w:r w:rsidRPr="00637396">
              <w:rPr>
                <w:sz w:val="18"/>
                <w:szCs w:val="18"/>
              </w:rPr>
              <w:t xml:space="preserve">(70 мест на 100 человек в возрасте </w:t>
            </w:r>
          </w:p>
          <w:p w:rsidR="006A2370" w:rsidRPr="00637396" w:rsidRDefault="006A2370" w:rsidP="002D59E6">
            <w:pPr>
              <w:rPr>
                <w:sz w:val="18"/>
                <w:szCs w:val="18"/>
              </w:rPr>
            </w:pPr>
            <w:r w:rsidRPr="00637396">
              <w:rPr>
                <w:sz w:val="18"/>
                <w:szCs w:val="18"/>
              </w:rPr>
              <w:t xml:space="preserve">от 0 до 7 лет (0 - 6 лет)) </w:t>
            </w:r>
            <w:r w:rsidR="002D59E6" w:rsidRPr="00637396">
              <w:rPr>
                <w:sz w:val="18"/>
                <w:szCs w:val="18"/>
                <w:vertAlign w:val="superscript"/>
              </w:rPr>
              <w:t>3</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108,3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107,6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107,1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104,6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103,6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102,5</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обеспеченность (мест на 1 тыс. человек)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69,0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67,8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67,5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67,3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65,8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65,1</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в процентах от норматива </w:t>
            </w:r>
          </w:p>
          <w:p w:rsidR="006A2370" w:rsidRPr="00637396" w:rsidRDefault="006A2370" w:rsidP="002D59E6">
            <w:pPr>
              <w:rPr>
                <w:sz w:val="18"/>
                <w:szCs w:val="18"/>
              </w:rPr>
            </w:pPr>
            <w:r w:rsidRPr="00637396">
              <w:rPr>
                <w:sz w:val="18"/>
                <w:szCs w:val="18"/>
              </w:rPr>
              <w:t xml:space="preserve">(70 мест на 1 тыс. человек) </w:t>
            </w:r>
            <w:r w:rsidR="002D59E6" w:rsidRPr="00637396">
              <w:rPr>
                <w:sz w:val="18"/>
                <w:szCs w:val="18"/>
                <w:vertAlign w:val="superscript"/>
              </w:rPr>
              <w:t>2</w:t>
            </w:r>
            <w:r w:rsidRPr="00637396">
              <w:rPr>
                <w:sz w:val="18"/>
                <w:szCs w:val="18"/>
                <w:vertAlign w:val="superscript"/>
              </w:rPr>
              <w:t xml:space="preserve">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98,6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96,9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96,4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96,2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95,1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94,5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94,0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93,0</w:t>
            </w:r>
          </w:p>
        </w:tc>
      </w:tr>
      <w:tr w:rsidR="006A2370" w:rsidRPr="00637396" w:rsidTr="001873CB">
        <w:trPr>
          <w:trHeight w:val="28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Общеобразовательные организации (без учета специальных учебно-воспитательных школ):</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44</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мощность</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38 930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39 039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40 839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40 840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43 839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43 840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43 839</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43 840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численность учащихся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64 134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64 614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64 407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64 434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63 667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63 700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62 959</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62 998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обеспеченность (мест на 1 тыс. человек)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89,9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88,4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91,1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96,5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95,8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95,3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94,2</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2D59E6">
            <w:pPr>
              <w:rPr>
                <w:sz w:val="18"/>
                <w:szCs w:val="18"/>
              </w:rPr>
            </w:pPr>
            <w:r w:rsidRPr="00637396">
              <w:rPr>
                <w:sz w:val="18"/>
                <w:szCs w:val="18"/>
              </w:rPr>
              <w:t xml:space="preserve">обеспеченность в процентах от норматива (150 мест на 1 тыс. человек) </w:t>
            </w:r>
            <w:r w:rsidR="002D59E6" w:rsidRPr="00637396">
              <w:rPr>
                <w:sz w:val="18"/>
                <w:szCs w:val="18"/>
                <w:vertAlign w:val="superscript"/>
              </w:rPr>
              <w:t>2</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59,0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60,7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60,5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64,3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63,9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63,6</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62,8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доля учащихся, обучающихся в первую смену</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xml:space="preserve"> %</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59,5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60,2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63,5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63,5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69,0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69,0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69,8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69,8</w:t>
            </w:r>
          </w:p>
        </w:tc>
      </w:tr>
      <w:tr w:rsidR="006A2370" w:rsidRPr="00637396" w:rsidTr="001873CB">
        <w:trPr>
          <w:trHeight w:val="28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lastRenderedPageBreak/>
              <w:t>Из общего количества - муниципальные общеобразовательные учреждения:</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мощность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37 774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37 874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39 674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39 674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42 674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42 674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42 674</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42 674</w:t>
            </w:r>
          </w:p>
        </w:tc>
      </w:tr>
      <w:tr w:rsidR="006A2370" w:rsidRPr="00637396" w:rsidTr="001873CB">
        <w:trPr>
          <w:trHeight w:val="28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Муниципальные учреждения дополнительного образования детей:</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численность обучающихся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19 785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20 156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20 156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20 156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20 156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20 156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20 156</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20 156</w:t>
            </w:r>
          </w:p>
        </w:tc>
      </w:tr>
      <w:tr w:rsidR="006A2370" w:rsidRPr="00637396" w:rsidTr="001873CB">
        <w:trPr>
          <w:trHeight w:val="27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Из общего количества муниципальных учреждений дополнительного образования детей:</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детских школ искусств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численность обучающихся в детских школах искусств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3 624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3 566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3 566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3 566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3 566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3 566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3 566</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3 566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количество  спортивных школ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численность обучающихся в спортивных школах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7 917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8 140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8 140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8 140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8 140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8 140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8 140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8 140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организаций среднего профессионального образования (с учетом филиалов)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организаций высшего образования (с учетом филиалов)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5.2. Культура (по состоянию на конец года)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общедоступных библиотек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p>
        </w:tc>
      </w:tr>
      <w:tr w:rsidR="006A2370" w:rsidRPr="00637396" w:rsidTr="00C62BAB">
        <w:trPr>
          <w:trHeight w:val="75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библиотеками в процентах </w:t>
            </w:r>
          </w:p>
          <w:p w:rsidR="000220B5" w:rsidRPr="00637396" w:rsidRDefault="006A2370" w:rsidP="006A2370">
            <w:pPr>
              <w:rPr>
                <w:sz w:val="18"/>
                <w:szCs w:val="18"/>
              </w:rPr>
            </w:pPr>
            <w:r w:rsidRPr="00637396">
              <w:rPr>
                <w:sz w:val="18"/>
                <w:szCs w:val="18"/>
              </w:rPr>
              <w:t xml:space="preserve">от норматива (1 общедоступная библиотека </w:t>
            </w:r>
          </w:p>
          <w:p w:rsidR="006A2370" w:rsidRPr="00637396" w:rsidRDefault="006A2370" w:rsidP="002D59E6">
            <w:pPr>
              <w:rPr>
                <w:sz w:val="18"/>
                <w:szCs w:val="18"/>
              </w:rPr>
            </w:pPr>
            <w:r w:rsidRPr="00637396">
              <w:rPr>
                <w:sz w:val="18"/>
                <w:szCs w:val="18"/>
              </w:rPr>
              <w:t xml:space="preserve">на 10 тыс. человек - без учета нормативной потребности по детским библиотекам) </w:t>
            </w:r>
            <w:r w:rsidR="002D59E6" w:rsidRPr="00637396">
              <w:rPr>
                <w:sz w:val="18"/>
                <w:szCs w:val="18"/>
                <w:vertAlign w:val="superscript"/>
              </w:rPr>
              <w:t>4</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29,4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29,0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27,9</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Количество организаций клубного типа </w:t>
            </w:r>
          </w:p>
          <w:p w:rsidR="006A2370" w:rsidRPr="00637396" w:rsidRDefault="006A2370" w:rsidP="006A2370">
            <w:pPr>
              <w:rPr>
                <w:sz w:val="18"/>
                <w:szCs w:val="18"/>
              </w:rPr>
            </w:pPr>
            <w:r w:rsidRPr="00637396">
              <w:rPr>
                <w:sz w:val="18"/>
                <w:szCs w:val="18"/>
              </w:rPr>
              <w:t>(с учетом обособленных подразделений)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3C5FEE" w:rsidRPr="00637396" w:rsidRDefault="006A2370" w:rsidP="006A2370">
            <w:pPr>
              <w:rPr>
                <w:sz w:val="18"/>
                <w:szCs w:val="18"/>
              </w:rPr>
            </w:pPr>
            <w:r w:rsidRPr="00637396">
              <w:rPr>
                <w:sz w:val="18"/>
                <w:szCs w:val="18"/>
              </w:rPr>
              <w:t xml:space="preserve">Обеспеченность объектами клубного типа </w:t>
            </w:r>
          </w:p>
          <w:p w:rsidR="000220B5" w:rsidRPr="00637396" w:rsidRDefault="006A2370" w:rsidP="006A2370">
            <w:pPr>
              <w:rPr>
                <w:sz w:val="18"/>
                <w:szCs w:val="18"/>
              </w:rPr>
            </w:pPr>
            <w:r w:rsidRPr="00637396">
              <w:rPr>
                <w:sz w:val="18"/>
                <w:szCs w:val="18"/>
              </w:rPr>
              <w:t xml:space="preserve">в процентах от норматива (1 объект </w:t>
            </w:r>
          </w:p>
          <w:p w:rsidR="006A2370" w:rsidRPr="00637396" w:rsidRDefault="006A2370" w:rsidP="002D59E6">
            <w:pPr>
              <w:rPr>
                <w:sz w:val="18"/>
                <w:szCs w:val="18"/>
              </w:rPr>
            </w:pPr>
            <w:r w:rsidRPr="00637396">
              <w:rPr>
                <w:sz w:val="18"/>
                <w:szCs w:val="18"/>
              </w:rPr>
              <w:t xml:space="preserve">на 100 тыс. человек) </w:t>
            </w:r>
            <w:r w:rsidR="002D59E6" w:rsidRPr="00637396">
              <w:rPr>
                <w:sz w:val="18"/>
                <w:szCs w:val="18"/>
                <w:vertAlign w:val="superscript"/>
              </w:rPr>
              <w:t>4</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184,8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181,2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178,4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177,9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176,1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174,8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174,0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171,9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кинозалов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w:t>
            </w:r>
          </w:p>
        </w:tc>
      </w:tr>
      <w:tr w:rsidR="006A2370" w:rsidRPr="00637396" w:rsidTr="00C62BAB">
        <w:trPr>
          <w:trHeight w:val="444"/>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кинозалами в процентах </w:t>
            </w:r>
          </w:p>
          <w:p w:rsidR="006A2370" w:rsidRPr="00637396" w:rsidRDefault="006A2370" w:rsidP="002D59E6">
            <w:pPr>
              <w:rPr>
                <w:sz w:val="18"/>
                <w:szCs w:val="18"/>
              </w:rPr>
            </w:pPr>
            <w:r w:rsidRPr="00637396">
              <w:rPr>
                <w:sz w:val="18"/>
                <w:szCs w:val="18"/>
              </w:rPr>
              <w:t xml:space="preserve">от норматива (1 кинозал на 20 тыс. человек) </w:t>
            </w:r>
            <w:r w:rsidR="002D59E6" w:rsidRPr="00637396">
              <w:rPr>
                <w:sz w:val="18"/>
                <w:szCs w:val="18"/>
                <w:vertAlign w:val="superscript"/>
              </w:rPr>
              <w:t>4</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124,7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122,3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120,5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120,1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118,8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117,4</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театров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lastRenderedPageBreak/>
              <w:t xml:space="preserve">Обеспеченность театрами в процентах </w:t>
            </w:r>
          </w:p>
          <w:p w:rsidR="006A2370" w:rsidRPr="00637396" w:rsidRDefault="006A2370" w:rsidP="002D59E6">
            <w:pPr>
              <w:rPr>
                <w:sz w:val="18"/>
                <w:szCs w:val="18"/>
              </w:rPr>
            </w:pPr>
            <w:r w:rsidRPr="00637396">
              <w:rPr>
                <w:sz w:val="18"/>
                <w:szCs w:val="18"/>
              </w:rPr>
              <w:t xml:space="preserve">от норматива (1 объект на 200 тыс. человек) </w:t>
            </w:r>
            <w:r w:rsidR="002D59E6" w:rsidRPr="00637396">
              <w:rPr>
                <w:sz w:val="18"/>
                <w:szCs w:val="18"/>
                <w:vertAlign w:val="superscript"/>
              </w:rPr>
              <w:t>4</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92,4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89,2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89,0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88,0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87,4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87,0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86,0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концертных залов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концертными залами </w:t>
            </w:r>
          </w:p>
          <w:p w:rsidR="000220B5" w:rsidRPr="00637396" w:rsidRDefault="006A2370" w:rsidP="006A2370">
            <w:pPr>
              <w:rPr>
                <w:sz w:val="18"/>
                <w:szCs w:val="18"/>
              </w:rPr>
            </w:pPr>
            <w:r w:rsidRPr="00637396">
              <w:rPr>
                <w:sz w:val="18"/>
                <w:szCs w:val="18"/>
              </w:rPr>
              <w:t xml:space="preserve">в процентах от норматива (1 объект </w:t>
            </w:r>
          </w:p>
          <w:p w:rsidR="006A2370" w:rsidRPr="00637396" w:rsidRDefault="006A2370" w:rsidP="002D59E6">
            <w:pPr>
              <w:rPr>
                <w:sz w:val="18"/>
                <w:szCs w:val="18"/>
              </w:rPr>
            </w:pPr>
            <w:r w:rsidRPr="00637396">
              <w:rPr>
                <w:sz w:val="18"/>
                <w:szCs w:val="18"/>
              </w:rPr>
              <w:t xml:space="preserve">на городской округ) </w:t>
            </w:r>
            <w:r w:rsidR="002D59E6" w:rsidRPr="00637396">
              <w:rPr>
                <w:sz w:val="18"/>
                <w:szCs w:val="18"/>
                <w:vertAlign w:val="superscript"/>
              </w:rPr>
              <w:t>4</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музеев (без учета обособленных подразделений)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музеями в процентах </w:t>
            </w:r>
          </w:p>
          <w:p w:rsidR="006A2370" w:rsidRPr="00637396" w:rsidRDefault="006A2370" w:rsidP="002D59E6">
            <w:pPr>
              <w:rPr>
                <w:sz w:val="18"/>
                <w:szCs w:val="18"/>
              </w:rPr>
            </w:pPr>
            <w:r w:rsidRPr="00637396">
              <w:rPr>
                <w:sz w:val="18"/>
                <w:szCs w:val="18"/>
              </w:rPr>
              <w:t xml:space="preserve">от норматива (1 краеведческий, 1 тематический музей на городской округ) </w:t>
            </w:r>
            <w:r w:rsidR="002D59E6" w:rsidRPr="00637396">
              <w:rPr>
                <w:sz w:val="18"/>
                <w:szCs w:val="18"/>
                <w:vertAlign w:val="superscript"/>
              </w:rPr>
              <w:t>4</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парков культуры и отдыха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Обеспеченность парками культуры и отдыха </w:t>
            </w:r>
          </w:p>
          <w:p w:rsidR="000220B5" w:rsidRPr="00637396" w:rsidRDefault="006A2370" w:rsidP="006A2370">
            <w:pPr>
              <w:rPr>
                <w:sz w:val="18"/>
                <w:szCs w:val="18"/>
              </w:rPr>
            </w:pPr>
            <w:r w:rsidRPr="00637396">
              <w:rPr>
                <w:sz w:val="18"/>
                <w:szCs w:val="18"/>
              </w:rPr>
              <w:t xml:space="preserve">в процентах от норматива (1 объект </w:t>
            </w:r>
          </w:p>
          <w:p w:rsidR="006A2370" w:rsidRPr="00637396" w:rsidRDefault="006A2370" w:rsidP="002D59E6">
            <w:pPr>
              <w:rPr>
                <w:sz w:val="18"/>
                <w:szCs w:val="18"/>
              </w:rPr>
            </w:pPr>
            <w:r w:rsidRPr="00637396">
              <w:rPr>
                <w:sz w:val="18"/>
                <w:szCs w:val="18"/>
              </w:rPr>
              <w:t>на 30 тыс. человек)</w:t>
            </w:r>
            <w:r w:rsidRPr="00637396">
              <w:rPr>
                <w:sz w:val="18"/>
                <w:szCs w:val="18"/>
                <w:vertAlign w:val="superscript"/>
              </w:rPr>
              <w:t xml:space="preserve"> </w:t>
            </w:r>
            <w:r w:rsidR="002D59E6" w:rsidRPr="00637396">
              <w:rPr>
                <w:sz w:val="18"/>
                <w:szCs w:val="18"/>
                <w:vertAlign w:val="superscript"/>
              </w:rPr>
              <w:t>4</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6,5</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6,4</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5.3. Молодежная политика (по состоянию на конец года)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Количество учреждений по работе с детьми </w:t>
            </w:r>
          </w:p>
          <w:p w:rsidR="006A2370" w:rsidRPr="00637396" w:rsidRDefault="006A2370" w:rsidP="006A2370">
            <w:pPr>
              <w:rPr>
                <w:sz w:val="18"/>
                <w:szCs w:val="18"/>
              </w:rPr>
            </w:pPr>
            <w:r w:rsidRPr="00637396">
              <w:rPr>
                <w:sz w:val="18"/>
                <w:szCs w:val="18"/>
              </w:rPr>
              <w:t>и молодежью</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Количество молодежно-подростковых клубных формирований, кружков и секций муниципального бюджетного учреждения </w:t>
            </w:r>
          </w:p>
          <w:p w:rsidR="000220B5" w:rsidRPr="00637396" w:rsidRDefault="006A2370" w:rsidP="006A2370">
            <w:pPr>
              <w:rPr>
                <w:sz w:val="18"/>
                <w:szCs w:val="18"/>
              </w:rPr>
            </w:pPr>
            <w:r w:rsidRPr="00637396">
              <w:rPr>
                <w:sz w:val="18"/>
                <w:szCs w:val="18"/>
              </w:rPr>
              <w:t xml:space="preserve">по работе с подростками и молодежью </w:t>
            </w:r>
          </w:p>
          <w:p w:rsidR="006A2370" w:rsidRPr="00637396" w:rsidRDefault="006A2370" w:rsidP="006A2370">
            <w:pPr>
              <w:rPr>
                <w:sz w:val="18"/>
                <w:szCs w:val="18"/>
              </w:rPr>
            </w:pPr>
            <w:r w:rsidRPr="00637396">
              <w:rPr>
                <w:sz w:val="18"/>
                <w:szCs w:val="18"/>
              </w:rPr>
              <w:t>по месту жительства «Вариант»</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центров муниципального бюджетного учреждения «Центр специальной подготовки «Сибирский легион» имени Героя Российской Федерации полковника Богомолова Александра Станиславовича»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Количество структурных подразделений </w:t>
            </w:r>
          </w:p>
          <w:p w:rsidR="000220B5" w:rsidRPr="00637396" w:rsidRDefault="006A2370" w:rsidP="006A2370">
            <w:pPr>
              <w:rPr>
                <w:sz w:val="18"/>
                <w:szCs w:val="18"/>
              </w:rPr>
            </w:pPr>
            <w:r w:rsidRPr="00637396">
              <w:rPr>
                <w:sz w:val="18"/>
                <w:szCs w:val="18"/>
              </w:rPr>
              <w:t xml:space="preserve">для трудоустройства молодежи муниципального автономного учреждения </w:t>
            </w:r>
          </w:p>
          <w:p w:rsidR="006A2370" w:rsidRPr="00637396" w:rsidRDefault="006A2370" w:rsidP="006A2370">
            <w:pPr>
              <w:rPr>
                <w:sz w:val="18"/>
                <w:szCs w:val="18"/>
              </w:rPr>
            </w:pPr>
            <w:r w:rsidRPr="00637396">
              <w:rPr>
                <w:sz w:val="18"/>
                <w:szCs w:val="18"/>
              </w:rPr>
              <w:t xml:space="preserve">по работе с молодежью «Наше время»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r>
      <w:tr w:rsidR="006A2370" w:rsidRPr="00637396" w:rsidTr="001873CB">
        <w:trPr>
          <w:trHeight w:val="30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5.4. Физическая культура и спорт (по состоянию на конец года)</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Объекты физической культуры и спорта: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079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094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099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099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099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099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099</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r w:rsidR="00CA1A88" w:rsidRPr="00637396">
              <w:rPr>
                <w:sz w:val="18"/>
                <w:szCs w:val="18"/>
              </w:rPr>
              <w:t xml:space="preserve"> </w:t>
            </w:r>
            <w:r w:rsidRPr="00637396">
              <w:rPr>
                <w:sz w:val="18"/>
                <w:szCs w:val="18"/>
              </w:rPr>
              <w:t>099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единовременная пропускная способность </w:t>
            </w:r>
            <w:r w:rsidRPr="00637396">
              <w:rPr>
                <w:sz w:val="18"/>
                <w:szCs w:val="18"/>
              </w:rPr>
              <w:lastRenderedPageBreak/>
              <w:t>(ЕПС)</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lastRenderedPageBreak/>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24 815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25 223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25 383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25 383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25 383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25 383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25 383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25 383</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единовременная пропускная способность спортивных сооружений на 1 тыс. человек </w:t>
            </w:r>
          </w:p>
          <w:p w:rsidR="006A2370" w:rsidRPr="00637396" w:rsidRDefault="006A2370" w:rsidP="002D59E6">
            <w:pPr>
              <w:rPr>
                <w:sz w:val="18"/>
                <w:szCs w:val="18"/>
              </w:rPr>
            </w:pPr>
            <w:r w:rsidRPr="00637396">
              <w:rPr>
                <w:sz w:val="18"/>
                <w:szCs w:val="18"/>
              </w:rPr>
              <w:t xml:space="preserve">в возрасте 3 - 79 лет </w:t>
            </w:r>
            <w:r w:rsidR="002D59E6"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60,3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60,1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59,6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59,5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58,9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58,5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58,3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57,6</w:t>
            </w:r>
          </w:p>
        </w:tc>
      </w:tr>
      <w:tr w:rsidR="006A2370" w:rsidRPr="00637396" w:rsidTr="00C62BAB">
        <w:trPr>
          <w:trHeight w:val="99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уровень обеспеченности граждан спортивными сооружениями исходя </w:t>
            </w:r>
          </w:p>
          <w:p w:rsidR="000220B5" w:rsidRPr="00637396" w:rsidRDefault="006A2370" w:rsidP="006A2370">
            <w:pPr>
              <w:rPr>
                <w:sz w:val="18"/>
                <w:szCs w:val="18"/>
              </w:rPr>
            </w:pPr>
            <w:r w:rsidRPr="00637396">
              <w:rPr>
                <w:sz w:val="18"/>
                <w:szCs w:val="18"/>
              </w:rPr>
              <w:t xml:space="preserve">из единовременной пропускной способности объектов спорта (норматив - 122 ЕПС </w:t>
            </w:r>
          </w:p>
          <w:p w:rsidR="006A2370" w:rsidRPr="00637396" w:rsidRDefault="006A2370" w:rsidP="002D59E6">
            <w:pPr>
              <w:rPr>
                <w:sz w:val="18"/>
                <w:szCs w:val="18"/>
              </w:rPr>
            </w:pPr>
            <w:r w:rsidRPr="00637396">
              <w:rPr>
                <w:sz w:val="18"/>
                <w:szCs w:val="18"/>
              </w:rPr>
              <w:t xml:space="preserve">на 1 тыс. человек в возрасте 3 - 79 лет) </w:t>
            </w:r>
            <w:r w:rsidR="002D59E6" w:rsidRPr="00637396">
              <w:rPr>
                <w:sz w:val="18"/>
                <w:szCs w:val="18"/>
                <w:vertAlign w:val="superscript"/>
              </w:rPr>
              <w:t>5</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47,8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47,2</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Общедоступные объекты спорта: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единовременная пропускная способность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w:t>
            </w:r>
            <w:r w:rsidR="00CA1A88" w:rsidRPr="00637396">
              <w:rPr>
                <w:sz w:val="18"/>
                <w:szCs w:val="18"/>
              </w:rPr>
              <w:t xml:space="preserve"> </w:t>
            </w:r>
            <w:r w:rsidRPr="00637396">
              <w:rPr>
                <w:sz w:val="18"/>
                <w:szCs w:val="18"/>
              </w:rPr>
              <w:t>808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r w:rsidR="00CA1A88" w:rsidRPr="00637396">
              <w:rPr>
                <w:sz w:val="18"/>
                <w:szCs w:val="18"/>
              </w:rPr>
              <w:t xml:space="preserve"> </w:t>
            </w:r>
            <w:r w:rsidRPr="00637396">
              <w:rPr>
                <w:sz w:val="18"/>
                <w:szCs w:val="18"/>
              </w:rPr>
              <w:t>168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r w:rsidR="00CA1A88" w:rsidRPr="00637396">
              <w:rPr>
                <w:sz w:val="18"/>
                <w:szCs w:val="18"/>
              </w:rPr>
              <w:t xml:space="preserve"> </w:t>
            </w:r>
            <w:r w:rsidRPr="00637396">
              <w:rPr>
                <w:sz w:val="18"/>
                <w:szCs w:val="18"/>
              </w:rPr>
              <w:t>328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r w:rsidR="00CA1A88" w:rsidRPr="00637396">
              <w:rPr>
                <w:sz w:val="18"/>
                <w:szCs w:val="18"/>
              </w:rPr>
              <w:t xml:space="preserve"> </w:t>
            </w:r>
            <w:r w:rsidRPr="00637396">
              <w:rPr>
                <w:sz w:val="18"/>
                <w:szCs w:val="18"/>
              </w:rPr>
              <w:t>328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r w:rsidR="00CA1A88" w:rsidRPr="00637396">
              <w:rPr>
                <w:sz w:val="18"/>
                <w:szCs w:val="18"/>
              </w:rPr>
              <w:t xml:space="preserve"> </w:t>
            </w:r>
            <w:r w:rsidRPr="00637396">
              <w:rPr>
                <w:sz w:val="18"/>
                <w:szCs w:val="18"/>
              </w:rPr>
              <w:t>328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r w:rsidR="00CA1A88" w:rsidRPr="00637396">
              <w:rPr>
                <w:sz w:val="18"/>
                <w:szCs w:val="18"/>
              </w:rPr>
              <w:t xml:space="preserve"> </w:t>
            </w:r>
            <w:r w:rsidRPr="00637396">
              <w:rPr>
                <w:sz w:val="18"/>
                <w:szCs w:val="18"/>
              </w:rPr>
              <w:t>328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r w:rsidR="00CA1A88" w:rsidRPr="00637396">
              <w:rPr>
                <w:sz w:val="18"/>
                <w:szCs w:val="18"/>
              </w:rPr>
              <w:t xml:space="preserve"> </w:t>
            </w:r>
            <w:r w:rsidRPr="00637396">
              <w:rPr>
                <w:sz w:val="18"/>
                <w:szCs w:val="18"/>
              </w:rPr>
              <w:t>328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w:t>
            </w:r>
            <w:r w:rsidR="00CA1A88" w:rsidRPr="00637396">
              <w:rPr>
                <w:sz w:val="18"/>
                <w:szCs w:val="18"/>
              </w:rPr>
              <w:t xml:space="preserve"> </w:t>
            </w:r>
            <w:r w:rsidRPr="00637396">
              <w:rPr>
                <w:sz w:val="18"/>
                <w:szCs w:val="18"/>
              </w:rPr>
              <w:t>328</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единовременная пропускная способность общедоступных объектов спорта </w:t>
            </w:r>
          </w:p>
          <w:p w:rsidR="006A2370" w:rsidRPr="00637396" w:rsidRDefault="006A2370" w:rsidP="006A2370">
            <w:pPr>
              <w:rPr>
                <w:sz w:val="18"/>
                <w:szCs w:val="18"/>
              </w:rPr>
            </w:pPr>
            <w:r w:rsidRPr="00637396">
              <w:rPr>
                <w:sz w:val="18"/>
                <w:szCs w:val="18"/>
              </w:rPr>
              <w:t>на 1 тыс. человек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человек</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31,9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32,1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32,0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31,9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31,5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31,3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31,2</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30,8</w:t>
            </w:r>
          </w:p>
        </w:tc>
      </w:tr>
      <w:tr w:rsidR="006A2370" w:rsidRPr="00637396" w:rsidTr="00C62BAB">
        <w:trPr>
          <w:trHeight w:val="99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2D59E6">
            <w:pPr>
              <w:rPr>
                <w:sz w:val="18"/>
                <w:szCs w:val="18"/>
              </w:rPr>
            </w:pPr>
            <w:r w:rsidRPr="00637396">
              <w:rPr>
                <w:sz w:val="18"/>
                <w:szCs w:val="18"/>
              </w:rPr>
              <w:t xml:space="preserve">уровень обеспеченности граждан общедоступными спортивными сооружениями исходя из единовременной пропускной способности (норматив - 64 ЕПС на 1 тыс. человек) </w:t>
            </w:r>
            <w:r w:rsidR="002D59E6" w:rsidRPr="00637396">
              <w:rPr>
                <w:sz w:val="18"/>
                <w:szCs w:val="18"/>
                <w:vertAlign w:val="superscript"/>
              </w:rPr>
              <w:t>2</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50,1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48,7</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48,1</w:t>
            </w:r>
          </w:p>
        </w:tc>
      </w:tr>
      <w:tr w:rsidR="006A2370" w:rsidRPr="00637396" w:rsidTr="001873CB">
        <w:trPr>
          <w:trHeight w:val="33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5.5. Здравоохранение и социальное обслуживание (государственная форма собственности) (по состоянию на конец года)</w:t>
            </w:r>
          </w:p>
        </w:tc>
      </w:tr>
      <w:tr w:rsidR="006A2370" w:rsidRPr="00637396" w:rsidTr="001873CB">
        <w:trPr>
          <w:trHeight w:val="28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Лечебно-профилактические медицинские организации, оказывающие медицинскую помощь в стационарных условиях:</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мощность</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койка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3 479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3 524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3 524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3 534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3 524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3 534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3 524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3 534</w:t>
            </w:r>
          </w:p>
        </w:tc>
      </w:tr>
      <w:tr w:rsidR="006A2370" w:rsidRPr="00637396" w:rsidTr="001873CB">
        <w:trPr>
          <w:trHeight w:val="31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Лечебно-профилактические медицинские организации, оказывающие медицинскую помощь в амбулаторных условиях:</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мощность</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пос./смену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4 982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4 982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5 052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5 052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5 052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E47AFF" w:rsidP="006A2370">
            <w:pPr>
              <w:jc w:val="center"/>
              <w:rPr>
                <w:sz w:val="18"/>
                <w:szCs w:val="18"/>
              </w:rPr>
            </w:pPr>
            <w:r w:rsidRPr="00637396">
              <w:rPr>
                <w:sz w:val="18"/>
                <w:szCs w:val="18"/>
              </w:rPr>
              <w:t>5 052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E47AFF">
            <w:pPr>
              <w:jc w:val="center"/>
              <w:rPr>
                <w:sz w:val="18"/>
                <w:szCs w:val="18"/>
              </w:rPr>
            </w:pPr>
            <w:r w:rsidRPr="00637396">
              <w:rPr>
                <w:sz w:val="18"/>
                <w:szCs w:val="18"/>
              </w:rPr>
              <w:t>5 052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5 05</w:t>
            </w:r>
            <w:r w:rsidR="00E47AFF" w:rsidRPr="00637396">
              <w:rPr>
                <w:sz w:val="18"/>
                <w:szCs w:val="18"/>
              </w:rPr>
              <w:t>2</w:t>
            </w:r>
          </w:p>
        </w:tc>
      </w:tr>
      <w:tr w:rsidR="006A2370" w:rsidRPr="00637396" w:rsidTr="00C62BAB">
        <w:trPr>
          <w:trHeight w:val="30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организаций социального обслуживания населения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Из общего количества стационары:</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мощность</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280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E47AFF">
            <w:pPr>
              <w:jc w:val="center"/>
              <w:rPr>
                <w:sz w:val="18"/>
                <w:szCs w:val="18"/>
              </w:rPr>
            </w:pPr>
            <w:r w:rsidRPr="00637396">
              <w:rPr>
                <w:sz w:val="18"/>
                <w:szCs w:val="18"/>
              </w:rPr>
              <w:t>280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w:t>
            </w:r>
            <w:r w:rsidR="00E47AFF" w:rsidRPr="00637396">
              <w:rPr>
                <w:sz w:val="18"/>
                <w:szCs w:val="18"/>
              </w:rPr>
              <w:t>80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280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280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280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280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E47AFF" w:rsidP="006A2370">
            <w:pPr>
              <w:jc w:val="center"/>
              <w:rPr>
                <w:sz w:val="18"/>
                <w:szCs w:val="18"/>
              </w:rPr>
            </w:pPr>
            <w:r w:rsidRPr="00637396">
              <w:rPr>
                <w:sz w:val="18"/>
                <w:szCs w:val="18"/>
              </w:rPr>
              <w:t>280</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6. Промышленное производство</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lastRenderedPageBreak/>
              <w:t xml:space="preserve">Объем отгруженных товаров собственного производства, выполненных работ и услуг собственными силами в ценах соответствующих лет по крупным и средним организациям </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1 168 784,6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1 219 881,7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1 289 573,2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1 325 706,3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1 357 958,7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1 409 940,3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1 411 794,6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1 487 393,9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97,1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115,1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104,2</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Объем отгруженных товаров собственного производства, выполненных работ и услуг собственными силами в ценах соответствующих лет по крупным и средним производителям промышленной продукции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936 848,3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972 412,2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1 021 867,0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1 056 358,0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1 073 452,8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1 122 135,2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1 110 049,8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1 180 291,2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97,5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117,1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104,1</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в том числе по видам экономической деятельности:</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Добыча полезных ископаемых</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23 318,7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25 468,2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27 197,0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27 331,8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28 760,0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28 991,7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30 294,7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30 722,9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190,6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109,0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Обрабатывающие производства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808 740,0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827 471,4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855 797,0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889 506,8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897 807,7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944 748,1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920 522,8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988 163,8</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119,1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Обеспечение электрической энергией, газом </w:t>
            </w:r>
          </w:p>
          <w:p w:rsidR="006A2370" w:rsidRPr="00637396" w:rsidRDefault="006A2370" w:rsidP="006A2370">
            <w:pPr>
              <w:rPr>
                <w:sz w:val="18"/>
                <w:szCs w:val="18"/>
              </w:rPr>
            </w:pPr>
            <w:r w:rsidRPr="00637396">
              <w:rPr>
                <w:sz w:val="18"/>
                <w:szCs w:val="18"/>
              </w:rPr>
              <w:t>и паром; кондиционирование воздуха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98 087,3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112 069,5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130 997,2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131 581,7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138 530,5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139 909,2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150 387,2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152 340,5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96,8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97,4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112,2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112,2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109,2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109,2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104,8</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Водоснабжение; водоотведение, организация сбора и утилизации отходов, деятельность </w:t>
            </w:r>
          </w:p>
          <w:p w:rsidR="006A2370" w:rsidRPr="00637396" w:rsidRDefault="006A2370" w:rsidP="006A2370">
            <w:pPr>
              <w:rPr>
                <w:sz w:val="18"/>
                <w:szCs w:val="18"/>
              </w:rPr>
            </w:pPr>
            <w:r w:rsidRPr="00637396">
              <w:rPr>
                <w:sz w:val="18"/>
                <w:szCs w:val="18"/>
              </w:rPr>
              <w:t>по ликвидации загрязнений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6 702,3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7 403,1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7 875,8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7 937,6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8 354,5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8 486,1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8 845,1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9 063,9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102,7</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96,3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1873CB">
        <w:trPr>
          <w:trHeight w:val="27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Производство основных видов промышленной продукции в натуральном выражении по крупным и средним производителям:</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электроэнергии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квт-ч.</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46 868,5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48 000,6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50 472,3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50 688,6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48 795,0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49 269,4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50 750,2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51 387,9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теплоэнергии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Гкал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3 824,6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3 825,2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4 037,7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4 062,3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3 993,2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4 042,0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3 931,4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4 001,6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конструкций и деталей железобетонных</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куб.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110,6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61,0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61,3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63,4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64,1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65,9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67,0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lastRenderedPageBreak/>
              <w:t>хлеба и хлебобулочных изделий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тонна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7 783,6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7 394,4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7 305,7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7 357,4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7 218,0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7 320,7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7 131,4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7 284,1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мясных полуфабрикатов</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тонна</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1 222,4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1 228,5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1 234,7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1 244,5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1 238,4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1 256,9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1 242,1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1 269,5</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7. Малое предпринимательство</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Оборот (товаров, работ, услуг) субъектов малого предпринимательства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257 232,8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284 701,2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302 418,7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302 775,7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316 402,5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317 405,8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331 033,0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333 403,1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109,8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Численность занятых в малом бизнесе, включая индивидуальных предпринимателей и самозанятых</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чел.</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96,0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99,0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106,9</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Доля занятых в малом бизнесе в общей численности занятых в экономике</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44,4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47,0</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8. Торговля и услуги населению</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Оборот розничной торговли в ценах соответствующих лет по крупным и средним организациям</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121 339,8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132 226,4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142 842,6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144 176,1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152 121,7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155 385,9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162 003,5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167 467,2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117,9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102,4</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103,6</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108,0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Оборот общественного питания в ценах соответствующих лет по крупным и средним организациям</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7 819,8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8 243,3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8 836,1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8 917,0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9 364,1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9 545,4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9 943,2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10 237,9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126,4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103,1</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Объем платных услуг населению в ценах соответствующих лет по крупным и средним организациям</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31 344,6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36 097,9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38 954,0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39 278,8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41 362,9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42 202,0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43 963,8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45 395,5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109,3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104,0</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Обеспеченность (по состоянию на конец года):</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торговой площадью (на 1 тыс. человек)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кв.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1 704,4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1 657,2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1 631,8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1 640,6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1 623,5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1 617,7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1 610,0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1 597,2</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стационарными торговыми объектами </w:t>
            </w:r>
          </w:p>
          <w:p w:rsidR="000220B5" w:rsidRPr="00637396" w:rsidRDefault="006A2370" w:rsidP="006A2370">
            <w:pPr>
              <w:rPr>
                <w:sz w:val="18"/>
                <w:szCs w:val="18"/>
              </w:rPr>
            </w:pPr>
            <w:r w:rsidRPr="00637396">
              <w:rPr>
                <w:sz w:val="18"/>
                <w:szCs w:val="18"/>
              </w:rPr>
              <w:t xml:space="preserve">в процентах от норматива (1 136 единиц </w:t>
            </w:r>
          </w:p>
          <w:p w:rsidR="006A2370" w:rsidRPr="00637396" w:rsidRDefault="006A2370" w:rsidP="00004F03">
            <w:pPr>
              <w:rPr>
                <w:sz w:val="18"/>
                <w:szCs w:val="18"/>
              </w:rPr>
            </w:pPr>
            <w:r w:rsidRPr="00637396">
              <w:rPr>
                <w:sz w:val="18"/>
                <w:szCs w:val="18"/>
              </w:rPr>
              <w:t>на городской округ)</w:t>
            </w:r>
            <w:r w:rsidRPr="00637396">
              <w:rPr>
                <w:sz w:val="18"/>
                <w:szCs w:val="18"/>
                <w:vertAlign w:val="superscript"/>
              </w:rPr>
              <w:t xml:space="preserve"> </w:t>
            </w:r>
            <w:r w:rsidR="00004F03" w:rsidRPr="00637396">
              <w:rPr>
                <w:sz w:val="18"/>
                <w:szCs w:val="18"/>
                <w:vertAlign w:val="superscript"/>
              </w:rPr>
              <w:t>6</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118,9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119,1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119,1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120,3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121,2</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122,1</w:t>
            </w:r>
          </w:p>
        </w:tc>
      </w:tr>
      <w:tr w:rsidR="006A2370" w:rsidRPr="00637396" w:rsidTr="00C62BAB">
        <w:trPr>
          <w:trHeight w:val="75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lastRenderedPageBreak/>
              <w:t xml:space="preserve">стационарными торговыми объектами, реализующими продовольственные товары, </w:t>
            </w:r>
          </w:p>
          <w:p w:rsidR="000220B5" w:rsidRPr="00637396" w:rsidRDefault="006A2370" w:rsidP="006A2370">
            <w:pPr>
              <w:rPr>
                <w:sz w:val="18"/>
                <w:szCs w:val="18"/>
              </w:rPr>
            </w:pPr>
            <w:r w:rsidRPr="00637396">
              <w:rPr>
                <w:sz w:val="18"/>
                <w:szCs w:val="18"/>
              </w:rPr>
              <w:t xml:space="preserve">в процентах от норматива (509 единиц </w:t>
            </w:r>
          </w:p>
          <w:p w:rsidR="006A2370" w:rsidRPr="00637396" w:rsidRDefault="006A2370" w:rsidP="00004F03">
            <w:pPr>
              <w:rPr>
                <w:sz w:val="18"/>
                <w:szCs w:val="18"/>
              </w:rPr>
            </w:pPr>
            <w:r w:rsidRPr="00637396">
              <w:rPr>
                <w:sz w:val="18"/>
                <w:szCs w:val="18"/>
              </w:rPr>
              <w:t>на городской округ)</w:t>
            </w:r>
            <w:r w:rsidRPr="00637396">
              <w:rPr>
                <w:sz w:val="18"/>
                <w:szCs w:val="18"/>
                <w:vertAlign w:val="superscript"/>
              </w:rPr>
              <w:t xml:space="preserve"> </w:t>
            </w:r>
            <w:r w:rsidR="00004F03" w:rsidRPr="00637396">
              <w:rPr>
                <w:sz w:val="18"/>
                <w:szCs w:val="18"/>
                <w:vertAlign w:val="superscript"/>
              </w:rPr>
              <w:t>6</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135,0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136,7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137,5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137,5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138,9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138,9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140,3</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предприятиями общественного питания общедоступной сети (на 1 тыс. человек)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посадочное место</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57,1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56,5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56,2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55,9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55,4</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6A51D2" w:rsidRPr="00637396" w:rsidRDefault="006A2370" w:rsidP="006A2370">
            <w:pPr>
              <w:rPr>
                <w:sz w:val="18"/>
                <w:szCs w:val="18"/>
              </w:rPr>
            </w:pPr>
            <w:r w:rsidRPr="00637396">
              <w:rPr>
                <w:sz w:val="18"/>
                <w:szCs w:val="18"/>
              </w:rPr>
              <w:t xml:space="preserve">предприятиями общепита общедоступной сети в процентах от норматива </w:t>
            </w:r>
          </w:p>
          <w:p w:rsidR="006A2370" w:rsidRPr="00637396" w:rsidRDefault="006A2370" w:rsidP="00004F03">
            <w:pPr>
              <w:rPr>
                <w:sz w:val="18"/>
                <w:szCs w:val="18"/>
              </w:rPr>
            </w:pPr>
            <w:r w:rsidRPr="00637396">
              <w:rPr>
                <w:sz w:val="18"/>
                <w:szCs w:val="18"/>
              </w:rPr>
              <w:t xml:space="preserve">(40 посадочных мест на 1 тыс. человек) </w:t>
            </w:r>
            <w:r w:rsidR="00004F03" w:rsidRPr="00637396">
              <w:rPr>
                <w:sz w:val="18"/>
                <w:szCs w:val="18"/>
                <w:vertAlign w:val="superscript"/>
              </w:rPr>
              <w:t>7</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146,8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146,3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144,1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142,9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141,4</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140,5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139,9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138,4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51D2" w:rsidRPr="00637396" w:rsidRDefault="006A2370" w:rsidP="006A2370">
            <w:pPr>
              <w:rPr>
                <w:sz w:val="18"/>
                <w:szCs w:val="18"/>
              </w:rPr>
            </w:pPr>
            <w:r w:rsidRPr="00637396">
              <w:rPr>
                <w:sz w:val="18"/>
                <w:szCs w:val="18"/>
              </w:rPr>
              <w:t xml:space="preserve">предприятиями бытового обслуживания </w:t>
            </w:r>
          </w:p>
          <w:p w:rsidR="006A2370" w:rsidRPr="00637396" w:rsidRDefault="006A2370" w:rsidP="006A2370">
            <w:pPr>
              <w:rPr>
                <w:sz w:val="18"/>
                <w:szCs w:val="18"/>
              </w:rPr>
            </w:pPr>
            <w:r w:rsidRPr="00637396">
              <w:rPr>
                <w:sz w:val="18"/>
                <w:szCs w:val="18"/>
              </w:rPr>
              <w:t>(на 1 тыс. человек)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рабочее место</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предприятиями бытового обслуживания в процентах от норматива (9 рабочих мест </w:t>
            </w:r>
          </w:p>
          <w:p w:rsidR="006A2370" w:rsidRPr="00637396" w:rsidRDefault="006A2370" w:rsidP="00004F03">
            <w:pPr>
              <w:rPr>
                <w:sz w:val="18"/>
                <w:szCs w:val="18"/>
              </w:rPr>
            </w:pPr>
            <w:r w:rsidRPr="00637396">
              <w:rPr>
                <w:sz w:val="18"/>
                <w:szCs w:val="18"/>
              </w:rPr>
              <w:t xml:space="preserve">на 1 тыс. человек) </w:t>
            </w:r>
            <w:r w:rsidR="00004F03" w:rsidRPr="00637396">
              <w:rPr>
                <w:sz w:val="18"/>
                <w:szCs w:val="18"/>
                <w:vertAlign w:val="superscript"/>
              </w:rPr>
              <w:t>7</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99,6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98,5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97,5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гостиницами (на 1 тыс. человек)</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место</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w:t>
            </w:r>
          </w:p>
        </w:tc>
      </w:tr>
      <w:tr w:rsidR="006A2370" w:rsidRPr="00637396" w:rsidTr="00C62BAB">
        <w:trPr>
          <w:trHeight w:val="510"/>
        </w:trPr>
        <w:tc>
          <w:tcPr>
            <w:tcW w:w="3823" w:type="dxa"/>
            <w:tcBorders>
              <w:top w:val="nil"/>
              <w:left w:val="single" w:sz="4" w:space="0" w:color="auto"/>
              <w:bottom w:val="single" w:sz="4" w:space="0" w:color="auto"/>
              <w:right w:val="single" w:sz="4" w:space="0" w:color="auto"/>
            </w:tcBorders>
            <w:shd w:val="clear" w:color="auto" w:fill="auto"/>
            <w:hideMark/>
          </w:tcPr>
          <w:p w:rsidR="006A51D2" w:rsidRPr="00637396" w:rsidRDefault="006A2370" w:rsidP="006A2370">
            <w:pPr>
              <w:rPr>
                <w:sz w:val="18"/>
                <w:szCs w:val="18"/>
              </w:rPr>
            </w:pPr>
            <w:r w:rsidRPr="00637396">
              <w:rPr>
                <w:sz w:val="18"/>
                <w:szCs w:val="18"/>
              </w:rPr>
              <w:t xml:space="preserve">гостиницами в процентах от норматива </w:t>
            </w:r>
          </w:p>
          <w:p w:rsidR="006A2370" w:rsidRPr="00637396" w:rsidRDefault="006A2370" w:rsidP="00004F03">
            <w:pPr>
              <w:rPr>
                <w:sz w:val="18"/>
                <w:szCs w:val="18"/>
              </w:rPr>
            </w:pPr>
            <w:r w:rsidRPr="00637396">
              <w:rPr>
                <w:sz w:val="18"/>
                <w:szCs w:val="18"/>
              </w:rPr>
              <w:t xml:space="preserve">(6 мест на 1 тыс. человек) </w:t>
            </w:r>
            <w:r w:rsidR="00004F03" w:rsidRPr="00637396">
              <w:rPr>
                <w:sz w:val="18"/>
                <w:szCs w:val="18"/>
                <w:vertAlign w:val="superscript"/>
              </w:rPr>
              <w:t>7</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168,6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170,5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167,9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167,9</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168,6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166,6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168,2</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9. Строительство</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Объем работ, выполненных по виду экономической деятельности "Строительство" в ценах соответствующих лет по крупным </w:t>
            </w:r>
          </w:p>
          <w:p w:rsidR="006A2370" w:rsidRPr="00637396" w:rsidRDefault="006A2370" w:rsidP="006A2370">
            <w:pPr>
              <w:rPr>
                <w:sz w:val="18"/>
                <w:szCs w:val="18"/>
              </w:rPr>
            </w:pPr>
            <w:r w:rsidRPr="00637396">
              <w:rPr>
                <w:sz w:val="18"/>
                <w:szCs w:val="18"/>
              </w:rPr>
              <w:t>и средним организациям</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58 176,6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62 178,8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66 404,9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66 665,0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71 057,0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71 552,4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75 819,6</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76 793,4</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116,0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102,3</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102,9</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105,3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104,5</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104,1</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104,3</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Объем жилищного строительства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тыс. кв.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331,1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282,0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282,0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250,0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282,0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Общая площадь жилых помещений, приходящаяся в среднем на одного жителя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кв. м</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21,8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22,5</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22,5</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10. Инвестиции</w:t>
            </w:r>
          </w:p>
        </w:tc>
      </w:tr>
      <w:tr w:rsidR="006A2370" w:rsidRPr="00637396" w:rsidTr="00C62BAB">
        <w:trPr>
          <w:trHeight w:val="75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 xml:space="preserve">Объем инвестиций в основной капитал за счет всех источников финансирования в ценах соответствующих лет по крупным и средним организациям </w:t>
            </w:r>
            <w:r w:rsidRPr="00637396">
              <w:rPr>
                <w:sz w:val="18"/>
                <w:szCs w:val="18"/>
                <w:vertAlign w:val="superscript"/>
              </w:rPr>
              <w:t>8</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85 552,7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94 822,1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101 429,7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103 206,1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106 951,5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111 025,7</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113 446,8</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119 535,5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физического объема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138,8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102,8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101,2</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101,7</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103,2</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индекс цен</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105,7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105,3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104,4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104,4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104,3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104,3</w:t>
            </w:r>
          </w:p>
        </w:tc>
      </w:tr>
      <w:tr w:rsidR="006A2370" w:rsidRPr="00637396" w:rsidTr="001873CB">
        <w:trPr>
          <w:trHeight w:val="33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Из общего объема инвестиций в основной капитал по источникам финансирования:</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lastRenderedPageBreak/>
              <w:t>собственные средства предприятий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55 411,5</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58 031,1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67 957,9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66 051,9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72 727,0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72 166,7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81 681,7</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82 479,5</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привлеченные средства,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30 141,1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36 791,0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33 471,8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37 154,2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34 224,5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38 859,0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31 765,1</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37 056,0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из них: бюджетные средства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22 705,8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28 471,8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18 396,4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22 952,0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14 072,9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18 702,9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11 445,1</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16 512,3</w:t>
            </w:r>
          </w:p>
        </w:tc>
      </w:tr>
      <w:tr w:rsidR="006A2370" w:rsidRPr="00637396" w:rsidTr="00C62BAB">
        <w:trPr>
          <w:trHeight w:val="120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Темп роста (индекс роста) физического объема инвестиций в основной капитал, </w:t>
            </w:r>
          </w:p>
          <w:p w:rsidR="006A2370" w:rsidRPr="00637396" w:rsidRDefault="006A2370" w:rsidP="006A2370">
            <w:pPr>
              <w:rPr>
                <w:sz w:val="18"/>
                <w:szCs w:val="18"/>
              </w:rPr>
            </w:pPr>
            <w:r w:rsidRPr="00637396">
              <w:rPr>
                <w:sz w:val="18"/>
                <w:szCs w:val="18"/>
              </w:rPr>
              <w:t>за исключением инвестиций инфраструктурных монополий (федеральные проекты) и бюджетных ассигнований федерального бюджета, к базовому 2020 году</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88,9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95,5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101,8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101,6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105,8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103,3</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109,2</w:t>
            </w:r>
          </w:p>
        </w:tc>
      </w:tr>
      <w:tr w:rsidR="006A2370" w:rsidRPr="00637396" w:rsidTr="001873CB">
        <w:trPr>
          <w:trHeight w:val="240"/>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11. Финансы организаций</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Поступление налогов и сборов </w:t>
            </w:r>
          </w:p>
          <w:p w:rsidR="000220B5" w:rsidRPr="00637396" w:rsidRDefault="006A2370" w:rsidP="006A2370">
            <w:pPr>
              <w:rPr>
                <w:sz w:val="18"/>
                <w:szCs w:val="18"/>
              </w:rPr>
            </w:pPr>
            <w:r w:rsidRPr="00637396">
              <w:rPr>
                <w:sz w:val="18"/>
                <w:szCs w:val="18"/>
              </w:rPr>
              <w:t xml:space="preserve">в консолидированный бюджет Российской Федерации (за исключением налогов </w:t>
            </w:r>
          </w:p>
          <w:p w:rsidR="006A2370" w:rsidRPr="00637396" w:rsidRDefault="006A2370" w:rsidP="006A2370">
            <w:pPr>
              <w:rPr>
                <w:sz w:val="18"/>
                <w:szCs w:val="18"/>
              </w:rPr>
            </w:pPr>
            <w:r w:rsidRPr="00637396">
              <w:rPr>
                <w:sz w:val="18"/>
                <w:szCs w:val="18"/>
              </w:rPr>
              <w:t>на товары, налогов, сборов и регулярных платежей за пользование природными ресурсами)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206 726,2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153 718,6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144 865,5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179 731,5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153 597,2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196 730,0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163 757,7</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211 148,0</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Сальдированный финансовый результат (прибыль минус убыток) крупных и средних организаций по всем видам экономической деятельности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1 365 401,6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692 710,6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602 199,5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826 106,0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639 981,7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915 129,6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685 582,1</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985 153,6</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Фонд заработной платы (фонд оплаты труда) работников крупных и средних организаций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млн. руб.</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203 027,8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226 116,1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241 159,8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242 345,1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255 579,7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257 730,1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270 866,6</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274 138,0</w:t>
            </w:r>
          </w:p>
        </w:tc>
      </w:tr>
      <w:tr w:rsidR="006A2370" w:rsidRPr="00637396" w:rsidTr="00C62BAB">
        <w:trPr>
          <w:trHeight w:val="24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темп роста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к предыдущему году</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117,6</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111,4</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106,7</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107,2</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106,3</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106,4</w:t>
            </w:r>
          </w:p>
        </w:tc>
      </w:tr>
      <w:tr w:rsidR="006A2370" w:rsidRPr="00637396" w:rsidTr="001873CB">
        <w:trPr>
          <w:trHeight w:val="315"/>
        </w:trPr>
        <w:tc>
          <w:tcPr>
            <w:tcW w:w="1515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6A2370" w:rsidRPr="00637396" w:rsidRDefault="006A2370" w:rsidP="006A2370">
            <w:pPr>
              <w:rPr>
                <w:sz w:val="18"/>
                <w:szCs w:val="18"/>
              </w:rPr>
            </w:pPr>
            <w:r w:rsidRPr="00637396">
              <w:rPr>
                <w:sz w:val="18"/>
                <w:szCs w:val="18"/>
              </w:rPr>
              <w:t>12. Целевые показатели, установленные нормативными правовыми актами Российской Федерации (указами Президента Российской Федерации)</w:t>
            </w:r>
          </w:p>
        </w:tc>
      </w:tr>
      <w:tr w:rsidR="006A2370" w:rsidRPr="00637396" w:rsidTr="00C62BAB">
        <w:trPr>
          <w:trHeight w:val="120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Средняя заработная плата работников муниципальных учреждений, в отношении которых предусмотрены мероприятия </w:t>
            </w:r>
          </w:p>
          <w:p w:rsidR="006A2370" w:rsidRPr="00637396" w:rsidRDefault="006A2370" w:rsidP="006A2370">
            <w:pPr>
              <w:rPr>
                <w:sz w:val="18"/>
                <w:szCs w:val="18"/>
              </w:rPr>
            </w:pPr>
            <w:r w:rsidRPr="00637396">
              <w:rPr>
                <w:sz w:val="18"/>
                <w:szCs w:val="18"/>
              </w:rPr>
              <w:t>по повышению заработной платы: педагогических работников образовательных учреждений общего образования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104 079,9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112 278,1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112 278,1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112 278,1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112 278,1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112 278,1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112 278,1</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112 278,1</w:t>
            </w:r>
          </w:p>
        </w:tc>
      </w:tr>
      <w:tr w:rsidR="006A2370" w:rsidRPr="00637396" w:rsidTr="00C62BAB">
        <w:trPr>
          <w:trHeight w:val="120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Средняя заработная плата работников муниципальных учреждений, в отношении которых предусмотрены мероприятия </w:t>
            </w:r>
          </w:p>
          <w:p w:rsidR="006A2370" w:rsidRPr="00637396" w:rsidRDefault="006A2370" w:rsidP="006A2370">
            <w:pPr>
              <w:rPr>
                <w:sz w:val="18"/>
                <w:szCs w:val="18"/>
              </w:rPr>
            </w:pPr>
            <w:r w:rsidRPr="00637396">
              <w:rPr>
                <w:sz w:val="18"/>
                <w:szCs w:val="18"/>
              </w:rPr>
              <w:t>по повышению заработной платы: педагогических работников дошкольных образовательных учреждений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98 666,0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106 302,5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106 302,5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106 302,5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106 302,5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106 302,5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106 302,5</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106 302,5</w:t>
            </w:r>
          </w:p>
        </w:tc>
      </w:tr>
      <w:tr w:rsidR="006A2370" w:rsidRPr="00637396" w:rsidTr="00C62BAB">
        <w:trPr>
          <w:trHeight w:val="120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lastRenderedPageBreak/>
              <w:t xml:space="preserve">Средняя заработная плата работников муниципальных учреждений, в отношении которых предусмотрены мероприятия </w:t>
            </w:r>
          </w:p>
          <w:p w:rsidR="006A2370" w:rsidRPr="00637396" w:rsidRDefault="006A2370" w:rsidP="006A2370">
            <w:pPr>
              <w:rPr>
                <w:sz w:val="18"/>
                <w:szCs w:val="18"/>
              </w:rPr>
            </w:pPr>
            <w:r w:rsidRPr="00637396">
              <w:rPr>
                <w:sz w:val="18"/>
                <w:szCs w:val="18"/>
              </w:rPr>
              <w:t>по повышению заработной платы: педагогических работников учреждений дополнительного образования детей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109 333,3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116 413,0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116 413,0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116 413,0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116 413,0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116 413,0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116 413,0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116 413,0</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Средняя заработная плата работников муниципальных учреждений, в отношении которых предусмотрены мероприятия </w:t>
            </w:r>
          </w:p>
          <w:p w:rsidR="006A2370" w:rsidRPr="00637396" w:rsidRDefault="006A2370" w:rsidP="006A2370">
            <w:pPr>
              <w:rPr>
                <w:sz w:val="18"/>
                <w:szCs w:val="18"/>
              </w:rPr>
            </w:pPr>
            <w:r w:rsidRPr="00637396">
              <w:rPr>
                <w:sz w:val="18"/>
                <w:szCs w:val="18"/>
              </w:rPr>
              <w:t>по повышению заработной платы: работников учреждений культуры</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рубль</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109 922,7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119 315,2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119 315,2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119 315,2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119 315,2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119 315,2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119 315,2</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119 315,2</w:t>
            </w:r>
          </w:p>
        </w:tc>
      </w:tr>
      <w:tr w:rsidR="006A2370" w:rsidRPr="00637396" w:rsidTr="00C62BAB">
        <w:trPr>
          <w:trHeight w:val="75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Доля населения, систематически занимающегося физической культурой </w:t>
            </w:r>
          </w:p>
          <w:p w:rsidR="006A2370" w:rsidRPr="00637396" w:rsidRDefault="006A2370" w:rsidP="00004F03">
            <w:pPr>
              <w:rPr>
                <w:sz w:val="18"/>
                <w:szCs w:val="18"/>
              </w:rPr>
            </w:pPr>
            <w:r w:rsidRPr="00637396">
              <w:rPr>
                <w:sz w:val="18"/>
                <w:szCs w:val="18"/>
              </w:rPr>
              <w:t xml:space="preserve">и спортом (в численности постоянного населения города в возрасте 3 - 79 лет) </w:t>
            </w:r>
            <w:r w:rsidR="00004F03"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46,1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50,5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50,5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50,6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66,1</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68,1</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Уровень обеспеченности граждан спортивными сооружениями исходя </w:t>
            </w:r>
          </w:p>
          <w:p w:rsidR="006A2370" w:rsidRPr="00637396" w:rsidRDefault="006A2370" w:rsidP="006A2370">
            <w:pPr>
              <w:rPr>
                <w:sz w:val="18"/>
                <w:szCs w:val="18"/>
              </w:rPr>
            </w:pPr>
            <w:r w:rsidRPr="00637396">
              <w:rPr>
                <w:sz w:val="18"/>
                <w:szCs w:val="18"/>
              </w:rPr>
              <w:t>из единовременной пропускной способности объектов спорта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47,8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47,2</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Количество спортивных сооружений </w:t>
            </w:r>
          </w:p>
          <w:p w:rsidR="006A2370" w:rsidRPr="00637396" w:rsidRDefault="006A2370" w:rsidP="006A2370">
            <w:pPr>
              <w:rPr>
                <w:sz w:val="18"/>
                <w:szCs w:val="18"/>
              </w:rPr>
            </w:pPr>
            <w:r w:rsidRPr="00637396">
              <w:rPr>
                <w:sz w:val="18"/>
                <w:szCs w:val="18"/>
              </w:rPr>
              <w:t>на 100 тыс. человек населения  (на конец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249,3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247,8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245,1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244,4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241,9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240,1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239,0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236,2</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Обеспеченность детей дошкольного возраста местами в образовательных организациях, реализующих программы дошкольного образования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89,8</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89,6</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89,1</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88,8</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86,9</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86,1</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84,9</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83,7</w:t>
            </w:r>
          </w:p>
        </w:tc>
      </w:tr>
      <w:tr w:rsidR="006A2370" w:rsidRPr="00637396" w:rsidTr="00C62BAB">
        <w:trPr>
          <w:trHeight w:val="16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Доступность дошкольного образования </w:t>
            </w:r>
          </w:p>
          <w:p w:rsidR="000220B5" w:rsidRPr="00637396" w:rsidRDefault="006A2370" w:rsidP="006A2370">
            <w:pPr>
              <w:rPr>
                <w:sz w:val="18"/>
                <w:szCs w:val="18"/>
              </w:rPr>
            </w:pPr>
            <w:r w:rsidRPr="00637396">
              <w:rPr>
                <w:sz w:val="18"/>
                <w:szCs w:val="18"/>
              </w:rPr>
              <w:t xml:space="preserve">для детей в возрасте от 3 до 7 лет (отношение численности детей в возрасте от 3 до 7 лет, получающих дошкольное образование </w:t>
            </w:r>
          </w:p>
          <w:p w:rsidR="000220B5" w:rsidRPr="00637396" w:rsidRDefault="006A2370" w:rsidP="006A2370">
            <w:pPr>
              <w:rPr>
                <w:sz w:val="18"/>
                <w:szCs w:val="18"/>
              </w:rPr>
            </w:pPr>
            <w:r w:rsidRPr="00637396">
              <w:rPr>
                <w:sz w:val="18"/>
                <w:szCs w:val="18"/>
              </w:rPr>
              <w:t xml:space="preserve">в текущем году, к сумме численности детей </w:t>
            </w:r>
          </w:p>
          <w:p w:rsidR="000220B5" w:rsidRPr="00637396" w:rsidRDefault="006A2370" w:rsidP="006A2370">
            <w:pPr>
              <w:rPr>
                <w:sz w:val="18"/>
                <w:szCs w:val="18"/>
              </w:rPr>
            </w:pPr>
            <w:r w:rsidRPr="00637396">
              <w:rPr>
                <w:sz w:val="18"/>
                <w:szCs w:val="18"/>
              </w:rPr>
              <w:t xml:space="preserve">в возрасте от 3 до 7 лет, получающих дошкольное образование в текущем году, </w:t>
            </w:r>
          </w:p>
          <w:p w:rsidR="006A2370" w:rsidRPr="00637396" w:rsidRDefault="006A2370" w:rsidP="00004F03">
            <w:pPr>
              <w:rPr>
                <w:sz w:val="18"/>
                <w:szCs w:val="18"/>
              </w:rPr>
            </w:pPr>
            <w:r w:rsidRPr="00637396">
              <w:rPr>
                <w:sz w:val="18"/>
                <w:szCs w:val="18"/>
              </w:rPr>
              <w:t xml:space="preserve">и численности детей в возрасте от 3 до 7 лет, находящихся в очереди на получение в текущем году дошкольного образования) </w:t>
            </w:r>
            <w:r w:rsidR="00004F03"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2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98"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c>
          <w:tcPr>
            <w:tcW w:w="1130"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100,0</w:t>
            </w:r>
          </w:p>
        </w:tc>
      </w:tr>
      <w:tr w:rsidR="006A2370" w:rsidRPr="00637396" w:rsidTr="00C62BAB">
        <w:trPr>
          <w:trHeight w:val="1215"/>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lastRenderedPageBreak/>
              <w:t xml:space="preserve">Доля детей в возрасте от 5 до 18 лет, охваченных образовательными программами дополнительного образования детей </w:t>
            </w:r>
          </w:p>
          <w:p w:rsidR="006A2370" w:rsidRPr="00637396" w:rsidRDefault="006A2370" w:rsidP="00004F03">
            <w:pPr>
              <w:rPr>
                <w:sz w:val="18"/>
                <w:szCs w:val="18"/>
              </w:rPr>
            </w:pPr>
            <w:r w:rsidRPr="00637396">
              <w:rPr>
                <w:sz w:val="18"/>
                <w:szCs w:val="18"/>
              </w:rPr>
              <w:t xml:space="preserve">в учреждениях дополнительного образования детей и программами спортивной подготовки за счет бюджетных средств, в общей численности детей в возрасте от 5 до 18 лет </w:t>
            </w:r>
            <w:r w:rsidR="00004F03"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26,0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25,4</w:t>
            </w:r>
          </w:p>
        </w:tc>
      </w:tr>
      <w:tr w:rsidR="006A2370" w:rsidRPr="00637396" w:rsidTr="00C62BAB">
        <w:trPr>
          <w:trHeight w:val="123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Доля детей в возрасте от 5 до 18 лет, получающих услуги по дополнительному образованию и спортивной подготовке </w:t>
            </w:r>
          </w:p>
          <w:p w:rsidR="000220B5" w:rsidRPr="00637396" w:rsidRDefault="006A2370" w:rsidP="006A2370">
            <w:pPr>
              <w:rPr>
                <w:sz w:val="18"/>
                <w:szCs w:val="18"/>
              </w:rPr>
            </w:pPr>
            <w:r w:rsidRPr="00637396">
              <w:rPr>
                <w:sz w:val="18"/>
                <w:szCs w:val="18"/>
              </w:rPr>
              <w:t xml:space="preserve">в отрасли "спорт" в организациях различных организационно-правовых форм и форм собственности, в общей численности детей </w:t>
            </w:r>
          </w:p>
          <w:p w:rsidR="006A2370" w:rsidRPr="00637396" w:rsidRDefault="006A2370" w:rsidP="00004F03">
            <w:pPr>
              <w:rPr>
                <w:sz w:val="18"/>
                <w:szCs w:val="18"/>
              </w:rPr>
            </w:pPr>
            <w:r w:rsidRPr="00637396">
              <w:rPr>
                <w:sz w:val="18"/>
                <w:szCs w:val="18"/>
              </w:rPr>
              <w:t xml:space="preserve">в возрасте от 5 до 18 лет </w:t>
            </w:r>
            <w:r w:rsidR="00004F03"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13,4</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13,3</w:t>
            </w:r>
          </w:p>
        </w:tc>
      </w:tr>
      <w:tr w:rsidR="006A2370" w:rsidRPr="00637396" w:rsidTr="00C62BAB">
        <w:trPr>
          <w:trHeight w:val="99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Доля детей в возрасте от 5 до 18 лет, охваченных образовательными программами дополнительного образования детей в отрасли "культура" за счет бюджетных средств, </w:t>
            </w:r>
          </w:p>
          <w:p w:rsidR="003C5FEE" w:rsidRPr="00637396" w:rsidRDefault="006A2370" w:rsidP="006A2370">
            <w:pPr>
              <w:rPr>
                <w:sz w:val="18"/>
                <w:szCs w:val="18"/>
              </w:rPr>
            </w:pPr>
            <w:r w:rsidRPr="00637396">
              <w:rPr>
                <w:sz w:val="18"/>
                <w:szCs w:val="18"/>
              </w:rPr>
              <w:t xml:space="preserve">в общей численности детей в возрасте </w:t>
            </w:r>
          </w:p>
          <w:p w:rsidR="006A2370" w:rsidRPr="00637396" w:rsidRDefault="006A2370" w:rsidP="003C5FEE">
            <w:pPr>
              <w:rPr>
                <w:sz w:val="18"/>
                <w:szCs w:val="18"/>
              </w:rPr>
            </w:pPr>
            <w:r w:rsidRPr="00637396">
              <w:rPr>
                <w:sz w:val="18"/>
                <w:szCs w:val="18"/>
              </w:rPr>
              <w:t xml:space="preserve">от 5 до 18 лет </w:t>
            </w:r>
            <w:r w:rsidR="00004F03"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3,8</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3,7</w:t>
            </w:r>
          </w:p>
        </w:tc>
      </w:tr>
      <w:tr w:rsidR="006A2370" w:rsidRPr="00637396" w:rsidTr="00C62BAB">
        <w:trPr>
          <w:trHeight w:val="99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004F03">
            <w:pPr>
              <w:rPr>
                <w:sz w:val="18"/>
                <w:szCs w:val="18"/>
              </w:rPr>
            </w:pPr>
            <w:r w:rsidRPr="00637396">
              <w:rPr>
                <w:sz w:val="18"/>
                <w:szCs w:val="18"/>
              </w:rPr>
              <w:t xml:space="preserve">Доля детей в возрасте от 5 до 18 лет, охваченных платными образовательными программами дополнительного образования детей в отрасли "культура", в общей численности детей в возрасте от 5 до 18 лет </w:t>
            </w:r>
            <w:r w:rsidR="00004F03"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0,5</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0,5</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Доля заемных средств в общем объеме капитальных вложений в системы тепло, водоснабжения, водоотведения и очистки сточных вод (по муниципальным унитарным предприятиям коммунального комплекса)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12,9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3,1</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Доля объема ввода жилья в эксплуатацию </w:t>
            </w:r>
          </w:p>
          <w:p w:rsidR="003C5FEE" w:rsidRPr="00637396" w:rsidRDefault="006A2370" w:rsidP="006A2370">
            <w:pPr>
              <w:rPr>
                <w:sz w:val="18"/>
                <w:szCs w:val="18"/>
              </w:rPr>
            </w:pPr>
            <w:r w:rsidRPr="00637396">
              <w:rPr>
                <w:sz w:val="18"/>
                <w:szCs w:val="18"/>
              </w:rPr>
              <w:t xml:space="preserve">по стандартам экономического класса </w:t>
            </w:r>
          </w:p>
          <w:p w:rsidR="006A2370" w:rsidRPr="00637396" w:rsidRDefault="006A2370" w:rsidP="006A2370">
            <w:pPr>
              <w:rPr>
                <w:sz w:val="18"/>
                <w:szCs w:val="18"/>
              </w:rPr>
            </w:pPr>
            <w:r w:rsidRPr="00637396">
              <w:rPr>
                <w:sz w:val="18"/>
                <w:szCs w:val="18"/>
              </w:rPr>
              <w:t>в общем объеме введенного в эксплуатацию жилья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45,0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45,0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45,0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40,0</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Количество семей, получивших меры государственной поддержки на улучшение жилищных условий (по категории молодые семьи)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7</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lastRenderedPageBreak/>
              <w:t xml:space="preserve">Количество семей, состоящих на учете </w:t>
            </w:r>
          </w:p>
          <w:p w:rsidR="006A2370" w:rsidRPr="00637396" w:rsidRDefault="006A2370" w:rsidP="006A2370">
            <w:pPr>
              <w:rPr>
                <w:sz w:val="18"/>
                <w:szCs w:val="18"/>
              </w:rPr>
            </w:pPr>
            <w:r w:rsidRPr="00637396">
              <w:rPr>
                <w:sz w:val="18"/>
                <w:szCs w:val="18"/>
              </w:rPr>
              <w:t>на получение жилого помещения на условиях социального найма (на конец года)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3 803</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3 690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3 660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3 660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3 630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3 590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3 600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3 600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Доля ветхого и аварийного жилищного фонда в общем объеме жилищного фонда города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0,024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0,028</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0,010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0,010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0,004</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0,004</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0,004</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0,004</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Уровень износа коммунальной инфраструктуры (по муниципальным унитарным предприятиям коммунального комплекса)</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48,1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45,6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53,9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47,2</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56,7</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59,1</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51,8</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Фактический уровень собираемости платы граждан за предоставленные жилищно-коммунальные услуги</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100,1</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96,0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95,0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97,5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95,0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97,5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95,0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97,5</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Доля убыточных организаций жилищно-коммунального хозяйства (по муниципальным унитарным предприятиям)</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r>
      <w:tr w:rsidR="006A2370" w:rsidRPr="00637396" w:rsidTr="00C62BAB">
        <w:trPr>
          <w:trHeight w:val="48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Уровень удовлетворенности граждан качеством предоставления государственных </w:t>
            </w:r>
          </w:p>
          <w:p w:rsidR="006A2370" w:rsidRPr="00637396" w:rsidRDefault="006A2370" w:rsidP="006A2370">
            <w:pPr>
              <w:rPr>
                <w:sz w:val="18"/>
                <w:szCs w:val="18"/>
              </w:rPr>
            </w:pPr>
            <w:r w:rsidRPr="00637396">
              <w:rPr>
                <w:sz w:val="18"/>
                <w:szCs w:val="18"/>
              </w:rPr>
              <w:t>и муниципальных услуг</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 от числа опрошенных</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99,9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90,0</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90,0</w:t>
            </w:r>
          </w:p>
        </w:tc>
      </w:tr>
      <w:tr w:rsidR="006A2370" w:rsidRPr="00637396" w:rsidTr="00C62BAB">
        <w:trPr>
          <w:trHeight w:val="120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Доля граждан, имеющих доступ к получению государственных и муниципальных услуг </w:t>
            </w:r>
          </w:p>
          <w:p w:rsidR="000220B5" w:rsidRPr="00637396" w:rsidRDefault="006A2370" w:rsidP="006A2370">
            <w:pPr>
              <w:rPr>
                <w:sz w:val="18"/>
                <w:szCs w:val="18"/>
              </w:rPr>
            </w:pPr>
            <w:r w:rsidRPr="00637396">
              <w:rPr>
                <w:sz w:val="18"/>
                <w:szCs w:val="18"/>
              </w:rPr>
              <w:t xml:space="preserve">по принципу "одного окна" по месту пребывания, в том числе в многофункциональных центрах предоставления государственных </w:t>
            </w:r>
          </w:p>
          <w:p w:rsidR="006A2370" w:rsidRPr="00637396" w:rsidRDefault="006A2370" w:rsidP="006A2370">
            <w:pPr>
              <w:rPr>
                <w:sz w:val="18"/>
                <w:szCs w:val="18"/>
              </w:rPr>
            </w:pPr>
            <w:r w:rsidRPr="00637396">
              <w:rPr>
                <w:sz w:val="18"/>
                <w:szCs w:val="18"/>
              </w:rPr>
              <w:t>и муниципальных услуг</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98,2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96,3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94,8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94,5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93,5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92,9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92,4</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91,3</w:t>
            </w:r>
          </w:p>
        </w:tc>
      </w:tr>
      <w:tr w:rsidR="006A2370" w:rsidRPr="00637396" w:rsidTr="00C62BAB">
        <w:trPr>
          <w:trHeight w:val="72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Предельное количество процедур, необходимых для получения разрешения </w:t>
            </w:r>
          </w:p>
          <w:p w:rsidR="006A2370" w:rsidRPr="00637396" w:rsidRDefault="006A2370" w:rsidP="006A2370">
            <w:pPr>
              <w:rPr>
                <w:sz w:val="18"/>
                <w:szCs w:val="18"/>
              </w:rPr>
            </w:pPr>
            <w:r w:rsidRPr="00637396">
              <w:rPr>
                <w:sz w:val="18"/>
                <w:szCs w:val="18"/>
              </w:rPr>
              <w:t>на строительство эталонного объекта капитального строительства непроизводственного назначения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единица</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5</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6A2370" w:rsidRPr="00637396" w:rsidRDefault="006A2370" w:rsidP="006A2370">
            <w:pPr>
              <w:rPr>
                <w:sz w:val="18"/>
                <w:szCs w:val="18"/>
              </w:rPr>
            </w:pPr>
            <w:r w:rsidRPr="00637396">
              <w:rPr>
                <w:sz w:val="18"/>
                <w:szCs w:val="18"/>
              </w:rPr>
              <w:t>Предельный срок прохождения всех процедур, необходимых для получения разрешения на строительство эталонного объекта капитального строительства непроизводственного назначения</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день</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49</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lastRenderedPageBreak/>
              <w:t xml:space="preserve">Доля детей в возрасте 1 - 6 лет (от 1 до 7 лет), состоящих на учете для определения в муниципальные дошкольные образовательные учреждения, в общей численности детей </w:t>
            </w:r>
          </w:p>
          <w:p w:rsidR="006A2370" w:rsidRPr="00637396" w:rsidRDefault="006A2370" w:rsidP="006A2370">
            <w:pPr>
              <w:rPr>
                <w:sz w:val="18"/>
                <w:szCs w:val="18"/>
              </w:rPr>
            </w:pPr>
            <w:r w:rsidRPr="00637396">
              <w:rPr>
                <w:sz w:val="18"/>
                <w:szCs w:val="18"/>
              </w:rPr>
              <w:t>в возрасте 1 - 6 лет</w:t>
            </w:r>
            <w:r w:rsidR="00004F03" w:rsidRPr="00637396">
              <w:rPr>
                <w:sz w:val="18"/>
                <w:szCs w:val="18"/>
              </w:rPr>
              <w:t xml:space="preserve"> </w:t>
            </w:r>
            <w:r w:rsidR="00004F03" w:rsidRPr="00637396">
              <w:rPr>
                <w:sz w:val="18"/>
                <w:szCs w:val="18"/>
                <w:vertAlign w:val="superscript"/>
              </w:rPr>
              <w:t>1</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0,0</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10,3</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10,8</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11,0</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12,9</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13,7</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14,9</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16,1</w:t>
            </w:r>
          </w:p>
        </w:tc>
      </w:tr>
      <w:tr w:rsidR="006A2370" w:rsidRPr="00637396" w:rsidTr="00C62BAB">
        <w:trPr>
          <w:trHeight w:val="960"/>
        </w:trPr>
        <w:tc>
          <w:tcPr>
            <w:tcW w:w="3823" w:type="dxa"/>
            <w:tcBorders>
              <w:top w:val="nil"/>
              <w:left w:val="single" w:sz="4" w:space="0" w:color="auto"/>
              <w:bottom w:val="single" w:sz="4" w:space="0" w:color="auto"/>
              <w:right w:val="single" w:sz="4" w:space="0" w:color="auto"/>
            </w:tcBorders>
            <w:shd w:val="clear" w:color="auto" w:fill="auto"/>
            <w:hideMark/>
          </w:tcPr>
          <w:p w:rsidR="000220B5" w:rsidRPr="00637396" w:rsidRDefault="006A2370" w:rsidP="006A2370">
            <w:pPr>
              <w:rPr>
                <w:sz w:val="18"/>
                <w:szCs w:val="18"/>
              </w:rPr>
            </w:pPr>
            <w:r w:rsidRPr="00637396">
              <w:rPr>
                <w:sz w:val="18"/>
                <w:szCs w:val="18"/>
              </w:rPr>
              <w:t xml:space="preserve">Доля выпускников муниципальных общеобразовательных учреждений, </w:t>
            </w:r>
          </w:p>
          <w:p w:rsidR="006A2370" w:rsidRPr="00637396" w:rsidRDefault="006A2370" w:rsidP="006A2370">
            <w:pPr>
              <w:rPr>
                <w:sz w:val="18"/>
                <w:szCs w:val="18"/>
              </w:rPr>
            </w:pPr>
            <w:r w:rsidRPr="00637396">
              <w:rPr>
                <w:sz w:val="18"/>
                <w:szCs w:val="18"/>
              </w:rPr>
              <w:t>не получивших аттестат о среднем (полном) образовании, в общей численности выпускников муниципальных общеобразовательных учреждений</w:t>
            </w:r>
          </w:p>
        </w:tc>
        <w:tc>
          <w:tcPr>
            <w:tcW w:w="2127" w:type="dxa"/>
            <w:tcBorders>
              <w:top w:val="nil"/>
              <w:left w:val="nil"/>
              <w:bottom w:val="single" w:sz="4" w:space="0" w:color="auto"/>
              <w:right w:val="single" w:sz="4" w:space="0" w:color="auto"/>
            </w:tcBorders>
            <w:shd w:val="clear" w:color="auto" w:fill="auto"/>
            <w:hideMark/>
          </w:tcPr>
          <w:p w:rsidR="006A2370" w:rsidRPr="00637396" w:rsidRDefault="006A2370" w:rsidP="006A2370">
            <w:pPr>
              <w:jc w:val="center"/>
              <w:rPr>
                <w:sz w:val="18"/>
                <w:szCs w:val="18"/>
              </w:rPr>
            </w:pPr>
            <w:r w:rsidRPr="00637396">
              <w:rPr>
                <w:sz w:val="18"/>
                <w:szCs w:val="18"/>
              </w:rPr>
              <w:t>%</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1,2</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w:t>
            </w:r>
          </w:p>
        </w:tc>
        <w:tc>
          <w:tcPr>
            <w:tcW w:w="112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w:t>
            </w:r>
          </w:p>
        </w:tc>
        <w:tc>
          <w:tcPr>
            <w:tcW w:w="1198"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w:t>
            </w:r>
          </w:p>
        </w:tc>
        <w:tc>
          <w:tcPr>
            <w:tcW w:w="1130" w:type="dxa"/>
            <w:tcBorders>
              <w:top w:val="nil"/>
              <w:left w:val="nil"/>
              <w:bottom w:val="single" w:sz="4" w:space="0" w:color="auto"/>
              <w:right w:val="single" w:sz="4" w:space="0" w:color="auto"/>
            </w:tcBorders>
            <w:shd w:val="clear" w:color="auto" w:fill="auto"/>
            <w:noWrap/>
            <w:hideMark/>
          </w:tcPr>
          <w:p w:rsidR="006A2370" w:rsidRPr="00637396" w:rsidRDefault="006A2370" w:rsidP="006A2370">
            <w:pPr>
              <w:jc w:val="center"/>
              <w:rPr>
                <w:sz w:val="18"/>
                <w:szCs w:val="18"/>
              </w:rPr>
            </w:pPr>
            <w:r w:rsidRPr="00637396">
              <w:rPr>
                <w:sz w:val="18"/>
                <w:szCs w:val="18"/>
              </w:rPr>
              <w:t>1,6</w:t>
            </w:r>
          </w:p>
        </w:tc>
      </w:tr>
    </w:tbl>
    <w:p w:rsidR="002A241B" w:rsidRPr="00637396" w:rsidRDefault="002A241B" w:rsidP="00DC0987">
      <w:pPr>
        <w:rPr>
          <w:rStyle w:val="afff6"/>
          <w:rFonts w:eastAsiaTheme="majorEastAsia"/>
          <w:b w:val="0"/>
          <w:bCs/>
          <w:sz w:val="28"/>
          <w:szCs w:val="28"/>
        </w:rPr>
      </w:pPr>
    </w:p>
    <w:p w:rsidR="002A241B" w:rsidRPr="00637396" w:rsidRDefault="008C3C4C" w:rsidP="008C3C4C">
      <w:pPr>
        <w:ind w:right="-598" w:firstLine="709"/>
        <w:jc w:val="both"/>
        <w:rPr>
          <w:rStyle w:val="afff6"/>
          <w:rFonts w:eastAsiaTheme="majorEastAsia"/>
          <w:b w:val="0"/>
          <w:bCs/>
          <w:sz w:val="20"/>
          <w:szCs w:val="20"/>
        </w:rPr>
      </w:pPr>
      <w:r w:rsidRPr="00637396">
        <w:rPr>
          <w:rStyle w:val="afff6"/>
          <w:rFonts w:eastAsiaTheme="majorEastAsia"/>
          <w:b w:val="0"/>
          <w:bCs/>
          <w:sz w:val="20"/>
          <w:szCs w:val="20"/>
        </w:rPr>
        <w:t>Примечание:</w:t>
      </w:r>
    </w:p>
    <w:p w:rsidR="008133D8" w:rsidRPr="00637396" w:rsidRDefault="008133D8" w:rsidP="008133D8">
      <w:pPr>
        <w:ind w:right="-598" w:firstLine="709"/>
        <w:jc w:val="both"/>
        <w:rPr>
          <w:sz w:val="20"/>
          <w:szCs w:val="20"/>
        </w:rPr>
      </w:pPr>
      <w:r w:rsidRPr="00637396">
        <w:rPr>
          <w:sz w:val="20"/>
          <w:szCs w:val="20"/>
          <w:vertAlign w:val="superscript"/>
        </w:rPr>
        <w:t>1</w:t>
      </w:r>
      <w:r w:rsidRPr="00637396">
        <w:rPr>
          <w:sz w:val="20"/>
          <w:szCs w:val="20"/>
        </w:rPr>
        <w:t xml:space="preserve"> - данные за 2024 год предварительные (в отношении информации о численности населения, движении населения, возрастном и половом составе населения распоряжением Правительства Российской Федерации принято решение о временном приостановлении ее предоставления и распространения);</w:t>
      </w:r>
    </w:p>
    <w:p w:rsidR="008C3C4C" w:rsidRPr="00637396" w:rsidRDefault="008133D8" w:rsidP="008C3C4C">
      <w:pPr>
        <w:ind w:right="-598" w:firstLine="709"/>
        <w:jc w:val="both"/>
        <w:rPr>
          <w:sz w:val="20"/>
          <w:szCs w:val="20"/>
        </w:rPr>
      </w:pPr>
      <w:r w:rsidRPr="00637396">
        <w:rPr>
          <w:sz w:val="20"/>
          <w:szCs w:val="20"/>
          <w:vertAlign w:val="superscript"/>
        </w:rPr>
        <w:t>2</w:t>
      </w:r>
      <w:r w:rsidR="008C3C4C" w:rsidRPr="00637396">
        <w:rPr>
          <w:sz w:val="20"/>
          <w:szCs w:val="20"/>
        </w:rPr>
        <w:t xml:space="preserve"> – норматив утвержден постановлением Правительства Ханты-Мансийского автономного округа – Югры от 29.12.2014 № 534-п «Об утверждении региональных нормативов градостроительного проектирования Ханты-Мансийского автономного округа – Югры»;</w:t>
      </w:r>
    </w:p>
    <w:p w:rsidR="008C3C4C" w:rsidRPr="00637396" w:rsidRDefault="008133D8" w:rsidP="008C3C4C">
      <w:pPr>
        <w:ind w:right="-598" w:firstLine="709"/>
        <w:jc w:val="both"/>
        <w:rPr>
          <w:sz w:val="20"/>
          <w:szCs w:val="20"/>
        </w:rPr>
      </w:pPr>
      <w:r w:rsidRPr="00637396">
        <w:rPr>
          <w:sz w:val="20"/>
          <w:szCs w:val="20"/>
          <w:vertAlign w:val="superscript"/>
        </w:rPr>
        <w:t>3</w:t>
      </w:r>
      <w:r w:rsidR="008C3C4C" w:rsidRPr="00637396">
        <w:rPr>
          <w:sz w:val="20"/>
          <w:szCs w:val="20"/>
        </w:rPr>
        <w:t xml:space="preserve"> – норматив утвержден Законом Ханты-Мансийского автономного округа – Югры от 18.07.2007 № 84-оз «О региональном нормативе обеспеченности населения Ханты-Мансийского автономного округа – Югры дошкольными образовательными организациями»;</w:t>
      </w:r>
    </w:p>
    <w:p w:rsidR="008C3C4C" w:rsidRPr="00637396" w:rsidRDefault="008133D8" w:rsidP="008C3C4C">
      <w:pPr>
        <w:ind w:right="-598" w:firstLine="709"/>
        <w:jc w:val="both"/>
        <w:rPr>
          <w:sz w:val="20"/>
          <w:szCs w:val="20"/>
        </w:rPr>
      </w:pPr>
      <w:r w:rsidRPr="00637396">
        <w:rPr>
          <w:sz w:val="20"/>
          <w:szCs w:val="20"/>
          <w:vertAlign w:val="superscript"/>
        </w:rPr>
        <w:t>4</w:t>
      </w:r>
      <w:r w:rsidR="008C3C4C" w:rsidRPr="00637396">
        <w:rPr>
          <w:sz w:val="20"/>
          <w:szCs w:val="20"/>
        </w:rPr>
        <w:t xml:space="preserve"> – норматив утвержден распоряжением Министерства культуры Российской Федерации от 23.10.2023 № Р-2879 «Об утверждении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w:t>
      </w:r>
    </w:p>
    <w:p w:rsidR="008C3C4C" w:rsidRPr="00637396" w:rsidRDefault="008133D8" w:rsidP="008C3C4C">
      <w:pPr>
        <w:ind w:right="-598" w:firstLine="709"/>
        <w:jc w:val="both"/>
        <w:rPr>
          <w:sz w:val="20"/>
          <w:szCs w:val="20"/>
        </w:rPr>
      </w:pPr>
      <w:r w:rsidRPr="00637396">
        <w:rPr>
          <w:sz w:val="20"/>
          <w:szCs w:val="20"/>
          <w:vertAlign w:val="superscript"/>
        </w:rPr>
        <w:t>5</w:t>
      </w:r>
      <w:r w:rsidR="008C3C4C" w:rsidRPr="00637396">
        <w:rPr>
          <w:sz w:val="20"/>
          <w:szCs w:val="20"/>
          <w:vertAlign w:val="superscript"/>
        </w:rPr>
        <w:t xml:space="preserve"> </w:t>
      </w:r>
      <w:r w:rsidR="008C3C4C" w:rsidRPr="00637396">
        <w:rPr>
          <w:sz w:val="20"/>
          <w:szCs w:val="20"/>
        </w:rPr>
        <w:t>– норматив утвержден приказом Министерства спорта Российской Федерации от 21.03.2018 № 244 «Об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w:t>
      </w:r>
    </w:p>
    <w:p w:rsidR="008C3C4C" w:rsidRPr="00637396" w:rsidRDefault="008133D8" w:rsidP="008C3C4C">
      <w:pPr>
        <w:ind w:right="-598" w:firstLine="709"/>
        <w:jc w:val="both"/>
        <w:rPr>
          <w:sz w:val="20"/>
          <w:szCs w:val="20"/>
        </w:rPr>
      </w:pPr>
      <w:r w:rsidRPr="00637396">
        <w:rPr>
          <w:sz w:val="20"/>
          <w:szCs w:val="20"/>
          <w:vertAlign w:val="superscript"/>
        </w:rPr>
        <w:t>6</w:t>
      </w:r>
      <w:r w:rsidR="008C3C4C" w:rsidRPr="00637396">
        <w:rPr>
          <w:sz w:val="20"/>
          <w:szCs w:val="20"/>
        </w:rPr>
        <w:t xml:space="preserve"> – норматив утвержден постановлением Правительства Ханты-Мансийского автономного округа – Югры от 05.08.2016 № 291-п «О нормативах минимальной обеспеченности населения площадью стационарных торговых объектов, нестационарных торговых объектов, торговых мест, используемых для осуществления деятельности по продаже товаров на ярмарках и розничных рынках в Ханты-Мансийском автономном округе – Югре»;</w:t>
      </w:r>
    </w:p>
    <w:p w:rsidR="008C3C4C" w:rsidRPr="00637396" w:rsidRDefault="008133D8" w:rsidP="008C3C4C">
      <w:pPr>
        <w:ind w:right="-598" w:firstLine="709"/>
        <w:jc w:val="both"/>
        <w:rPr>
          <w:sz w:val="20"/>
          <w:szCs w:val="20"/>
        </w:rPr>
      </w:pPr>
      <w:r w:rsidRPr="00637396">
        <w:rPr>
          <w:sz w:val="20"/>
          <w:szCs w:val="20"/>
          <w:vertAlign w:val="superscript"/>
        </w:rPr>
        <w:t>7</w:t>
      </w:r>
      <w:r w:rsidR="008C3C4C" w:rsidRPr="00637396">
        <w:rPr>
          <w:sz w:val="20"/>
          <w:szCs w:val="20"/>
        </w:rPr>
        <w:t xml:space="preserve"> – норматив утвержден приказом Министерства строительства и жилищно-коммунального хозяйства Российской Федерации от 30.12.2016 № 1034/пр «Свод правил СП 42.13330.2016 «Градостроительство. Планировка и застройка городских и сельских поселений» Актуализированная редакция СНиП 2.07.01-89*»</w:t>
      </w:r>
      <w:r w:rsidR="00967EC1" w:rsidRPr="00637396">
        <w:rPr>
          <w:sz w:val="20"/>
          <w:szCs w:val="20"/>
        </w:rPr>
        <w:t>;</w:t>
      </w:r>
    </w:p>
    <w:p w:rsidR="008C3C4C" w:rsidRPr="00637396" w:rsidRDefault="008C3C4C" w:rsidP="008C3C4C">
      <w:pPr>
        <w:ind w:right="-598" w:firstLine="709"/>
        <w:jc w:val="both"/>
        <w:rPr>
          <w:sz w:val="20"/>
          <w:szCs w:val="20"/>
        </w:rPr>
      </w:pPr>
      <w:r w:rsidRPr="00637396">
        <w:rPr>
          <w:sz w:val="20"/>
          <w:szCs w:val="20"/>
          <w:vertAlign w:val="superscript"/>
        </w:rPr>
        <w:t xml:space="preserve">8 </w:t>
      </w:r>
      <w:r w:rsidRPr="00637396">
        <w:rPr>
          <w:sz w:val="20"/>
          <w:szCs w:val="20"/>
        </w:rPr>
        <w:t>- данные за 2024 год предварительные (в соответствии с договором об оказании информационных</w:t>
      </w:r>
      <w:r w:rsidR="006A51D2" w:rsidRPr="00637396">
        <w:rPr>
          <w:sz w:val="20"/>
          <w:szCs w:val="20"/>
        </w:rPr>
        <w:t xml:space="preserve"> </w:t>
      </w:r>
      <w:r w:rsidRPr="00637396">
        <w:rPr>
          <w:sz w:val="20"/>
          <w:szCs w:val="20"/>
        </w:rPr>
        <w:t xml:space="preserve">услуг срок предоставления </w:t>
      </w:r>
      <w:r w:rsidR="0048027A" w:rsidRPr="00637396">
        <w:rPr>
          <w:sz w:val="20"/>
          <w:szCs w:val="20"/>
        </w:rPr>
        <w:t xml:space="preserve">Тюменьстатом </w:t>
      </w:r>
      <w:r w:rsidRPr="00637396">
        <w:rPr>
          <w:sz w:val="20"/>
          <w:szCs w:val="20"/>
        </w:rPr>
        <w:t xml:space="preserve">итоговой информации </w:t>
      </w:r>
      <w:r w:rsidR="0048027A" w:rsidRPr="00637396">
        <w:rPr>
          <w:sz w:val="20"/>
          <w:szCs w:val="20"/>
        </w:rPr>
        <w:br/>
      </w:r>
      <w:r w:rsidRPr="00637396">
        <w:rPr>
          <w:sz w:val="20"/>
          <w:szCs w:val="20"/>
        </w:rPr>
        <w:t>об объеме инвестиций в основной капитал, осуществляемых организациями, находящимися на территории муниципального образования (без субъектов малого предпринимательства) - не позднее 05.11.2025).</w:t>
      </w:r>
    </w:p>
    <w:p w:rsidR="002A241B" w:rsidRPr="00637396" w:rsidRDefault="002A241B" w:rsidP="00DC0987">
      <w:pPr>
        <w:rPr>
          <w:rStyle w:val="afff6"/>
          <w:rFonts w:eastAsiaTheme="majorEastAsia"/>
          <w:b w:val="0"/>
          <w:bCs/>
          <w:sz w:val="28"/>
          <w:szCs w:val="28"/>
        </w:rPr>
      </w:pPr>
    </w:p>
    <w:p w:rsidR="002A241B" w:rsidRPr="00637396" w:rsidRDefault="002A241B" w:rsidP="00DC0987">
      <w:pPr>
        <w:rPr>
          <w:rStyle w:val="afff6"/>
          <w:rFonts w:eastAsiaTheme="majorEastAsia"/>
          <w:b w:val="0"/>
          <w:bCs/>
          <w:sz w:val="28"/>
          <w:szCs w:val="28"/>
        </w:rPr>
      </w:pPr>
    </w:p>
    <w:p w:rsidR="00FD6676" w:rsidRPr="00637396" w:rsidRDefault="00FD6676">
      <w:pPr>
        <w:rPr>
          <w:rStyle w:val="afff6"/>
          <w:rFonts w:eastAsiaTheme="majorEastAsia"/>
          <w:b w:val="0"/>
          <w:bCs/>
          <w:sz w:val="28"/>
          <w:szCs w:val="28"/>
        </w:rPr>
        <w:sectPr w:rsidR="00FD6676" w:rsidRPr="00637396" w:rsidSect="0032799D">
          <w:pgSz w:w="16838" w:h="11906" w:orient="landscape" w:code="9"/>
          <w:pgMar w:top="567" w:right="1134" w:bottom="1701" w:left="1134" w:header="709" w:footer="709" w:gutter="0"/>
          <w:cols w:space="708"/>
          <w:docGrid w:linePitch="360"/>
        </w:sectPr>
      </w:pPr>
    </w:p>
    <w:p w:rsidR="002A241B" w:rsidRPr="00637396" w:rsidRDefault="002A241B" w:rsidP="001E21E9">
      <w:pPr>
        <w:ind w:firstLine="6379"/>
        <w:rPr>
          <w:rStyle w:val="afff6"/>
          <w:rFonts w:eastAsiaTheme="majorEastAsia"/>
          <w:b w:val="0"/>
          <w:bCs/>
          <w:sz w:val="28"/>
          <w:szCs w:val="28"/>
        </w:rPr>
      </w:pPr>
      <w:r w:rsidRPr="00637396">
        <w:rPr>
          <w:rStyle w:val="afff6"/>
          <w:rFonts w:eastAsiaTheme="majorEastAsia"/>
          <w:b w:val="0"/>
          <w:bCs/>
          <w:sz w:val="28"/>
          <w:szCs w:val="28"/>
        </w:rPr>
        <w:lastRenderedPageBreak/>
        <w:t>Приложение 2</w:t>
      </w:r>
    </w:p>
    <w:p w:rsidR="002A241B" w:rsidRPr="00637396" w:rsidRDefault="002A241B" w:rsidP="001E21E9">
      <w:pPr>
        <w:ind w:firstLine="6379"/>
        <w:rPr>
          <w:rStyle w:val="afff6"/>
          <w:rFonts w:eastAsiaTheme="majorEastAsia"/>
          <w:b w:val="0"/>
          <w:bCs/>
          <w:sz w:val="28"/>
          <w:szCs w:val="28"/>
        </w:rPr>
      </w:pPr>
      <w:r w:rsidRPr="00637396">
        <w:rPr>
          <w:rStyle w:val="afff6"/>
          <w:rFonts w:eastAsiaTheme="majorEastAsia"/>
          <w:b w:val="0"/>
          <w:bCs/>
          <w:sz w:val="28"/>
          <w:szCs w:val="28"/>
        </w:rPr>
        <w:t xml:space="preserve">к постановлению </w:t>
      </w:r>
    </w:p>
    <w:p w:rsidR="001E21E9" w:rsidRDefault="002A241B" w:rsidP="001E21E9">
      <w:pPr>
        <w:ind w:firstLine="6379"/>
        <w:rPr>
          <w:rStyle w:val="afff6"/>
          <w:rFonts w:eastAsiaTheme="majorEastAsia"/>
          <w:b w:val="0"/>
          <w:bCs/>
          <w:sz w:val="28"/>
          <w:szCs w:val="28"/>
        </w:rPr>
      </w:pPr>
      <w:r w:rsidRPr="00637396">
        <w:rPr>
          <w:rStyle w:val="afff6"/>
          <w:rFonts w:eastAsiaTheme="majorEastAsia"/>
          <w:b w:val="0"/>
          <w:bCs/>
          <w:sz w:val="28"/>
          <w:szCs w:val="28"/>
        </w:rPr>
        <w:t>Администрации города</w:t>
      </w:r>
    </w:p>
    <w:p w:rsidR="001E21E9" w:rsidRPr="00637396" w:rsidRDefault="001E21E9" w:rsidP="001E21E9">
      <w:pPr>
        <w:ind w:firstLine="6379"/>
        <w:rPr>
          <w:rStyle w:val="afff6"/>
          <w:rFonts w:eastAsiaTheme="majorEastAsia"/>
          <w:b w:val="0"/>
          <w:bCs/>
          <w:sz w:val="28"/>
          <w:szCs w:val="28"/>
        </w:rPr>
      </w:pPr>
      <w:r w:rsidRPr="00637396">
        <w:rPr>
          <w:rStyle w:val="afff6"/>
          <w:rFonts w:eastAsiaTheme="majorEastAsia"/>
          <w:b w:val="0"/>
          <w:bCs/>
          <w:sz w:val="28"/>
          <w:szCs w:val="28"/>
        </w:rPr>
        <w:t xml:space="preserve">от </w:t>
      </w:r>
      <w:r>
        <w:rPr>
          <w:rStyle w:val="afff6"/>
          <w:rFonts w:eastAsiaTheme="majorEastAsia"/>
          <w:b w:val="0"/>
          <w:bCs/>
          <w:sz w:val="28"/>
          <w:szCs w:val="28"/>
        </w:rPr>
        <w:t>24.10.2025</w:t>
      </w:r>
      <w:r w:rsidRPr="00637396">
        <w:rPr>
          <w:rStyle w:val="afff6"/>
          <w:rFonts w:eastAsiaTheme="majorEastAsia"/>
          <w:b w:val="0"/>
          <w:bCs/>
          <w:sz w:val="28"/>
          <w:szCs w:val="28"/>
        </w:rPr>
        <w:t xml:space="preserve"> № </w:t>
      </w:r>
      <w:r>
        <w:rPr>
          <w:rStyle w:val="afff6"/>
          <w:rFonts w:eastAsiaTheme="majorEastAsia"/>
          <w:b w:val="0"/>
          <w:bCs/>
          <w:sz w:val="28"/>
          <w:szCs w:val="28"/>
        </w:rPr>
        <w:t>7029</w:t>
      </w:r>
    </w:p>
    <w:p w:rsidR="002A241B" w:rsidRPr="00637396" w:rsidRDefault="002A241B" w:rsidP="002A241B">
      <w:pPr>
        <w:ind w:firstLine="5954"/>
        <w:rPr>
          <w:rStyle w:val="afff6"/>
          <w:rFonts w:eastAsiaTheme="majorEastAsia"/>
          <w:b w:val="0"/>
          <w:bCs/>
          <w:sz w:val="28"/>
          <w:szCs w:val="28"/>
        </w:rPr>
      </w:pPr>
    </w:p>
    <w:p w:rsidR="00902687" w:rsidRPr="00637396" w:rsidRDefault="00902687" w:rsidP="002A241B">
      <w:pPr>
        <w:outlineLvl w:val="0"/>
        <w:rPr>
          <w:sz w:val="28"/>
          <w:szCs w:val="28"/>
        </w:rPr>
      </w:pPr>
    </w:p>
    <w:p w:rsidR="002A241B" w:rsidRPr="00637396" w:rsidRDefault="002A241B" w:rsidP="002A241B">
      <w:pPr>
        <w:jc w:val="center"/>
        <w:rPr>
          <w:sz w:val="28"/>
          <w:szCs w:val="28"/>
        </w:rPr>
      </w:pPr>
      <w:r w:rsidRPr="00637396">
        <w:rPr>
          <w:sz w:val="28"/>
          <w:szCs w:val="28"/>
        </w:rPr>
        <w:t>Пояснительная записка</w:t>
      </w:r>
    </w:p>
    <w:p w:rsidR="002A241B" w:rsidRPr="00637396" w:rsidRDefault="002A241B" w:rsidP="002A241B">
      <w:pPr>
        <w:jc w:val="center"/>
        <w:rPr>
          <w:sz w:val="28"/>
          <w:szCs w:val="28"/>
        </w:rPr>
      </w:pPr>
      <w:r w:rsidRPr="00637396">
        <w:rPr>
          <w:sz w:val="28"/>
          <w:szCs w:val="28"/>
        </w:rPr>
        <w:t>к прогнозу социально-экономического развития муниципального образования городской округ Сургут Ханты-Мансийского автономного округа – Югры</w:t>
      </w:r>
    </w:p>
    <w:p w:rsidR="002A241B" w:rsidRPr="00637396" w:rsidRDefault="002A241B" w:rsidP="002A241B">
      <w:pPr>
        <w:jc w:val="center"/>
        <w:rPr>
          <w:sz w:val="28"/>
          <w:szCs w:val="28"/>
        </w:rPr>
      </w:pPr>
      <w:r w:rsidRPr="00637396">
        <w:rPr>
          <w:sz w:val="28"/>
          <w:szCs w:val="28"/>
        </w:rPr>
        <w:t>на 2026 год и на плановый период 2027 – 2028 годов</w:t>
      </w:r>
    </w:p>
    <w:p w:rsidR="002A241B" w:rsidRPr="00637396" w:rsidRDefault="002A241B" w:rsidP="00325F9E">
      <w:pPr>
        <w:jc w:val="center"/>
        <w:rPr>
          <w:sz w:val="28"/>
          <w:szCs w:val="28"/>
        </w:rPr>
      </w:pPr>
    </w:p>
    <w:p w:rsidR="00FE6604" w:rsidRPr="00637396" w:rsidRDefault="00FE6604" w:rsidP="00FE6604">
      <w:pPr>
        <w:ind w:firstLine="709"/>
        <w:jc w:val="both"/>
        <w:rPr>
          <w:sz w:val="28"/>
          <w:szCs w:val="28"/>
        </w:rPr>
      </w:pPr>
      <w:r w:rsidRPr="00637396">
        <w:rPr>
          <w:sz w:val="28"/>
          <w:szCs w:val="28"/>
        </w:rPr>
        <w:t xml:space="preserve">Прогноз социально-экономического развития муниципального образования городской округ Сургут Ханты-Мансийского автономного округа – Югры на среднесрочный период (далее – прогноз) сформирован </w:t>
      </w:r>
      <w:r w:rsidR="00C70D2C" w:rsidRPr="00637396">
        <w:rPr>
          <w:sz w:val="28"/>
          <w:szCs w:val="28"/>
        </w:rPr>
        <w:br/>
      </w:r>
      <w:r w:rsidRPr="00637396">
        <w:rPr>
          <w:sz w:val="28"/>
          <w:szCs w:val="28"/>
        </w:rPr>
        <w:t xml:space="preserve">в соответствии с порядком разработки прогноза муниципального образования </w:t>
      </w:r>
      <w:r w:rsidR="009217FA" w:rsidRPr="00637396">
        <w:rPr>
          <w:sz w:val="28"/>
          <w:szCs w:val="28"/>
        </w:rPr>
        <w:br/>
      </w:r>
      <w:r w:rsidRPr="00637396">
        <w:rPr>
          <w:sz w:val="28"/>
          <w:szCs w:val="28"/>
        </w:rPr>
        <w:t>на среднесрочный период, сценарными условиями функционирования экономики Российской Федерации</w:t>
      </w:r>
      <w:r w:rsidRPr="00637396">
        <w:rPr>
          <w:rStyle w:val="afff2"/>
          <w:rFonts w:eastAsiaTheme="majorEastAsia"/>
          <w:sz w:val="28"/>
          <w:szCs w:val="28"/>
        </w:rPr>
        <w:t xml:space="preserve">, </w:t>
      </w:r>
      <w:r w:rsidRPr="00637396">
        <w:rPr>
          <w:rStyle w:val="afff2"/>
          <w:rFonts w:eastAsiaTheme="majorEastAsia"/>
          <w:color w:val="auto"/>
          <w:sz w:val="28"/>
          <w:szCs w:val="28"/>
        </w:rPr>
        <w:t xml:space="preserve">основными параметрами прогноза социально-экономического развития Российской Федерации </w:t>
      </w:r>
      <w:r w:rsidR="009217FA" w:rsidRPr="00637396">
        <w:rPr>
          <w:rStyle w:val="afff2"/>
          <w:rFonts w:eastAsiaTheme="majorEastAsia"/>
          <w:color w:val="auto"/>
          <w:sz w:val="28"/>
          <w:szCs w:val="28"/>
        </w:rPr>
        <w:br/>
      </w:r>
      <w:r w:rsidRPr="00637396">
        <w:rPr>
          <w:rStyle w:val="afff2"/>
          <w:rFonts w:eastAsiaTheme="majorEastAsia"/>
          <w:color w:val="auto"/>
          <w:sz w:val="28"/>
          <w:szCs w:val="28"/>
        </w:rPr>
        <w:t xml:space="preserve">и прогнозируемыми изменениями цен (тарифов) на товары, услуги хозяйствующих субъектов, осуществляющих регулируемые виды деятельности в инфраструктурном секторе, на 2026 год и на плановый период 2027 </w:t>
      </w:r>
      <w:r w:rsidR="009217FA" w:rsidRPr="00637396">
        <w:rPr>
          <w:sz w:val="28"/>
          <w:szCs w:val="28"/>
        </w:rPr>
        <w:t>–</w:t>
      </w:r>
      <w:r w:rsidRPr="00637396">
        <w:rPr>
          <w:rStyle w:val="afff2"/>
          <w:rFonts w:eastAsiaTheme="majorEastAsia"/>
          <w:color w:val="auto"/>
          <w:sz w:val="28"/>
          <w:szCs w:val="28"/>
        </w:rPr>
        <w:t xml:space="preserve"> </w:t>
      </w:r>
      <w:r w:rsidR="009217FA" w:rsidRPr="00637396">
        <w:rPr>
          <w:rStyle w:val="afff2"/>
          <w:rFonts w:eastAsiaTheme="majorEastAsia"/>
          <w:color w:val="auto"/>
          <w:sz w:val="28"/>
          <w:szCs w:val="28"/>
        </w:rPr>
        <w:br/>
      </w:r>
      <w:r w:rsidRPr="00637396">
        <w:rPr>
          <w:rStyle w:val="afff2"/>
          <w:rFonts w:eastAsiaTheme="majorEastAsia"/>
          <w:color w:val="auto"/>
          <w:sz w:val="28"/>
          <w:szCs w:val="28"/>
        </w:rPr>
        <w:t xml:space="preserve">2028 годов, разработанными Министерством экономического развития Российской Федерации, </w:t>
      </w:r>
      <w:r w:rsidRPr="00637396">
        <w:rPr>
          <w:sz w:val="28"/>
          <w:szCs w:val="28"/>
        </w:rPr>
        <w:t xml:space="preserve">основными параметрами прогноза социально-экономического развития Ханты-Мансийского автономного округа – Югры </w:t>
      </w:r>
      <w:r w:rsidR="009217FA" w:rsidRPr="00637396">
        <w:rPr>
          <w:sz w:val="28"/>
          <w:szCs w:val="28"/>
        </w:rPr>
        <w:br/>
      </w:r>
      <w:r w:rsidRPr="00637396">
        <w:rPr>
          <w:sz w:val="28"/>
          <w:szCs w:val="28"/>
        </w:rPr>
        <w:t>на 2026 год и на плановый период 2027 – 2028 годов.</w:t>
      </w:r>
    </w:p>
    <w:p w:rsidR="00FE6604" w:rsidRPr="00637396" w:rsidRDefault="00FE6604" w:rsidP="00FE6604">
      <w:pPr>
        <w:ind w:firstLine="709"/>
        <w:jc w:val="both"/>
        <w:rPr>
          <w:sz w:val="28"/>
          <w:szCs w:val="28"/>
        </w:rPr>
      </w:pPr>
      <w:r w:rsidRPr="00637396">
        <w:rPr>
          <w:sz w:val="28"/>
          <w:szCs w:val="28"/>
        </w:rPr>
        <w:t xml:space="preserve">Разработка прогноза произведена с учетом итогов социально-экономического развития города за 2023 – 2024 годы, </w:t>
      </w:r>
      <w:r w:rsidRPr="00637396">
        <w:rPr>
          <w:sz w:val="28"/>
          <w:szCs w:val="28"/>
          <w:lang w:val="en-US"/>
        </w:rPr>
        <w:t>I</w:t>
      </w:r>
      <w:r w:rsidRPr="00637396">
        <w:rPr>
          <w:sz w:val="28"/>
          <w:szCs w:val="28"/>
        </w:rPr>
        <w:t xml:space="preserve"> полугодие 2025 года, информации, поступившей от </w:t>
      </w:r>
      <w:r w:rsidRPr="00637396">
        <w:rPr>
          <w:spacing w:val="-4"/>
          <w:sz w:val="28"/>
          <w:szCs w:val="28"/>
        </w:rPr>
        <w:t>организаций города, органов государственной</w:t>
      </w:r>
      <w:r w:rsidRPr="00637396">
        <w:rPr>
          <w:sz w:val="28"/>
          <w:szCs w:val="28"/>
        </w:rPr>
        <w:t xml:space="preserve"> власти, структурных подразделений Администрации города, муниципальных казенных учреждений, в двух вариантах: консервативном и базовом. </w:t>
      </w:r>
    </w:p>
    <w:p w:rsidR="00FE6604" w:rsidRPr="00637396" w:rsidRDefault="00FE6604" w:rsidP="00FE6604">
      <w:pPr>
        <w:ind w:firstLine="709"/>
        <w:jc w:val="both"/>
        <w:rPr>
          <w:bCs/>
          <w:spacing w:val="1"/>
          <w:sz w:val="28"/>
          <w:szCs w:val="28"/>
        </w:rPr>
      </w:pPr>
      <w:r w:rsidRPr="00637396">
        <w:rPr>
          <w:sz w:val="28"/>
          <w:szCs w:val="28"/>
        </w:rPr>
        <w:t xml:space="preserve">Варианты прогноза отличаются оценками основных макроэкономических факторов и тенденций, при этом оба варианта учитывают </w:t>
      </w:r>
      <w:r w:rsidRPr="00637396">
        <w:rPr>
          <w:bCs/>
          <w:spacing w:val="1"/>
          <w:sz w:val="28"/>
          <w:szCs w:val="28"/>
        </w:rPr>
        <w:t xml:space="preserve">масштабные вызовы, обусловленные современными геополитическими условиями, </w:t>
      </w:r>
      <w:r w:rsidRPr="00637396">
        <w:rPr>
          <w:sz w:val="28"/>
          <w:szCs w:val="28"/>
        </w:rPr>
        <w:t>процесс</w:t>
      </w:r>
      <w:r w:rsidR="009217FA" w:rsidRPr="00637396">
        <w:rPr>
          <w:sz w:val="28"/>
          <w:szCs w:val="28"/>
        </w:rPr>
        <w:t>ы</w:t>
      </w:r>
      <w:r w:rsidRPr="00637396">
        <w:rPr>
          <w:sz w:val="28"/>
          <w:szCs w:val="28"/>
        </w:rPr>
        <w:t xml:space="preserve"> завершения </w:t>
      </w:r>
      <w:r w:rsidRPr="00637396">
        <w:rPr>
          <w:bCs/>
          <w:sz w:val="28"/>
          <w:szCs w:val="28"/>
        </w:rPr>
        <w:t xml:space="preserve">формирования новых </w:t>
      </w:r>
      <w:r w:rsidRPr="00637396">
        <w:rPr>
          <w:sz w:val="28"/>
          <w:szCs w:val="28"/>
        </w:rPr>
        <w:t>производственно-логистических цепочек, импортозамещения, трансформации рынков, расширени</w:t>
      </w:r>
      <w:r w:rsidR="009217FA" w:rsidRPr="00637396">
        <w:rPr>
          <w:sz w:val="28"/>
          <w:szCs w:val="28"/>
        </w:rPr>
        <w:t>я</w:t>
      </w:r>
      <w:r w:rsidRPr="00637396">
        <w:rPr>
          <w:sz w:val="28"/>
          <w:szCs w:val="28"/>
        </w:rPr>
        <w:t xml:space="preserve"> внутреннего производства</w:t>
      </w:r>
      <w:r w:rsidRPr="00637396">
        <w:rPr>
          <w:bCs/>
          <w:spacing w:val="1"/>
          <w:sz w:val="28"/>
          <w:szCs w:val="28"/>
        </w:rPr>
        <w:t>.</w:t>
      </w:r>
    </w:p>
    <w:p w:rsidR="00FE6604" w:rsidRPr="00637396" w:rsidRDefault="00FE6604" w:rsidP="00FE6604">
      <w:pPr>
        <w:ind w:firstLine="709"/>
        <w:jc w:val="both"/>
        <w:rPr>
          <w:sz w:val="28"/>
          <w:szCs w:val="28"/>
        </w:rPr>
      </w:pPr>
      <w:r w:rsidRPr="00637396">
        <w:rPr>
          <w:sz w:val="28"/>
          <w:szCs w:val="28"/>
        </w:rPr>
        <w:t xml:space="preserve">Сценарием базового варианта прогноза траектория развития экономики, </w:t>
      </w:r>
      <w:r w:rsidR="00107C15" w:rsidRPr="00637396">
        <w:rPr>
          <w:sz w:val="28"/>
          <w:szCs w:val="28"/>
        </w:rPr>
        <w:br/>
      </w:r>
      <w:r w:rsidRPr="00637396">
        <w:rPr>
          <w:sz w:val="28"/>
          <w:szCs w:val="28"/>
        </w:rPr>
        <w:t xml:space="preserve">в основном, определяется ростом внутреннего потребительского </w:t>
      </w:r>
      <w:r w:rsidR="00107C15" w:rsidRPr="00637396">
        <w:rPr>
          <w:sz w:val="28"/>
          <w:szCs w:val="28"/>
        </w:rPr>
        <w:br/>
      </w:r>
      <w:r w:rsidRPr="00637396">
        <w:rPr>
          <w:sz w:val="28"/>
          <w:szCs w:val="28"/>
        </w:rPr>
        <w:t xml:space="preserve">и инвестиционного спроса. </w:t>
      </w:r>
    </w:p>
    <w:p w:rsidR="00FE6604" w:rsidRPr="00637396" w:rsidRDefault="00FE6604" w:rsidP="00FE6604">
      <w:pPr>
        <w:ind w:firstLine="709"/>
        <w:jc w:val="both"/>
        <w:rPr>
          <w:sz w:val="28"/>
          <w:szCs w:val="28"/>
        </w:rPr>
      </w:pPr>
      <w:r w:rsidRPr="00637396">
        <w:rPr>
          <w:sz w:val="28"/>
          <w:szCs w:val="28"/>
        </w:rPr>
        <w:t xml:space="preserve">Сценарий консервативного варианта предполагает замедление экономики на фоне эскалации торговых войн, сохранение жестких денежно-кредитных условий более длительный период в условиях реализации проинфляционных рисков и, соответственно, более низкую инвестиционную и потребительскую активность. </w:t>
      </w:r>
    </w:p>
    <w:p w:rsidR="00934EA6" w:rsidRPr="00637396" w:rsidRDefault="00934EA6" w:rsidP="00934EA6">
      <w:pPr>
        <w:ind w:firstLine="709"/>
        <w:jc w:val="both"/>
        <w:rPr>
          <w:sz w:val="28"/>
          <w:szCs w:val="28"/>
        </w:rPr>
      </w:pPr>
      <w:r w:rsidRPr="00637396">
        <w:rPr>
          <w:sz w:val="28"/>
          <w:szCs w:val="28"/>
        </w:rPr>
        <w:lastRenderedPageBreak/>
        <w:t>Темпы роста основных показателей консервативного и базового вариантов прогноза за среднесрочный период к уровню 2025 года соответственно:</w:t>
      </w:r>
    </w:p>
    <w:p w:rsidR="00934EA6" w:rsidRPr="00637396" w:rsidRDefault="00934EA6" w:rsidP="00934EA6">
      <w:pPr>
        <w:ind w:firstLine="709"/>
        <w:jc w:val="both"/>
        <w:rPr>
          <w:sz w:val="28"/>
          <w:szCs w:val="28"/>
        </w:rPr>
      </w:pPr>
      <w:r w:rsidRPr="00637396">
        <w:rPr>
          <w:sz w:val="28"/>
          <w:szCs w:val="28"/>
        </w:rPr>
        <w:t>- численность постоянного населения (на конец года) – 104,2% / 105,4%;</w:t>
      </w:r>
    </w:p>
    <w:p w:rsidR="00934EA6" w:rsidRPr="00637396" w:rsidRDefault="00934EA6" w:rsidP="00934EA6">
      <w:pPr>
        <w:ind w:firstLine="709"/>
        <w:jc w:val="both"/>
        <w:rPr>
          <w:sz w:val="28"/>
          <w:szCs w:val="28"/>
        </w:rPr>
      </w:pPr>
      <w:r w:rsidRPr="00637396">
        <w:rPr>
          <w:sz w:val="28"/>
          <w:szCs w:val="28"/>
        </w:rPr>
        <w:t>- индекс потребительских цен (среднегодовой) – 114,3% / 114,1%;</w:t>
      </w:r>
    </w:p>
    <w:p w:rsidR="00934EA6" w:rsidRPr="00637396" w:rsidRDefault="00934EA6" w:rsidP="00934EA6">
      <w:pPr>
        <w:ind w:firstLine="709"/>
        <w:jc w:val="both"/>
        <w:rPr>
          <w:sz w:val="28"/>
          <w:szCs w:val="28"/>
        </w:rPr>
      </w:pPr>
      <w:r w:rsidRPr="00637396">
        <w:rPr>
          <w:sz w:val="28"/>
          <w:szCs w:val="28"/>
        </w:rPr>
        <w:t>- среднедушевые денежные доходы населения – 118,1% / 121,3%;</w:t>
      </w:r>
    </w:p>
    <w:p w:rsidR="00934EA6" w:rsidRPr="00637396" w:rsidRDefault="00934EA6" w:rsidP="00934EA6">
      <w:pPr>
        <w:ind w:firstLine="709"/>
        <w:jc w:val="both"/>
        <w:rPr>
          <w:sz w:val="28"/>
          <w:szCs w:val="28"/>
        </w:rPr>
      </w:pPr>
      <w:r w:rsidRPr="00637396">
        <w:rPr>
          <w:sz w:val="28"/>
          <w:szCs w:val="28"/>
        </w:rPr>
        <w:t>- реальные денежные доходы населения (индекс роста реального среднедушевого денежного дохода населения) – 103,3% / 106,3%;</w:t>
      </w:r>
    </w:p>
    <w:p w:rsidR="009217FA" w:rsidRPr="00637396" w:rsidRDefault="00934EA6" w:rsidP="009217FA">
      <w:pPr>
        <w:ind w:firstLine="709"/>
        <w:jc w:val="both"/>
        <w:rPr>
          <w:sz w:val="28"/>
          <w:szCs w:val="28"/>
        </w:rPr>
      </w:pPr>
      <w:r w:rsidRPr="00637396">
        <w:rPr>
          <w:sz w:val="28"/>
          <w:szCs w:val="28"/>
        </w:rPr>
        <w:t>- среднегодовая численность занятых в экономике на территории города – 103,2% / 105,5%, в том числе в малом бизнесе – 107,2% / 112,1%;</w:t>
      </w:r>
    </w:p>
    <w:p w:rsidR="009217FA" w:rsidRPr="00637396" w:rsidRDefault="00934EA6" w:rsidP="009217FA">
      <w:pPr>
        <w:ind w:firstLine="709"/>
        <w:jc w:val="both"/>
        <w:rPr>
          <w:sz w:val="28"/>
          <w:szCs w:val="28"/>
        </w:rPr>
      </w:pPr>
      <w:r w:rsidRPr="00637396">
        <w:rPr>
          <w:sz w:val="28"/>
          <w:szCs w:val="28"/>
        </w:rPr>
        <w:t>- индекс промышленного производства по крупным и средним организациям – 103,7% / 104,8%;</w:t>
      </w:r>
    </w:p>
    <w:p w:rsidR="009217FA" w:rsidRPr="00637396" w:rsidRDefault="00934EA6" w:rsidP="009217FA">
      <w:pPr>
        <w:ind w:firstLine="709"/>
        <w:jc w:val="both"/>
        <w:rPr>
          <w:sz w:val="28"/>
          <w:szCs w:val="28"/>
        </w:rPr>
      </w:pPr>
      <w:r w:rsidRPr="00637396">
        <w:rPr>
          <w:sz w:val="28"/>
          <w:szCs w:val="28"/>
        </w:rPr>
        <w:t xml:space="preserve">- оборот (товаров, работ, услуг) субъектов малого предпринимательства </w:t>
      </w:r>
      <w:r w:rsidR="00357058" w:rsidRPr="00637396">
        <w:rPr>
          <w:sz w:val="28"/>
          <w:szCs w:val="28"/>
        </w:rPr>
        <w:br/>
      </w:r>
      <w:r w:rsidRPr="00637396">
        <w:rPr>
          <w:sz w:val="28"/>
          <w:szCs w:val="28"/>
        </w:rPr>
        <w:t>в сопоставимых ценах – 101,6% / 102,7%;</w:t>
      </w:r>
    </w:p>
    <w:p w:rsidR="009217FA" w:rsidRPr="00637396" w:rsidRDefault="00934EA6" w:rsidP="009217FA">
      <w:pPr>
        <w:ind w:firstLine="709"/>
        <w:jc w:val="both"/>
        <w:rPr>
          <w:sz w:val="28"/>
          <w:szCs w:val="28"/>
        </w:rPr>
      </w:pPr>
      <w:r w:rsidRPr="00637396">
        <w:rPr>
          <w:sz w:val="28"/>
          <w:szCs w:val="28"/>
        </w:rPr>
        <w:t xml:space="preserve">- оборот розничной торговли в сопоставимых ценах по крупным </w:t>
      </w:r>
      <w:r w:rsidR="00C70D2C" w:rsidRPr="00637396">
        <w:rPr>
          <w:sz w:val="28"/>
          <w:szCs w:val="28"/>
        </w:rPr>
        <w:br/>
      </w:r>
      <w:r w:rsidRPr="00637396">
        <w:rPr>
          <w:sz w:val="28"/>
          <w:szCs w:val="28"/>
        </w:rPr>
        <w:t>и средним организациям – 107,3% / 111,1%;</w:t>
      </w:r>
    </w:p>
    <w:p w:rsidR="009217FA" w:rsidRPr="00637396" w:rsidRDefault="00934EA6" w:rsidP="009217FA">
      <w:pPr>
        <w:ind w:firstLine="709"/>
        <w:jc w:val="both"/>
        <w:rPr>
          <w:sz w:val="28"/>
          <w:szCs w:val="28"/>
        </w:rPr>
      </w:pPr>
      <w:r w:rsidRPr="00637396">
        <w:rPr>
          <w:sz w:val="28"/>
          <w:szCs w:val="28"/>
        </w:rPr>
        <w:t>- объем выполненных работ по виду экономической деятельности «Строительство» в сопоставимых ценах по крупным и средним организациям – 107,1% / 108,3%;</w:t>
      </w:r>
    </w:p>
    <w:p w:rsidR="009217FA" w:rsidRPr="00637396" w:rsidRDefault="00934EA6" w:rsidP="009217FA">
      <w:pPr>
        <w:ind w:firstLine="709"/>
        <w:jc w:val="both"/>
        <w:rPr>
          <w:sz w:val="28"/>
          <w:szCs w:val="28"/>
        </w:rPr>
      </w:pPr>
      <w:r w:rsidRPr="00637396">
        <w:rPr>
          <w:sz w:val="28"/>
          <w:szCs w:val="28"/>
        </w:rPr>
        <w:t xml:space="preserve">- инвестиции в основной капитал в сопоставимых ценах по крупным </w:t>
      </w:r>
      <w:r w:rsidRPr="00637396">
        <w:rPr>
          <w:sz w:val="28"/>
          <w:szCs w:val="28"/>
        </w:rPr>
        <w:br/>
        <w:t>и средним организациям – 103,9% / 109,9%;</w:t>
      </w:r>
    </w:p>
    <w:p w:rsidR="00934EA6" w:rsidRPr="00637396" w:rsidRDefault="00934EA6" w:rsidP="009217FA">
      <w:pPr>
        <w:ind w:firstLine="709"/>
        <w:jc w:val="both"/>
        <w:rPr>
          <w:sz w:val="28"/>
          <w:szCs w:val="28"/>
        </w:rPr>
      </w:pPr>
      <w:r w:rsidRPr="00637396">
        <w:rPr>
          <w:sz w:val="28"/>
          <w:szCs w:val="28"/>
        </w:rPr>
        <w:t>- фонд заработной платы по крупным и средним организациям – 119,8% / 121,2%.</w:t>
      </w:r>
    </w:p>
    <w:p w:rsidR="009217FA" w:rsidRPr="00637396" w:rsidRDefault="009217FA" w:rsidP="009217FA">
      <w:pPr>
        <w:ind w:firstLine="709"/>
        <w:jc w:val="both"/>
        <w:rPr>
          <w:sz w:val="28"/>
          <w:szCs w:val="28"/>
        </w:rPr>
      </w:pPr>
      <w:r w:rsidRPr="00637396">
        <w:rPr>
          <w:sz w:val="28"/>
          <w:szCs w:val="28"/>
        </w:rPr>
        <w:t xml:space="preserve">В среднесрочном периоде не потеряют актуальность следующие факторы, </w:t>
      </w:r>
      <w:r w:rsidRPr="00637396">
        <w:rPr>
          <w:spacing w:val="-4"/>
          <w:sz w:val="28"/>
          <w:szCs w:val="28"/>
        </w:rPr>
        <w:t>сдерживающие социально-экономическое развитие города</w:t>
      </w:r>
      <w:r w:rsidRPr="00637396">
        <w:rPr>
          <w:rFonts w:eastAsia="Calibri"/>
          <w:sz w:val="28"/>
          <w:szCs w:val="28"/>
        </w:rPr>
        <w:t xml:space="preserve">: высокий уровень износа объектов коммунальной инфраструктуры; низкая </w:t>
      </w:r>
      <w:r w:rsidRPr="00637396">
        <w:rPr>
          <w:rFonts w:eastAsia="Arial"/>
          <w:sz w:val="28"/>
          <w:szCs w:val="28"/>
        </w:rPr>
        <w:t xml:space="preserve">обеспеченность населения </w:t>
      </w:r>
      <w:r w:rsidRPr="00637396">
        <w:rPr>
          <w:rFonts w:eastAsia="Calibri"/>
          <w:sz w:val="28"/>
          <w:szCs w:val="28"/>
        </w:rPr>
        <w:t>города рядом объектов соцкультбыта в новых микрорайонах; потребность строительства и реконструкции объектов инфраструктуры внешнего транспорта; в</w:t>
      </w:r>
      <w:r w:rsidRPr="00637396">
        <w:rPr>
          <w:sz w:val="28"/>
          <w:szCs w:val="28"/>
        </w:rPr>
        <w:t>ысокий уровень зависимости бюджетной обеспеченности от межбюджетных трансфертов; недостаточный уровень адаптивности к внешним вызовам.</w:t>
      </w:r>
    </w:p>
    <w:p w:rsidR="00FE6604" w:rsidRPr="00637396" w:rsidRDefault="00FE6604" w:rsidP="00FE6604">
      <w:pPr>
        <w:ind w:firstLine="709"/>
        <w:jc w:val="both"/>
        <w:rPr>
          <w:sz w:val="28"/>
          <w:szCs w:val="28"/>
        </w:rPr>
      </w:pPr>
      <w:r w:rsidRPr="00637396">
        <w:rPr>
          <w:sz w:val="28"/>
          <w:szCs w:val="28"/>
        </w:rPr>
        <w:t>Основны</w:t>
      </w:r>
      <w:r w:rsidR="009752F1" w:rsidRPr="00637396">
        <w:rPr>
          <w:sz w:val="28"/>
          <w:szCs w:val="28"/>
        </w:rPr>
        <w:t>ми</w:t>
      </w:r>
      <w:r w:rsidRPr="00637396">
        <w:rPr>
          <w:sz w:val="28"/>
          <w:szCs w:val="28"/>
        </w:rPr>
        <w:t xml:space="preserve"> приоритет</w:t>
      </w:r>
      <w:r w:rsidR="009752F1" w:rsidRPr="00637396">
        <w:rPr>
          <w:sz w:val="28"/>
          <w:szCs w:val="28"/>
        </w:rPr>
        <w:t>ами</w:t>
      </w:r>
      <w:r w:rsidRPr="00637396">
        <w:rPr>
          <w:sz w:val="28"/>
          <w:szCs w:val="28"/>
        </w:rPr>
        <w:t xml:space="preserve"> социально-экономического развития </w:t>
      </w:r>
      <w:r w:rsidR="009752F1" w:rsidRPr="00637396">
        <w:rPr>
          <w:sz w:val="28"/>
          <w:szCs w:val="28"/>
        </w:rPr>
        <w:br/>
      </w:r>
      <w:r w:rsidRPr="00637396">
        <w:rPr>
          <w:sz w:val="28"/>
          <w:szCs w:val="28"/>
        </w:rPr>
        <w:t>на среднесрочный период</w:t>
      </w:r>
      <w:r w:rsidR="009752F1" w:rsidRPr="00637396">
        <w:rPr>
          <w:sz w:val="28"/>
          <w:szCs w:val="28"/>
        </w:rPr>
        <w:t xml:space="preserve"> оста</w:t>
      </w:r>
      <w:r w:rsidR="006F797F" w:rsidRPr="00637396">
        <w:rPr>
          <w:sz w:val="28"/>
          <w:szCs w:val="28"/>
        </w:rPr>
        <w:t>нут</w:t>
      </w:r>
      <w:r w:rsidR="009752F1" w:rsidRPr="00637396">
        <w:rPr>
          <w:sz w:val="28"/>
          <w:szCs w:val="28"/>
        </w:rPr>
        <w:t>ся</w:t>
      </w:r>
      <w:r w:rsidRPr="00637396">
        <w:rPr>
          <w:sz w:val="28"/>
          <w:szCs w:val="28"/>
        </w:rPr>
        <w:t xml:space="preserve">: </w:t>
      </w:r>
    </w:p>
    <w:p w:rsidR="00FE6604" w:rsidRPr="00637396" w:rsidRDefault="00FE6604" w:rsidP="00FE6604">
      <w:pPr>
        <w:ind w:firstLine="709"/>
        <w:jc w:val="both"/>
        <w:rPr>
          <w:sz w:val="28"/>
          <w:szCs w:val="28"/>
        </w:rPr>
      </w:pPr>
      <w:r w:rsidRPr="00637396">
        <w:rPr>
          <w:rFonts w:eastAsia="Calibri"/>
          <w:sz w:val="28"/>
          <w:szCs w:val="28"/>
        </w:rPr>
        <w:t xml:space="preserve">1. Достижение целей, определенных указами Президента Российской Федерации, стратегией социально-экономического развития города на период </w:t>
      </w:r>
      <w:r w:rsidR="009752F1" w:rsidRPr="00637396">
        <w:rPr>
          <w:rFonts w:eastAsia="Calibri"/>
          <w:sz w:val="28"/>
          <w:szCs w:val="28"/>
        </w:rPr>
        <w:br/>
      </w:r>
      <w:r w:rsidRPr="00637396">
        <w:rPr>
          <w:sz w:val="28"/>
          <w:szCs w:val="28"/>
        </w:rPr>
        <w:t xml:space="preserve">до 2036 года с целевыми ориентирами до 2050 года. </w:t>
      </w:r>
    </w:p>
    <w:p w:rsidR="00FE6604" w:rsidRPr="00637396" w:rsidRDefault="00FE6604" w:rsidP="00FE6604">
      <w:pPr>
        <w:ind w:firstLine="709"/>
        <w:jc w:val="both"/>
        <w:rPr>
          <w:w w:val="90"/>
          <w:sz w:val="28"/>
          <w:szCs w:val="28"/>
        </w:rPr>
      </w:pPr>
      <w:r w:rsidRPr="00637396">
        <w:rPr>
          <w:sz w:val="28"/>
          <w:szCs w:val="28"/>
        </w:rPr>
        <w:t xml:space="preserve">2. </w:t>
      </w:r>
      <w:r w:rsidR="009752F1" w:rsidRPr="00637396">
        <w:rPr>
          <w:sz w:val="28"/>
          <w:szCs w:val="28"/>
        </w:rPr>
        <w:t>Повышение</w:t>
      </w:r>
      <w:r w:rsidRPr="00637396">
        <w:rPr>
          <w:sz w:val="28"/>
          <w:szCs w:val="28"/>
        </w:rPr>
        <w:t xml:space="preserve"> вовлеченности граждан в</w:t>
      </w:r>
      <w:r w:rsidRPr="00637396">
        <w:rPr>
          <w:spacing w:val="-11"/>
          <w:sz w:val="28"/>
          <w:szCs w:val="28"/>
        </w:rPr>
        <w:t xml:space="preserve"> </w:t>
      </w:r>
      <w:r w:rsidRPr="00637396">
        <w:rPr>
          <w:sz w:val="28"/>
          <w:szCs w:val="28"/>
        </w:rPr>
        <w:t>вопросы развития</w:t>
      </w:r>
      <w:r w:rsidRPr="00637396">
        <w:rPr>
          <w:spacing w:val="-6"/>
          <w:sz w:val="28"/>
          <w:szCs w:val="28"/>
        </w:rPr>
        <w:t xml:space="preserve"> </w:t>
      </w:r>
      <w:r w:rsidRPr="00637396">
        <w:rPr>
          <w:sz w:val="28"/>
          <w:szCs w:val="28"/>
        </w:rPr>
        <w:t xml:space="preserve">города в целях </w:t>
      </w:r>
      <w:r w:rsidR="009752F1" w:rsidRPr="00637396">
        <w:rPr>
          <w:sz w:val="28"/>
          <w:szCs w:val="28"/>
        </w:rPr>
        <w:t>усиления</w:t>
      </w:r>
      <w:r w:rsidRPr="00637396">
        <w:rPr>
          <w:sz w:val="28"/>
          <w:szCs w:val="28"/>
        </w:rPr>
        <w:t xml:space="preserve"> его привлекательности и предотвращения миграционного оттока молодежи</w:t>
      </w:r>
      <w:r w:rsidRPr="00637396">
        <w:rPr>
          <w:w w:val="90"/>
          <w:sz w:val="28"/>
          <w:szCs w:val="28"/>
        </w:rPr>
        <w:t xml:space="preserve">. </w:t>
      </w:r>
    </w:p>
    <w:p w:rsidR="00FE6604" w:rsidRPr="00637396" w:rsidRDefault="00FE6604" w:rsidP="00FE6604">
      <w:pPr>
        <w:ind w:firstLine="709"/>
        <w:jc w:val="both"/>
        <w:rPr>
          <w:rFonts w:eastAsia="Calibri"/>
          <w:sz w:val="28"/>
          <w:szCs w:val="28"/>
        </w:rPr>
      </w:pPr>
      <w:r w:rsidRPr="00637396">
        <w:rPr>
          <w:sz w:val="28"/>
          <w:szCs w:val="28"/>
        </w:rPr>
        <w:t>3. Р</w:t>
      </w:r>
      <w:r w:rsidRPr="00637396">
        <w:rPr>
          <w:rFonts w:eastAsia="Calibri"/>
          <w:sz w:val="28"/>
          <w:szCs w:val="28"/>
        </w:rPr>
        <w:t xml:space="preserve">еализация на территории города национальных проектов, в том числе их муниципальной составляющей, </w:t>
      </w:r>
      <w:r w:rsidRPr="00637396">
        <w:rPr>
          <w:rFonts w:eastAsia="Calibri"/>
          <w:spacing w:val="-6"/>
          <w:sz w:val="28"/>
          <w:szCs w:val="28"/>
        </w:rPr>
        <w:t xml:space="preserve">мероприятий государственных </w:t>
      </w:r>
      <w:r w:rsidR="009752F1" w:rsidRPr="00637396">
        <w:rPr>
          <w:rFonts w:eastAsia="Calibri"/>
          <w:spacing w:val="-6"/>
          <w:sz w:val="28"/>
          <w:szCs w:val="28"/>
        </w:rPr>
        <w:br/>
      </w:r>
      <w:r w:rsidRPr="00637396">
        <w:rPr>
          <w:rFonts w:eastAsia="Calibri"/>
          <w:spacing w:val="-6"/>
          <w:sz w:val="28"/>
          <w:szCs w:val="28"/>
        </w:rPr>
        <w:t>и муниципальных</w:t>
      </w:r>
      <w:r w:rsidRPr="00637396">
        <w:rPr>
          <w:rFonts w:eastAsia="Calibri"/>
          <w:sz w:val="28"/>
          <w:szCs w:val="28"/>
        </w:rPr>
        <w:t xml:space="preserve"> программ.</w:t>
      </w:r>
    </w:p>
    <w:p w:rsidR="00FE6604" w:rsidRPr="00637396" w:rsidRDefault="00FE6604" w:rsidP="00FE6604">
      <w:pPr>
        <w:ind w:firstLine="709"/>
        <w:jc w:val="both"/>
        <w:rPr>
          <w:sz w:val="28"/>
          <w:szCs w:val="28"/>
        </w:rPr>
      </w:pPr>
      <w:r w:rsidRPr="00637396">
        <w:rPr>
          <w:sz w:val="28"/>
          <w:szCs w:val="28"/>
        </w:rPr>
        <w:t xml:space="preserve">4. Улучшение инвестиционного климата. </w:t>
      </w:r>
    </w:p>
    <w:p w:rsidR="00FE6604" w:rsidRPr="00637396" w:rsidRDefault="00FE6604" w:rsidP="00FE6604">
      <w:pPr>
        <w:ind w:firstLine="709"/>
        <w:jc w:val="both"/>
        <w:rPr>
          <w:sz w:val="28"/>
          <w:szCs w:val="28"/>
        </w:rPr>
      </w:pPr>
      <w:r w:rsidRPr="00637396">
        <w:rPr>
          <w:sz w:val="28"/>
          <w:szCs w:val="28"/>
        </w:rPr>
        <w:t xml:space="preserve">5. Сохранение стабильной ситуации на рынке труда. </w:t>
      </w:r>
    </w:p>
    <w:p w:rsidR="00FE6604" w:rsidRPr="00637396" w:rsidRDefault="00FE6604" w:rsidP="00FE6604">
      <w:pPr>
        <w:ind w:firstLine="709"/>
        <w:jc w:val="both"/>
        <w:rPr>
          <w:sz w:val="28"/>
          <w:szCs w:val="28"/>
        </w:rPr>
      </w:pPr>
      <w:r w:rsidRPr="00637396">
        <w:rPr>
          <w:sz w:val="28"/>
          <w:szCs w:val="28"/>
        </w:rPr>
        <w:t xml:space="preserve">6. </w:t>
      </w:r>
      <w:r w:rsidR="003D123E" w:rsidRPr="00637396">
        <w:rPr>
          <w:sz w:val="28"/>
          <w:szCs w:val="28"/>
        </w:rPr>
        <w:t>Э</w:t>
      </w:r>
      <w:r w:rsidRPr="00637396">
        <w:rPr>
          <w:sz w:val="28"/>
          <w:szCs w:val="28"/>
        </w:rPr>
        <w:t>ффективност</w:t>
      </w:r>
      <w:r w:rsidR="003D123E" w:rsidRPr="00637396">
        <w:rPr>
          <w:sz w:val="28"/>
          <w:szCs w:val="28"/>
        </w:rPr>
        <w:t>ь</w:t>
      </w:r>
      <w:r w:rsidRPr="00637396">
        <w:rPr>
          <w:sz w:val="28"/>
          <w:szCs w:val="28"/>
        </w:rPr>
        <w:t xml:space="preserve"> использования бюджетных средств. </w:t>
      </w:r>
    </w:p>
    <w:p w:rsidR="00FE6604" w:rsidRPr="00637396" w:rsidRDefault="00FE6604" w:rsidP="00FE6604">
      <w:pPr>
        <w:ind w:firstLine="709"/>
        <w:jc w:val="both"/>
        <w:rPr>
          <w:sz w:val="28"/>
          <w:szCs w:val="28"/>
        </w:rPr>
      </w:pPr>
      <w:r w:rsidRPr="00637396">
        <w:rPr>
          <w:sz w:val="28"/>
          <w:szCs w:val="28"/>
        </w:rPr>
        <w:lastRenderedPageBreak/>
        <w:t xml:space="preserve">7. Повышение качества предоставления государственных </w:t>
      </w:r>
      <w:r w:rsidR="00357058" w:rsidRPr="00637396">
        <w:rPr>
          <w:sz w:val="28"/>
          <w:szCs w:val="28"/>
        </w:rPr>
        <w:br/>
      </w:r>
      <w:r w:rsidRPr="00637396">
        <w:rPr>
          <w:sz w:val="28"/>
          <w:szCs w:val="28"/>
        </w:rPr>
        <w:t xml:space="preserve">и муниципальных услуг населению, в том числе за счет строительства </w:t>
      </w:r>
      <w:r w:rsidR="00357058" w:rsidRPr="00637396">
        <w:rPr>
          <w:sz w:val="28"/>
          <w:szCs w:val="28"/>
        </w:rPr>
        <w:br/>
      </w:r>
      <w:r w:rsidRPr="00637396">
        <w:rPr>
          <w:sz w:val="28"/>
          <w:szCs w:val="28"/>
        </w:rPr>
        <w:t xml:space="preserve">и реконструкции объектов социальной сферы. </w:t>
      </w:r>
    </w:p>
    <w:p w:rsidR="005F6DB9" w:rsidRPr="00637396" w:rsidRDefault="00FE6604" w:rsidP="005F6DB9">
      <w:pPr>
        <w:ind w:firstLine="709"/>
        <w:jc w:val="both"/>
        <w:rPr>
          <w:sz w:val="28"/>
          <w:szCs w:val="28"/>
        </w:rPr>
      </w:pPr>
      <w:r w:rsidRPr="00637396">
        <w:rPr>
          <w:sz w:val="28"/>
          <w:szCs w:val="28"/>
        </w:rPr>
        <w:t xml:space="preserve">8. Реализация крупных инфраструктурных проектов. </w:t>
      </w:r>
    </w:p>
    <w:p w:rsidR="00661EE3" w:rsidRPr="00637396" w:rsidRDefault="00661EE3" w:rsidP="00661EE3">
      <w:pPr>
        <w:ind w:firstLine="709"/>
        <w:jc w:val="both"/>
        <w:rPr>
          <w:bCs/>
          <w:sz w:val="28"/>
          <w:szCs w:val="28"/>
        </w:rPr>
      </w:pPr>
      <w:r w:rsidRPr="00637396">
        <w:rPr>
          <w:bCs/>
          <w:sz w:val="28"/>
          <w:szCs w:val="28"/>
        </w:rPr>
        <w:t>Кроме того, дополнительные преимущества и возможности городу предоставит включение его в перечень опорных населенных пунктов Российской Федерации, как ядра городской агломерации.</w:t>
      </w:r>
    </w:p>
    <w:p w:rsidR="00661EE3" w:rsidRPr="00637396" w:rsidRDefault="00661EE3" w:rsidP="00661EE3">
      <w:pPr>
        <w:ind w:firstLine="709"/>
        <w:jc w:val="both"/>
        <w:rPr>
          <w:sz w:val="28"/>
          <w:szCs w:val="28"/>
        </w:rPr>
      </w:pPr>
      <w:r w:rsidRPr="00637396">
        <w:rPr>
          <w:bCs/>
          <w:sz w:val="28"/>
          <w:szCs w:val="28"/>
        </w:rPr>
        <w:t xml:space="preserve">В соответствии со </w:t>
      </w:r>
      <w:r w:rsidRPr="00637396">
        <w:rPr>
          <w:b/>
          <w:sz w:val="28"/>
          <w:szCs w:val="28"/>
          <w:shd w:val="clear" w:color="auto" w:fill="FFFFFF"/>
        </w:rPr>
        <w:t>«</w:t>
      </w:r>
      <w:r w:rsidRPr="00637396">
        <w:rPr>
          <w:rStyle w:val="aff7"/>
          <w:rFonts w:eastAsia="Arial"/>
          <w:b w:val="0"/>
          <w:sz w:val="28"/>
          <w:szCs w:val="28"/>
          <w:shd w:val="clear" w:color="auto" w:fill="FFFFFF"/>
        </w:rPr>
        <w:t>Стратегией пространственного развития Российской Федерации на период до 2030 года с прогнозом до 2036 года»</w:t>
      </w:r>
      <w:r w:rsidRPr="00637396">
        <w:rPr>
          <w:b/>
          <w:sz w:val="28"/>
          <w:szCs w:val="28"/>
          <w:shd w:val="clear" w:color="auto" w:fill="FFFFFF"/>
        </w:rPr>
        <w:t>,</w:t>
      </w:r>
      <w:r w:rsidRPr="00637396">
        <w:rPr>
          <w:sz w:val="28"/>
          <w:szCs w:val="28"/>
          <w:shd w:val="clear" w:color="auto" w:fill="FFFFFF"/>
        </w:rPr>
        <w:t xml:space="preserve"> утвержденной распоряжением Правительства Российской Федерации от 28.12.2024 № 4146-р, о</w:t>
      </w:r>
      <w:r w:rsidRPr="00637396">
        <w:rPr>
          <w:sz w:val="28"/>
          <w:szCs w:val="28"/>
        </w:rPr>
        <w:t>сновными задачами для данных опорных населенных пунктов определены:</w:t>
      </w:r>
    </w:p>
    <w:p w:rsidR="00661EE3" w:rsidRPr="00637396" w:rsidRDefault="00661EE3" w:rsidP="00661EE3">
      <w:pPr>
        <w:ind w:firstLine="709"/>
        <w:jc w:val="both"/>
        <w:rPr>
          <w:sz w:val="28"/>
          <w:szCs w:val="28"/>
        </w:rPr>
      </w:pPr>
      <w:r w:rsidRPr="00637396">
        <w:rPr>
          <w:sz w:val="28"/>
          <w:szCs w:val="28"/>
        </w:rPr>
        <w:t xml:space="preserve">- повышение эффективности экономики за счет концентрации (уплотнения) экономической деятельности и развития агломерационных </w:t>
      </w:r>
      <w:r w:rsidRPr="00637396">
        <w:rPr>
          <w:sz w:val="28"/>
          <w:szCs w:val="28"/>
        </w:rPr>
        <w:br/>
        <w:t>и межрегиональных экономических связей;</w:t>
      </w:r>
    </w:p>
    <w:p w:rsidR="00661EE3" w:rsidRPr="00637396" w:rsidRDefault="00661EE3" w:rsidP="00661EE3">
      <w:pPr>
        <w:ind w:firstLine="709"/>
        <w:jc w:val="both"/>
        <w:rPr>
          <w:sz w:val="28"/>
          <w:szCs w:val="28"/>
        </w:rPr>
      </w:pPr>
      <w:r w:rsidRPr="00637396">
        <w:rPr>
          <w:sz w:val="28"/>
          <w:szCs w:val="28"/>
        </w:rPr>
        <w:t>- обеспечение научно-технологического и инновационного развития;</w:t>
      </w:r>
    </w:p>
    <w:p w:rsidR="00661EE3" w:rsidRPr="00637396" w:rsidRDefault="00661EE3" w:rsidP="00661EE3">
      <w:pPr>
        <w:ind w:firstLine="709"/>
        <w:jc w:val="both"/>
        <w:rPr>
          <w:sz w:val="28"/>
          <w:szCs w:val="28"/>
        </w:rPr>
      </w:pPr>
      <w:r w:rsidRPr="00637396">
        <w:rPr>
          <w:sz w:val="28"/>
          <w:szCs w:val="28"/>
        </w:rPr>
        <w:t>- обеспечение транспортной и социальной инфраструктурой инвестиционных проектов;</w:t>
      </w:r>
    </w:p>
    <w:p w:rsidR="00661EE3" w:rsidRPr="00637396" w:rsidRDefault="00661EE3" w:rsidP="00661EE3">
      <w:pPr>
        <w:ind w:firstLine="709"/>
        <w:jc w:val="both"/>
        <w:rPr>
          <w:sz w:val="28"/>
          <w:szCs w:val="28"/>
        </w:rPr>
      </w:pPr>
      <w:r w:rsidRPr="00637396">
        <w:rPr>
          <w:sz w:val="28"/>
          <w:szCs w:val="28"/>
        </w:rPr>
        <w:t>- создание условий для активного жилищного строительства;</w:t>
      </w:r>
    </w:p>
    <w:p w:rsidR="00661EE3" w:rsidRPr="00637396" w:rsidRDefault="00661EE3" w:rsidP="00661EE3">
      <w:pPr>
        <w:ind w:firstLine="709"/>
        <w:jc w:val="both"/>
        <w:rPr>
          <w:sz w:val="28"/>
          <w:szCs w:val="28"/>
        </w:rPr>
      </w:pPr>
      <w:r w:rsidRPr="00637396">
        <w:rPr>
          <w:sz w:val="28"/>
          <w:szCs w:val="28"/>
        </w:rPr>
        <w:t>- повышение надежности электроснабжения потребителей, в том числе с применением инфраструктурных инструментов развития территорий, направленных на вовлечение в экономический оборот территорий, на которых ранее размещались промышленные предприятия, с учетом исторически сложившейся экономической специализации.</w:t>
      </w:r>
    </w:p>
    <w:p w:rsidR="005F6DB9" w:rsidRPr="00637396" w:rsidRDefault="00FE6604" w:rsidP="005F6DB9">
      <w:pPr>
        <w:ind w:firstLine="709"/>
        <w:jc w:val="both"/>
        <w:rPr>
          <w:sz w:val="28"/>
          <w:szCs w:val="28"/>
        </w:rPr>
      </w:pPr>
      <w:r w:rsidRPr="00637396">
        <w:rPr>
          <w:spacing w:val="-4"/>
          <w:sz w:val="28"/>
          <w:szCs w:val="28"/>
        </w:rPr>
        <w:t>Отклонения значений показателей прогноза от значений показателей прогноза социально-экономического развития</w:t>
      </w:r>
      <w:r w:rsidRPr="00637396">
        <w:rPr>
          <w:sz w:val="28"/>
          <w:szCs w:val="28"/>
        </w:rPr>
        <w:t xml:space="preserve"> на 2025 год и на плановый период 2026 – 2027 годов обусловлены: корректировкой производственных программ предприятий, в том числе </w:t>
      </w:r>
      <w:r w:rsidRPr="00637396">
        <w:rPr>
          <w:bCs/>
          <w:sz w:val="28"/>
          <w:szCs w:val="28"/>
        </w:rPr>
        <w:t xml:space="preserve">в условиях завершения </w:t>
      </w:r>
      <w:r w:rsidRPr="00637396">
        <w:rPr>
          <w:sz w:val="28"/>
          <w:szCs w:val="28"/>
        </w:rPr>
        <w:t xml:space="preserve">перестройки производственно-логистических цепочек; корректировкой объемов бюджетных инвестиций, запланированных на развитие транспортной, инженерной, социальной инфраструктуры; корректировкой темпов роста значений основных макроэкономических показателей в соответствии </w:t>
      </w:r>
      <w:r w:rsidRPr="00637396">
        <w:rPr>
          <w:spacing w:val="-4"/>
          <w:sz w:val="28"/>
          <w:szCs w:val="28"/>
        </w:rPr>
        <w:t xml:space="preserve">со </w:t>
      </w:r>
      <w:r w:rsidRPr="00637396">
        <w:rPr>
          <w:sz w:val="28"/>
          <w:szCs w:val="28"/>
        </w:rPr>
        <w:t>сценарными условиями функционирования экономики Российской Федерации и основными параметрами прогноза социально-экономического развития Российской Федерации и Ханты-Мансийского автономного округа – Югры.</w:t>
      </w:r>
    </w:p>
    <w:p w:rsidR="005F6DB9" w:rsidRPr="00637396" w:rsidRDefault="00FE6604" w:rsidP="005F6DB9">
      <w:pPr>
        <w:ind w:firstLine="709"/>
        <w:jc w:val="both"/>
        <w:rPr>
          <w:sz w:val="28"/>
          <w:szCs w:val="28"/>
        </w:rPr>
      </w:pPr>
      <w:r w:rsidRPr="00637396">
        <w:rPr>
          <w:sz w:val="28"/>
          <w:szCs w:val="28"/>
        </w:rPr>
        <w:t xml:space="preserve">За основу при формировании проекта бюджета города </w:t>
      </w:r>
      <w:r w:rsidR="00031108" w:rsidRPr="00637396">
        <w:rPr>
          <w:sz w:val="28"/>
          <w:szCs w:val="28"/>
        </w:rPr>
        <w:br/>
      </w:r>
      <w:r w:rsidRPr="00637396">
        <w:rPr>
          <w:sz w:val="28"/>
          <w:szCs w:val="28"/>
        </w:rPr>
        <w:t>на 2026 финансовый год и на плановый период 2027 – 2028 годов предлагается принять базовый вариант прогноза.</w:t>
      </w:r>
    </w:p>
    <w:p w:rsidR="004B5302" w:rsidRPr="00637396" w:rsidRDefault="004B5302" w:rsidP="004B5302">
      <w:pPr>
        <w:ind w:firstLine="709"/>
        <w:jc w:val="both"/>
        <w:rPr>
          <w:sz w:val="28"/>
          <w:szCs w:val="28"/>
        </w:rPr>
      </w:pPr>
      <w:r w:rsidRPr="00637396">
        <w:rPr>
          <w:sz w:val="28"/>
          <w:szCs w:val="28"/>
        </w:rPr>
        <w:t>Сценарии прогноза основаны на следующих предпосылках в разрезе сфер.</w:t>
      </w:r>
    </w:p>
    <w:p w:rsidR="004B5302" w:rsidRPr="00637396" w:rsidRDefault="00107C15" w:rsidP="004B5302">
      <w:pPr>
        <w:ind w:firstLine="709"/>
        <w:jc w:val="both"/>
        <w:rPr>
          <w:sz w:val="28"/>
          <w:szCs w:val="28"/>
        </w:rPr>
      </w:pPr>
      <w:r w:rsidRPr="00637396">
        <w:rPr>
          <w:sz w:val="28"/>
          <w:szCs w:val="28"/>
        </w:rPr>
        <w:t>Население</w:t>
      </w:r>
      <w:r w:rsidR="004B5302" w:rsidRPr="00637396">
        <w:rPr>
          <w:sz w:val="28"/>
          <w:szCs w:val="28"/>
        </w:rPr>
        <w:t>:</w:t>
      </w:r>
    </w:p>
    <w:p w:rsidR="00FE6604" w:rsidRPr="00637396" w:rsidRDefault="00FE6604" w:rsidP="00FE6604">
      <w:pPr>
        <w:ind w:firstLine="709"/>
        <w:jc w:val="both"/>
        <w:rPr>
          <w:bCs/>
          <w:sz w:val="28"/>
          <w:szCs w:val="28"/>
        </w:rPr>
      </w:pPr>
      <w:r w:rsidRPr="00637396">
        <w:rPr>
          <w:bCs/>
          <w:sz w:val="28"/>
          <w:szCs w:val="28"/>
        </w:rPr>
        <w:t>- положительный прирост численности постоянного населения города, обеспеченный как естественным, так и миграционным приростом;</w:t>
      </w:r>
    </w:p>
    <w:p w:rsidR="00FE6604" w:rsidRPr="00637396" w:rsidRDefault="00FE6604" w:rsidP="00FE6604">
      <w:pPr>
        <w:ind w:firstLine="709"/>
        <w:jc w:val="both"/>
        <w:rPr>
          <w:bCs/>
          <w:sz w:val="28"/>
          <w:szCs w:val="28"/>
        </w:rPr>
      </w:pPr>
      <w:r w:rsidRPr="00637396">
        <w:rPr>
          <w:bCs/>
          <w:sz w:val="28"/>
          <w:szCs w:val="28"/>
        </w:rPr>
        <w:t>- сохранение коэффициентов естественного прироста, общей рождаемости и смертности на уровне 2025 года;</w:t>
      </w:r>
    </w:p>
    <w:p w:rsidR="00FE6604" w:rsidRPr="00637396" w:rsidRDefault="00FE6604" w:rsidP="00FE6604">
      <w:pPr>
        <w:ind w:firstLine="709"/>
        <w:jc w:val="both"/>
        <w:rPr>
          <w:sz w:val="28"/>
          <w:szCs w:val="28"/>
        </w:rPr>
      </w:pPr>
      <w:r w:rsidRPr="00637396">
        <w:rPr>
          <w:sz w:val="28"/>
          <w:szCs w:val="28"/>
        </w:rPr>
        <w:lastRenderedPageBreak/>
        <w:t>- сохранение влияния на миграционные процессы, с одной стороны, изменений в миграционном законодательстве, с другой стороны, внутренних факторов, обуславливающих динамику потребности в трудовой миграции;</w:t>
      </w:r>
    </w:p>
    <w:p w:rsidR="00FE6604" w:rsidRPr="00637396" w:rsidRDefault="00FE6604" w:rsidP="00FE6604">
      <w:pPr>
        <w:ind w:firstLine="709"/>
        <w:jc w:val="both"/>
        <w:rPr>
          <w:bCs/>
          <w:sz w:val="28"/>
          <w:szCs w:val="28"/>
        </w:rPr>
      </w:pPr>
      <w:r w:rsidRPr="00637396">
        <w:rPr>
          <w:bCs/>
          <w:sz w:val="28"/>
          <w:szCs w:val="28"/>
        </w:rPr>
        <w:t xml:space="preserve">- стабилизация и незначительный рост удельного веса численности населения в трудоспособном возрасте </w:t>
      </w:r>
      <w:r w:rsidRPr="00637396">
        <w:rPr>
          <w:sz w:val="28"/>
          <w:szCs w:val="28"/>
        </w:rPr>
        <w:t xml:space="preserve">(в условиях сопоставимости его границ) </w:t>
      </w:r>
      <w:r w:rsidRPr="00637396">
        <w:rPr>
          <w:bCs/>
          <w:sz w:val="28"/>
          <w:szCs w:val="28"/>
        </w:rPr>
        <w:t xml:space="preserve">на фоне миграционных процессов последних лет и снижения доли численности населения моложе </w:t>
      </w:r>
      <w:r w:rsidRPr="00637396">
        <w:rPr>
          <w:sz w:val="28"/>
          <w:szCs w:val="28"/>
        </w:rPr>
        <w:t>трудоспособного возраста</w:t>
      </w:r>
      <w:r w:rsidRPr="00637396">
        <w:rPr>
          <w:bCs/>
          <w:sz w:val="28"/>
          <w:szCs w:val="28"/>
        </w:rPr>
        <w:t xml:space="preserve"> в общей численности населения;</w:t>
      </w:r>
    </w:p>
    <w:p w:rsidR="00FE6604" w:rsidRPr="00637396" w:rsidRDefault="00FE6604" w:rsidP="00FE6604">
      <w:pPr>
        <w:ind w:firstLine="709"/>
        <w:jc w:val="both"/>
        <w:rPr>
          <w:bCs/>
          <w:sz w:val="28"/>
          <w:szCs w:val="28"/>
        </w:rPr>
      </w:pPr>
      <w:r w:rsidRPr="00637396">
        <w:rPr>
          <w:bCs/>
          <w:sz w:val="28"/>
          <w:szCs w:val="28"/>
        </w:rPr>
        <w:t xml:space="preserve">- стабилизация удельного веса численности населения старше трудоспособного населения </w:t>
      </w:r>
      <w:r w:rsidRPr="00637396">
        <w:rPr>
          <w:sz w:val="28"/>
          <w:szCs w:val="28"/>
        </w:rPr>
        <w:t xml:space="preserve">(в условиях сопоставимости его границ) </w:t>
      </w:r>
      <w:r w:rsidRPr="00637396">
        <w:rPr>
          <w:bCs/>
          <w:sz w:val="28"/>
          <w:szCs w:val="28"/>
        </w:rPr>
        <w:t xml:space="preserve">на уровне 2025 года по базовому варианту и сохранение тенденции «демографического старения» или увеличения доли населения старше трудоспособного возраста </w:t>
      </w:r>
      <w:r w:rsidR="00357058" w:rsidRPr="00637396">
        <w:rPr>
          <w:bCs/>
          <w:sz w:val="28"/>
          <w:szCs w:val="28"/>
        </w:rPr>
        <w:br/>
      </w:r>
      <w:r w:rsidRPr="00637396">
        <w:rPr>
          <w:bCs/>
          <w:sz w:val="28"/>
          <w:szCs w:val="28"/>
        </w:rPr>
        <w:t>в общей численности населения по консервативному варианту;</w:t>
      </w:r>
    </w:p>
    <w:p w:rsidR="00FE6604" w:rsidRPr="00637396" w:rsidRDefault="00FE6604" w:rsidP="00FE6604">
      <w:pPr>
        <w:ind w:firstLine="709"/>
        <w:jc w:val="both"/>
        <w:rPr>
          <w:sz w:val="28"/>
          <w:szCs w:val="28"/>
        </w:rPr>
      </w:pPr>
      <w:r w:rsidRPr="00637396">
        <w:rPr>
          <w:bCs/>
          <w:sz w:val="28"/>
          <w:szCs w:val="28"/>
        </w:rPr>
        <w:t xml:space="preserve">- разнонаправленное изменение </w:t>
      </w:r>
      <w:r w:rsidRPr="00637396">
        <w:rPr>
          <w:sz w:val="28"/>
          <w:szCs w:val="28"/>
        </w:rPr>
        <w:t>удельного веса женщин активного репродуктивного возраста в общей численности женщин по вариантам (рост –</w:t>
      </w:r>
      <w:r w:rsidR="00357058" w:rsidRPr="00637396">
        <w:rPr>
          <w:sz w:val="28"/>
          <w:szCs w:val="28"/>
        </w:rPr>
        <w:br/>
      </w:r>
      <w:r w:rsidRPr="00637396">
        <w:rPr>
          <w:sz w:val="28"/>
          <w:szCs w:val="28"/>
        </w:rPr>
        <w:t xml:space="preserve"> по базовому варианту, снижение – по консервативному варианту) на фоне положительного абсолютного прироста их численности; </w:t>
      </w:r>
    </w:p>
    <w:p w:rsidR="00FE6604" w:rsidRPr="00637396" w:rsidRDefault="00FE6604" w:rsidP="00FE6604">
      <w:pPr>
        <w:ind w:firstLine="709"/>
        <w:jc w:val="both"/>
        <w:rPr>
          <w:bCs/>
          <w:sz w:val="28"/>
          <w:szCs w:val="28"/>
        </w:rPr>
      </w:pPr>
      <w:r w:rsidRPr="00637396">
        <w:rPr>
          <w:bCs/>
          <w:spacing w:val="-4"/>
          <w:sz w:val="28"/>
          <w:szCs w:val="28"/>
        </w:rPr>
        <w:t xml:space="preserve">- уменьшение </w:t>
      </w:r>
      <w:r w:rsidRPr="00637396">
        <w:rPr>
          <w:sz w:val="28"/>
          <w:szCs w:val="28"/>
        </w:rPr>
        <w:t>«демографической нагрузки» на лиц в трудоспособном возрасте</w:t>
      </w:r>
      <w:r w:rsidRPr="00637396">
        <w:rPr>
          <w:bCs/>
          <w:sz w:val="28"/>
          <w:szCs w:val="28"/>
        </w:rPr>
        <w:t>, (</w:t>
      </w:r>
      <w:r w:rsidRPr="00637396">
        <w:rPr>
          <w:bCs/>
          <w:spacing w:val="-4"/>
          <w:sz w:val="28"/>
          <w:szCs w:val="28"/>
        </w:rPr>
        <w:t xml:space="preserve">с учетом изменения границ трудоспособного возраста на 5 лет) </w:t>
      </w:r>
      <w:r w:rsidRPr="00637396">
        <w:rPr>
          <w:bCs/>
          <w:sz w:val="28"/>
          <w:szCs w:val="28"/>
        </w:rPr>
        <w:t>обеспечиваемое, в основном, снижением доли населения моложе трудоспособного возраста;</w:t>
      </w:r>
    </w:p>
    <w:p w:rsidR="00FE6604" w:rsidRPr="00637396" w:rsidRDefault="00FE6604" w:rsidP="00FE6604">
      <w:pPr>
        <w:ind w:firstLine="709"/>
        <w:jc w:val="both"/>
        <w:rPr>
          <w:bCs/>
          <w:sz w:val="28"/>
          <w:szCs w:val="28"/>
        </w:rPr>
      </w:pPr>
      <w:r w:rsidRPr="00637396">
        <w:rPr>
          <w:bCs/>
          <w:sz w:val="28"/>
          <w:szCs w:val="28"/>
        </w:rPr>
        <w:t>- сохранение тенденции наиболее значительного увеличения среднего возраста в категории лиц, старше</w:t>
      </w:r>
      <w:r w:rsidRPr="00637396">
        <w:rPr>
          <w:sz w:val="28"/>
          <w:szCs w:val="28"/>
        </w:rPr>
        <w:t xml:space="preserve"> трудоспособного возраста</w:t>
      </w:r>
      <w:r w:rsidRPr="00637396">
        <w:rPr>
          <w:bCs/>
          <w:sz w:val="28"/>
          <w:szCs w:val="28"/>
        </w:rPr>
        <w:t xml:space="preserve"> (</w:t>
      </w:r>
      <w:r w:rsidRPr="00637396">
        <w:rPr>
          <w:bCs/>
          <w:spacing w:val="-4"/>
          <w:sz w:val="28"/>
          <w:szCs w:val="28"/>
        </w:rPr>
        <w:t>с учетом изменения границ трудоспособного возраста на 5 лет).</w:t>
      </w:r>
    </w:p>
    <w:p w:rsidR="00FE6604" w:rsidRPr="00637396" w:rsidRDefault="004B5302" w:rsidP="00FE6604">
      <w:pPr>
        <w:ind w:firstLine="709"/>
        <w:jc w:val="both"/>
        <w:rPr>
          <w:spacing w:val="-4"/>
          <w:sz w:val="28"/>
          <w:szCs w:val="28"/>
        </w:rPr>
      </w:pPr>
      <w:r w:rsidRPr="00637396">
        <w:rPr>
          <w:spacing w:val="-6"/>
          <w:sz w:val="28"/>
          <w:szCs w:val="28"/>
        </w:rPr>
        <w:t>Д</w:t>
      </w:r>
      <w:r w:rsidR="00FE6604" w:rsidRPr="00637396">
        <w:rPr>
          <w:spacing w:val="-6"/>
          <w:sz w:val="28"/>
          <w:szCs w:val="28"/>
        </w:rPr>
        <w:t>енежные доходы населения</w:t>
      </w:r>
      <w:r w:rsidR="00FE6604" w:rsidRPr="00637396">
        <w:rPr>
          <w:spacing w:val="-4"/>
          <w:sz w:val="28"/>
          <w:szCs w:val="28"/>
        </w:rPr>
        <w:t>:</w:t>
      </w:r>
    </w:p>
    <w:p w:rsidR="00FE6604" w:rsidRPr="00637396" w:rsidRDefault="00FE6604" w:rsidP="00FE6604">
      <w:pPr>
        <w:ind w:firstLine="709"/>
        <w:jc w:val="both"/>
        <w:rPr>
          <w:bCs/>
          <w:spacing w:val="1"/>
          <w:sz w:val="28"/>
          <w:szCs w:val="28"/>
        </w:rPr>
      </w:pPr>
      <w:r w:rsidRPr="00637396">
        <w:rPr>
          <w:sz w:val="28"/>
          <w:szCs w:val="28"/>
        </w:rPr>
        <w:t xml:space="preserve">- темпы роста основных видов доходов населения будут находится </w:t>
      </w:r>
      <w:r w:rsidR="00357058" w:rsidRPr="00637396">
        <w:rPr>
          <w:sz w:val="28"/>
          <w:szCs w:val="28"/>
        </w:rPr>
        <w:br/>
      </w:r>
      <w:r w:rsidRPr="00637396">
        <w:rPr>
          <w:sz w:val="28"/>
          <w:szCs w:val="28"/>
        </w:rPr>
        <w:t>в области положительных значений, обеспечивающих рост их покупательной способности (рост реальных доходов)</w:t>
      </w:r>
      <w:r w:rsidRPr="00637396">
        <w:rPr>
          <w:bCs/>
          <w:spacing w:val="1"/>
          <w:sz w:val="28"/>
          <w:szCs w:val="28"/>
        </w:rPr>
        <w:t>;</w:t>
      </w:r>
    </w:p>
    <w:p w:rsidR="00FE6604" w:rsidRPr="00637396" w:rsidRDefault="00FE6604" w:rsidP="00FE6604">
      <w:pPr>
        <w:ind w:firstLine="709"/>
        <w:jc w:val="both"/>
        <w:rPr>
          <w:spacing w:val="-6"/>
          <w:sz w:val="28"/>
          <w:szCs w:val="28"/>
        </w:rPr>
      </w:pPr>
      <w:r w:rsidRPr="00637396">
        <w:rPr>
          <w:spacing w:val="-6"/>
          <w:sz w:val="28"/>
          <w:szCs w:val="28"/>
        </w:rPr>
        <w:t xml:space="preserve">- </w:t>
      </w:r>
      <w:r w:rsidRPr="00637396">
        <w:rPr>
          <w:spacing w:val="-3"/>
          <w:sz w:val="28"/>
          <w:szCs w:val="28"/>
        </w:rPr>
        <w:t>денежно-кредитная политика обеспечит замедление инфляции, при этом</w:t>
      </w:r>
      <w:r w:rsidRPr="00637396">
        <w:rPr>
          <w:spacing w:val="-6"/>
          <w:sz w:val="28"/>
          <w:szCs w:val="28"/>
        </w:rPr>
        <w:t xml:space="preserve"> </w:t>
      </w:r>
      <w:r w:rsidR="00357058" w:rsidRPr="00637396">
        <w:rPr>
          <w:spacing w:val="-6"/>
          <w:sz w:val="28"/>
          <w:szCs w:val="28"/>
        </w:rPr>
        <w:br/>
      </w:r>
      <w:r w:rsidRPr="00637396">
        <w:rPr>
          <w:spacing w:val="-6"/>
          <w:sz w:val="28"/>
          <w:szCs w:val="28"/>
        </w:rPr>
        <w:t xml:space="preserve">на фоне сохранения </w:t>
      </w:r>
      <w:r w:rsidRPr="00637396">
        <w:rPr>
          <w:sz w:val="28"/>
          <w:szCs w:val="28"/>
        </w:rPr>
        <w:t xml:space="preserve">отдельных проинфляционных рисков, прежде всего, </w:t>
      </w:r>
      <w:r w:rsidRPr="00637396">
        <w:rPr>
          <w:spacing w:val="-3"/>
          <w:sz w:val="28"/>
          <w:szCs w:val="28"/>
        </w:rPr>
        <w:t>положительного разрыва выпуска в результате высокого внутреннего спроса,</w:t>
      </w:r>
      <w:r w:rsidRPr="00637396">
        <w:rPr>
          <w:spacing w:val="-6"/>
          <w:sz w:val="28"/>
          <w:szCs w:val="28"/>
        </w:rPr>
        <w:t xml:space="preserve"> </w:t>
      </w:r>
      <w:r w:rsidR="004B5302" w:rsidRPr="00637396">
        <w:rPr>
          <w:spacing w:val="-6"/>
          <w:sz w:val="28"/>
          <w:szCs w:val="28"/>
        </w:rPr>
        <w:br/>
      </w:r>
      <w:r w:rsidRPr="00637396">
        <w:rPr>
          <w:spacing w:val="-6"/>
          <w:sz w:val="28"/>
          <w:szCs w:val="28"/>
        </w:rPr>
        <w:t xml:space="preserve">в 2026 году ожидается более высокий ее уровень по сравнению </w:t>
      </w:r>
      <w:r w:rsidR="00661EE3" w:rsidRPr="00637396">
        <w:rPr>
          <w:spacing w:val="-6"/>
          <w:sz w:val="28"/>
          <w:szCs w:val="28"/>
        </w:rPr>
        <w:br/>
      </w:r>
      <w:r w:rsidRPr="00637396">
        <w:rPr>
          <w:spacing w:val="-6"/>
          <w:sz w:val="28"/>
          <w:szCs w:val="28"/>
        </w:rPr>
        <w:t xml:space="preserve">с 2027 – 2028 годами, в 2027 – 2028 годах прогнозируется выход на целевой уровень инфляции, установленный Банком России; </w:t>
      </w:r>
    </w:p>
    <w:p w:rsidR="00FE6604" w:rsidRPr="00637396" w:rsidRDefault="00FE6604" w:rsidP="00FE6604">
      <w:pPr>
        <w:ind w:firstLine="709"/>
        <w:jc w:val="both"/>
        <w:rPr>
          <w:spacing w:val="-3"/>
          <w:sz w:val="28"/>
          <w:szCs w:val="28"/>
        </w:rPr>
      </w:pPr>
      <w:r w:rsidRPr="00637396">
        <w:rPr>
          <w:spacing w:val="-6"/>
          <w:sz w:val="28"/>
          <w:szCs w:val="28"/>
        </w:rPr>
        <w:t xml:space="preserve">- сохранение </w:t>
      </w:r>
      <w:r w:rsidRPr="00637396">
        <w:rPr>
          <w:sz w:val="28"/>
          <w:szCs w:val="28"/>
        </w:rPr>
        <w:t xml:space="preserve">более низких темпов роста доходов, их покупательной способности и потребительской активности по консервативному варианту </w:t>
      </w:r>
      <w:r w:rsidR="004B5302" w:rsidRPr="00637396">
        <w:rPr>
          <w:sz w:val="28"/>
          <w:szCs w:val="28"/>
        </w:rPr>
        <w:br/>
      </w:r>
      <w:r w:rsidRPr="00637396">
        <w:rPr>
          <w:sz w:val="28"/>
          <w:szCs w:val="28"/>
        </w:rPr>
        <w:t>в условиях более продолжительного периода поддержания жестких денежно-кредитных условий на фоне реализации проинфляционных рисков</w:t>
      </w:r>
      <w:r w:rsidRPr="00637396">
        <w:rPr>
          <w:spacing w:val="-3"/>
          <w:sz w:val="28"/>
          <w:szCs w:val="28"/>
        </w:rPr>
        <w:t>;</w:t>
      </w:r>
    </w:p>
    <w:p w:rsidR="00FE6604" w:rsidRPr="00637396" w:rsidRDefault="00FE6604" w:rsidP="00FE6604">
      <w:pPr>
        <w:ind w:firstLine="709"/>
        <w:jc w:val="both"/>
        <w:rPr>
          <w:sz w:val="28"/>
          <w:szCs w:val="28"/>
        </w:rPr>
      </w:pPr>
      <w:r w:rsidRPr="00637396">
        <w:rPr>
          <w:sz w:val="28"/>
          <w:szCs w:val="28"/>
        </w:rPr>
        <w:t>- темпы роста величины прожиточного минимума не превысят целевой уровень инфляции, установленный Банком России (4%), что определяет рост соотношения всех видов доходов населения с величиной прожиточного минимума;</w:t>
      </w:r>
    </w:p>
    <w:p w:rsidR="00FE6604" w:rsidRPr="00637396" w:rsidRDefault="00FE6604" w:rsidP="00FE6604">
      <w:pPr>
        <w:ind w:firstLine="709"/>
        <w:jc w:val="both"/>
        <w:rPr>
          <w:sz w:val="28"/>
          <w:szCs w:val="28"/>
        </w:rPr>
      </w:pPr>
      <w:r w:rsidRPr="00637396">
        <w:rPr>
          <w:sz w:val="28"/>
          <w:szCs w:val="28"/>
        </w:rPr>
        <w:t>- динамика составляющих доходов и расходов населения в базовом варианте прогноза выше, чем в консервативном;</w:t>
      </w:r>
    </w:p>
    <w:p w:rsidR="00FE6604" w:rsidRPr="00637396" w:rsidRDefault="00FE6604" w:rsidP="00FE6604">
      <w:pPr>
        <w:ind w:firstLine="709"/>
        <w:jc w:val="both"/>
        <w:rPr>
          <w:spacing w:val="-6"/>
          <w:sz w:val="28"/>
          <w:szCs w:val="28"/>
        </w:rPr>
      </w:pPr>
      <w:r w:rsidRPr="00637396">
        <w:rPr>
          <w:sz w:val="28"/>
          <w:szCs w:val="28"/>
        </w:rPr>
        <w:lastRenderedPageBreak/>
        <w:t xml:space="preserve">- темпы роста покупательной способности доходов населения и </w:t>
      </w:r>
      <w:r w:rsidRPr="00637396">
        <w:rPr>
          <w:spacing w:val="-6"/>
          <w:sz w:val="28"/>
          <w:szCs w:val="28"/>
        </w:rPr>
        <w:t xml:space="preserve">уровень потребительской активности </w:t>
      </w:r>
      <w:r w:rsidRPr="00637396">
        <w:rPr>
          <w:sz w:val="28"/>
          <w:szCs w:val="28"/>
        </w:rPr>
        <w:t xml:space="preserve">обеспечат рост среднедушевого потребления </w:t>
      </w:r>
      <w:r w:rsidR="004B5302" w:rsidRPr="00637396">
        <w:rPr>
          <w:sz w:val="28"/>
          <w:szCs w:val="28"/>
        </w:rPr>
        <w:br/>
      </w:r>
      <w:r w:rsidRPr="00637396">
        <w:rPr>
          <w:sz w:val="28"/>
          <w:szCs w:val="28"/>
        </w:rPr>
        <w:t>в натуральном выражении (товарной массе)</w:t>
      </w:r>
      <w:r w:rsidRPr="00637396">
        <w:rPr>
          <w:spacing w:val="-6"/>
          <w:sz w:val="28"/>
          <w:szCs w:val="28"/>
        </w:rPr>
        <w:t xml:space="preserve"> по обоим вариантам прогноза.</w:t>
      </w:r>
    </w:p>
    <w:p w:rsidR="00FE6604" w:rsidRPr="00637396" w:rsidRDefault="00107C15" w:rsidP="00FE6604">
      <w:pPr>
        <w:ind w:firstLine="709"/>
        <w:jc w:val="both"/>
        <w:rPr>
          <w:sz w:val="28"/>
          <w:szCs w:val="28"/>
        </w:rPr>
      </w:pPr>
      <w:r w:rsidRPr="00637396">
        <w:rPr>
          <w:sz w:val="28"/>
          <w:szCs w:val="28"/>
        </w:rPr>
        <w:t>Труд и занятость</w:t>
      </w:r>
      <w:r w:rsidR="004B5302" w:rsidRPr="00637396">
        <w:rPr>
          <w:sz w:val="28"/>
          <w:szCs w:val="28"/>
        </w:rPr>
        <w:t>:</w:t>
      </w:r>
    </w:p>
    <w:p w:rsidR="00FE6604" w:rsidRPr="00637396" w:rsidRDefault="00FE6604" w:rsidP="00FE6604">
      <w:pPr>
        <w:pStyle w:val="21"/>
        <w:ind w:firstLine="709"/>
        <w:rPr>
          <w:b w:val="0"/>
          <w:sz w:val="28"/>
          <w:szCs w:val="28"/>
        </w:rPr>
      </w:pPr>
      <w:r w:rsidRPr="00637396">
        <w:rPr>
          <w:b w:val="0"/>
          <w:sz w:val="28"/>
          <w:szCs w:val="28"/>
        </w:rPr>
        <w:t xml:space="preserve">- рост занятости на фоне завершения процесса формирования </w:t>
      </w:r>
      <w:r w:rsidRPr="00637396">
        <w:rPr>
          <w:b w:val="0"/>
          <w:bCs w:val="0"/>
          <w:sz w:val="28"/>
          <w:szCs w:val="28"/>
        </w:rPr>
        <w:t xml:space="preserve">новых </w:t>
      </w:r>
      <w:r w:rsidRPr="00637396">
        <w:rPr>
          <w:b w:val="0"/>
          <w:sz w:val="28"/>
          <w:szCs w:val="28"/>
        </w:rPr>
        <w:t>производственно-логистических цепочек, импортозамещения, трансформации рынков;</w:t>
      </w:r>
    </w:p>
    <w:p w:rsidR="00FE6604" w:rsidRPr="00637396" w:rsidRDefault="00FE6604" w:rsidP="00FE6604">
      <w:pPr>
        <w:ind w:firstLine="709"/>
        <w:jc w:val="both"/>
        <w:rPr>
          <w:sz w:val="28"/>
          <w:szCs w:val="28"/>
        </w:rPr>
      </w:pPr>
      <w:r w:rsidRPr="00637396">
        <w:rPr>
          <w:sz w:val="28"/>
          <w:szCs w:val="28"/>
        </w:rPr>
        <w:t xml:space="preserve">- опережающие темпы роста трудовых ресурсов </w:t>
      </w:r>
      <w:r w:rsidRPr="00637396">
        <w:rPr>
          <w:spacing w:val="-4"/>
          <w:sz w:val="28"/>
          <w:szCs w:val="28"/>
        </w:rPr>
        <w:t>по сравнению с темпами роста экономически активного населения и численности занятых в экономике</w:t>
      </w:r>
      <w:r w:rsidRPr="00637396">
        <w:rPr>
          <w:sz w:val="28"/>
          <w:szCs w:val="28"/>
        </w:rPr>
        <w:t xml:space="preserve"> </w:t>
      </w:r>
      <w:r w:rsidR="00EE6233" w:rsidRPr="00637396">
        <w:rPr>
          <w:sz w:val="28"/>
          <w:szCs w:val="28"/>
        </w:rPr>
        <w:br/>
      </w:r>
      <w:r w:rsidRPr="00637396">
        <w:rPr>
          <w:sz w:val="28"/>
          <w:szCs w:val="28"/>
        </w:rPr>
        <w:t xml:space="preserve">в условиях стабилизации и незначительного роста </w:t>
      </w:r>
      <w:r w:rsidRPr="00637396">
        <w:rPr>
          <w:bCs/>
          <w:sz w:val="28"/>
          <w:szCs w:val="28"/>
        </w:rPr>
        <w:t>удельного веса численности населения в трудоспособном возрасте</w:t>
      </w:r>
      <w:r w:rsidRPr="00637396">
        <w:rPr>
          <w:sz w:val="28"/>
          <w:szCs w:val="28"/>
        </w:rPr>
        <w:t>;</w:t>
      </w:r>
    </w:p>
    <w:p w:rsidR="00FE6604" w:rsidRPr="00637396" w:rsidRDefault="00FE6604" w:rsidP="00FE6604">
      <w:pPr>
        <w:ind w:firstLine="709"/>
        <w:jc w:val="both"/>
        <w:rPr>
          <w:sz w:val="28"/>
          <w:szCs w:val="28"/>
        </w:rPr>
      </w:pPr>
      <w:r w:rsidRPr="00637396">
        <w:rPr>
          <w:sz w:val="28"/>
          <w:szCs w:val="28"/>
        </w:rPr>
        <w:t>- опережающие темпы роста численности занятых в секторе малого предпринимательства</w:t>
      </w:r>
      <w:r w:rsidRPr="00637396">
        <w:rPr>
          <w:spacing w:val="-4"/>
          <w:sz w:val="28"/>
          <w:szCs w:val="28"/>
        </w:rPr>
        <w:t xml:space="preserve"> по сравнению с темпами роста занятости в крупных </w:t>
      </w:r>
      <w:r w:rsidR="00EE6233" w:rsidRPr="00637396">
        <w:rPr>
          <w:spacing w:val="-4"/>
          <w:sz w:val="28"/>
          <w:szCs w:val="28"/>
        </w:rPr>
        <w:br/>
      </w:r>
      <w:r w:rsidRPr="00637396">
        <w:rPr>
          <w:spacing w:val="-4"/>
          <w:sz w:val="28"/>
          <w:szCs w:val="28"/>
        </w:rPr>
        <w:t>и средних организациях, включая государственный и муниципальный сектор;</w:t>
      </w:r>
    </w:p>
    <w:p w:rsidR="00FE6604" w:rsidRPr="00637396" w:rsidRDefault="00FE6604" w:rsidP="00FE6604">
      <w:pPr>
        <w:ind w:firstLine="709"/>
        <w:jc w:val="both"/>
        <w:rPr>
          <w:sz w:val="28"/>
          <w:szCs w:val="28"/>
        </w:rPr>
      </w:pPr>
      <w:r w:rsidRPr="00637396">
        <w:rPr>
          <w:sz w:val="28"/>
          <w:szCs w:val="28"/>
        </w:rPr>
        <w:t xml:space="preserve">- сохранение уровня зарегистрированной безработицы на уровне </w:t>
      </w:r>
      <w:r w:rsidR="00C70D2C" w:rsidRPr="00637396">
        <w:rPr>
          <w:sz w:val="28"/>
          <w:szCs w:val="28"/>
        </w:rPr>
        <w:br/>
      </w:r>
      <w:r w:rsidRPr="00637396">
        <w:rPr>
          <w:sz w:val="28"/>
          <w:szCs w:val="28"/>
        </w:rPr>
        <w:t>2025 года.</w:t>
      </w:r>
    </w:p>
    <w:p w:rsidR="00FE6604" w:rsidRPr="00637396" w:rsidRDefault="004B5302" w:rsidP="00FE6604">
      <w:pPr>
        <w:pStyle w:val="21"/>
        <w:ind w:firstLine="709"/>
        <w:rPr>
          <w:b w:val="0"/>
          <w:sz w:val="28"/>
          <w:szCs w:val="28"/>
        </w:rPr>
      </w:pPr>
      <w:r w:rsidRPr="00637396">
        <w:rPr>
          <w:b w:val="0"/>
          <w:sz w:val="28"/>
          <w:szCs w:val="28"/>
        </w:rPr>
        <w:t>Городское хозяйство:</w:t>
      </w:r>
    </w:p>
    <w:p w:rsidR="009C0F81" w:rsidRPr="00637396" w:rsidRDefault="0007407B" w:rsidP="009C0F81">
      <w:pPr>
        <w:ind w:firstLine="709"/>
        <w:jc w:val="both"/>
        <w:rPr>
          <w:sz w:val="28"/>
          <w:szCs w:val="28"/>
        </w:rPr>
      </w:pPr>
      <w:r w:rsidRPr="00637396">
        <w:rPr>
          <w:rFonts w:eastAsia="Calibri"/>
          <w:sz w:val="28"/>
          <w:szCs w:val="28"/>
          <w:lang w:eastAsia="en-US"/>
        </w:rPr>
        <w:t>- в целях повышения качества оказания услуг в сфере городского хозяйства города будут реализовываться</w:t>
      </w:r>
      <w:r w:rsidR="009C0F81" w:rsidRPr="00637396">
        <w:rPr>
          <w:sz w:val="28"/>
          <w:szCs w:val="28"/>
        </w:rPr>
        <w:t>:</w:t>
      </w:r>
    </w:p>
    <w:p w:rsidR="009C0F81" w:rsidRPr="00637396" w:rsidRDefault="000758B9" w:rsidP="009C0F81">
      <w:pPr>
        <w:ind w:firstLine="709"/>
        <w:jc w:val="both"/>
        <w:rPr>
          <w:sz w:val="28"/>
          <w:szCs w:val="28"/>
        </w:rPr>
      </w:pPr>
      <w:r w:rsidRPr="00637396">
        <w:rPr>
          <w:sz w:val="28"/>
          <w:szCs w:val="28"/>
        </w:rPr>
        <w:t xml:space="preserve">мероприятия </w:t>
      </w:r>
      <w:r w:rsidR="00EE6233" w:rsidRPr="00637396">
        <w:rPr>
          <w:sz w:val="28"/>
          <w:szCs w:val="28"/>
        </w:rPr>
        <w:t>национальны</w:t>
      </w:r>
      <w:r w:rsidR="009C0F81" w:rsidRPr="00637396">
        <w:rPr>
          <w:sz w:val="28"/>
          <w:szCs w:val="28"/>
        </w:rPr>
        <w:t>х</w:t>
      </w:r>
      <w:r w:rsidR="00EE6233" w:rsidRPr="00637396">
        <w:rPr>
          <w:sz w:val="28"/>
          <w:szCs w:val="28"/>
        </w:rPr>
        <w:t xml:space="preserve"> проект</w:t>
      </w:r>
      <w:r w:rsidR="009C0F81" w:rsidRPr="00637396">
        <w:rPr>
          <w:sz w:val="28"/>
          <w:szCs w:val="28"/>
        </w:rPr>
        <w:t>ов</w:t>
      </w:r>
      <w:r w:rsidR="00EE6233" w:rsidRPr="00637396">
        <w:rPr>
          <w:sz w:val="28"/>
          <w:szCs w:val="28"/>
        </w:rPr>
        <w:t xml:space="preserve"> «Инфраструктура для жизни», «Эффективная трансп</w:t>
      </w:r>
      <w:r w:rsidR="009C0F81" w:rsidRPr="00637396">
        <w:rPr>
          <w:sz w:val="28"/>
          <w:szCs w:val="28"/>
        </w:rPr>
        <w:t>ортная система», «Экологическое благополучие»</w:t>
      </w:r>
      <w:r w:rsidR="001174DB" w:rsidRPr="00637396">
        <w:rPr>
          <w:sz w:val="28"/>
          <w:szCs w:val="28"/>
        </w:rPr>
        <w:t xml:space="preserve">, </w:t>
      </w:r>
      <w:r w:rsidR="001174DB" w:rsidRPr="00637396">
        <w:rPr>
          <w:rFonts w:eastAsia="Calibri"/>
          <w:sz w:val="28"/>
          <w:szCs w:val="28"/>
        </w:rPr>
        <w:t>«Экономика данных и цифровая трансформация государства», «Беспилотные авиационные системы»</w:t>
      </w:r>
      <w:r w:rsidR="009C0F81" w:rsidRPr="00637396">
        <w:rPr>
          <w:sz w:val="28"/>
          <w:szCs w:val="28"/>
        </w:rPr>
        <w:t>;</w:t>
      </w:r>
    </w:p>
    <w:p w:rsidR="00EE6233" w:rsidRPr="00637396" w:rsidRDefault="000758B9" w:rsidP="009C0F81">
      <w:pPr>
        <w:ind w:firstLine="709"/>
        <w:jc w:val="both"/>
        <w:rPr>
          <w:sz w:val="28"/>
          <w:szCs w:val="28"/>
        </w:rPr>
      </w:pPr>
      <w:r w:rsidRPr="00637396">
        <w:rPr>
          <w:sz w:val="28"/>
          <w:szCs w:val="28"/>
        </w:rPr>
        <w:t xml:space="preserve">мероприятия </w:t>
      </w:r>
      <w:r w:rsidR="00350C4E" w:rsidRPr="00637396">
        <w:rPr>
          <w:sz w:val="28"/>
          <w:szCs w:val="28"/>
        </w:rPr>
        <w:t xml:space="preserve">государственных и </w:t>
      </w:r>
      <w:r w:rsidR="00EE6233" w:rsidRPr="00637396">
        <w:rPr>
          <w:sz w:val="28"/>
          <w:szCs w:val="28"/>
        </w:rPr>
        <w:t>муниципальн</w:t>
      </w:r>
      <w:r w:rsidR="009C0F81" w:rsidRPr="00637396">
        <w:rPr>
          <w:sz w:val="28"/>
          <w:szCs w:val="28"/>
        </w:rPr>
        <w:t>ых</w:t>
      </w:r>
      <w:r w:rsidR="00EE6233" w:rsidRPr="00637396">
        <w:rPr>
          <w:sz w:val="28"/>
          <w:szCs w:val="28"/>
        </w:rPr>
        <w:t xml:space="preserve"> программ, направленн</w:t>
      </w:r>
      <w:r w:rsidR="009C0F81" w:rsidRPr="00637396">
        <w:rPr>
          <w:sz w:val="28"/>
          <w:szCs w:val="28"/>
        </w:rPr>
        <w:t>ых</w:t>
      </w:r>
      <w:r w:rsidR="00EE6233" w:rsidRPr="00637396">
        <w:rPr>
          <w:sz w:val="28"/>
          <w:szCs w:val="28"/>
        </w:rPr>
        <w:t xml:space="preserve"> на развитие </w:t>
      </w:r>
      <w:r w:rsidR="009C0F81" w:rsidRPr="00637396">
        <w:rPr>
          <w:sz w:val="28"/>
          <w:szCs w:val="28"/>
        </w:rPr>
        <w:t xml:space="preserve">инженерной, </w:t>
      </w:r>
      <w:r w:rsidR="00EE6233" w:rsidRPr="00637396">
        <w:rPr>
          <w:sz w:val="28"/>
          <w:szCs w:val="28"/>
        </w:rPr>
        <w:t>транспортной инфраструктуры</w:t>
      </w:r>
      <w:r w:rsidR="00350C4E" w:rsidRPr="00637396">
        <w:rPr>
          <w:sz w:val="28"/>
          <w:szCs w:val="28"/>
        </w:rPr>
        <w:t>, жилищной сферы, ритуальных услуг, охрану окружающей среды, формирование комфортной среды, в том числе благоустройство</w:t>
      </w:r>
      <w:r w:rsidR="001174DB" w:rsidRPr="00637396">
        <w:rPr>
          <w:sz w:val="28"/>
          <w:szCs w:val="28"/>
        </w:rPr>
        <w:t>, цифровизацию</w:t>
      </w:r>
      <w:r w:rsidR="00EE6233" w:rsidRPr="00637396">
        <w:rPr>
          <w:sz w:val="28"/>
          <w:szCs w:val="28"/>
        </w:rPr>
        <w:t>;</w:t>
      </w:r>
    </w:p>
    <w:p w:rsidR="009C0F81" w:rsidRPr="00637396" w:rsidRDefault="00350C4E" w:rsidP="009C0F81">
      <w:pPr>
        <w:ind w:firstLine="709"/>
        <w:jc w:val="both"/>
        <w:rPr>
          <w:sz w:val="28"/>
          <w:szCs w:val="28"/>
        </w:rPr>
      </w:pPr>
      <w:r w:rsidRPr="00637396">
        <w:rPr>
          <w:sz w:val="28"/>
          <w:szCs w:val="28"/>
        </w:rPr>
        <w:t>флагмански</w:t>
      </w:r>
      <w:r w:rsidR="000758B9" w:rsidRPr="00637396">
        <w:rPr>
          <w:sz w:val="28"/>
          <w:szCs w:val="28"/>
        </w:rPr>
        <w:t xml:space="preserve">е проекты, определенные стратегией социально-экономического развития города Сургута до 2036 года с целевыми ориентирами до 2050 года: «Развитие дождевой канализации», «Мобильный город», «Экологическая направленность», </w:t>
      </w:r>
      <w:r w:rsidR="009C0F81" w:rsidRPr="00637396">
        <w:rPr>
          <w:sz w:val="28"/>
          <w:szCs w:val="28"/>
        </w:rPr>
        <w:t xml:space="preserve">«Развитие системы общественных пространств», </w:t>
      </w:r>
      <w:r w:rsidR="000758B9" w:rsidRPr="00637396">
        <w:rPr>
          <w:sz w:val="28"/>
          <w:szCs w:val="28"/>
        </w:rPr>
        <w:t xml:space="preserve">«Развитие городских набережных», </w:t>
      </w:r>
      <w:r w:rsidR="009C0F81" w:rsidRPr="00637396">
        <w:rPr>
          <w:rFonts w:eastAsia="Calibri"/>
          <w:sz w:val="28"/>
          <w:szCs w:val="28"/>
        </w:rPr>
        <w:t>«Речной фасад Сургута»</w:t>
      </w:r>
      <w:r w:rsidR="009C0F81" w:rsidRPr="00637396">
        <w:rPr>
          <w:sz w:val="28"/>
          <w:szCs w:val="28"/>
        </w:rPr>
        <w:t>;</w:t>
      </w:r>
    </w:p>
    <w:p w:rsidR="00A75EA5" w:rsidRPr="00637396" w:rsidRDefault="00A75EA5" w:rsidP="009C0F81">
      <w:pPr>
        <w:ind w:firstLine="709"/>
        <w:jc w:val="both"/>
        <w:rPr>
          <w:sz w:val="28"/>
          <w:szCs w:val="28"/>
        </w:rPr>
      </w:pPr>
      <w:r w:rsidRPr="00637396">
        <w:rPr>
          <w:sz w:val="28"/>
          <w:szCs w:val="28"/>
        </w:rPr>
        <w:t>инициативные проекты;</w:t>
      </w:r>
    </w:p>
    <w:p w:rsidR="006F797F" w:rsidRPr="00637396" w:rsidRDefault="006F797F" w:rsidP="009C0F81">
      <w:pPr>
        <w:ind w:firstLine="709"/>
        <w:jc w:val="both"/>
        <w:rPr>
          <w:sz w:val="28"/>
          <w:szCs w:val="28"/>
        </w:rPr>
      </w:pPr>
      <w:r w:rsidRPr="00637396">
        <w:rPr>
          <w:sz w:val="28"/>
          <w:szCs w:val="28"/>
        </w:rPr>
        <w:t>- в среднесрочном периоде планируется:</w:t>
      </w:r>
    </w:p>
    <w:p w:rsidR="00EE6233" w:rsidRPr="00637396" w:rsidRDefault="00227C47" w:rsidP="00FE6604">
      <w:pPr>
        <w:ind w:firstLine="709"/>
        <w:jc w:val="both"/>
        <w:rPr>
          <w:sz w:val="28"/>
          <w:szCs w:val="28"/>
        </w:rPr>
      </w:pPr>
      <w:r w:rsidRPr="00637396">
        <w:rPr>
          <w:sz w:val="28"/>
          <w:szCs w:val="28"/>
        </w:rPr>
        <w:t xml:space="preserve">капитальный </w:t>
      </w:r>
      <w:r w:rsidR="006F797F" w:rsidRPr="00637396">
        <w:rPr>
          <w:sz w:val="28"/>
          <w:szCs w:val="28"/>
        </w:rPr>
        <w:t xml:space="preserve">ремонт </w:t>
      </w:r>
      <w:r w:rsidR="001C2AD0" w:rsidRPr="00637396">
        <w:rPr>
          <w:sz w:val="28"/>
          <w:szCs w:val="28"/>
        </w:rPr>
        <w:t xml:space="preserve">общего имущества в </w:t>
      </w:r>
      <w:r w:rsidR="006F797F" w:rsidRPr="00637396">
        <w:rPr>
          <w:sz w:val="28"/>
          <w:szCs w:val="28"/>
        </w:rPr>
        <w:t>147 многоквартирных дом</w:t>
      </w:r>
      <w:r w:rsidR="001C2AD0" w:rsidRPr="00637396">
        <w:rPr>
          <w:sz w:val="28"/>
          <w:szCs w:val="28"/>
        </w:rPr>
        <w:t>ах</w:t>
      </w:r>
      <w:r w:rsidR="000B412D" w:rsidRPr="00637396">
        <w:rPr>
          <w:sz w:val="28"/>
          <w:szCs w:val="28"/>
        </w:rPr>
        <w:t xml:space="preserve"> ежегодно</w:t>
      </w:r>
      <w:r w:rsidR="006F797F" w:rsidRPr="00637396">
        <w:rPr>
          <w:sz w:val="28"/>
          <w:szCs w:val="28"/>
        </w:rPr>
        <w:t>;</w:t>
      </w:r>
    </w:p>
    <w:p w:rsidR="006F797F" w:rsidRPr="00637396" w:rsidRDefault="006F797F" w:rsidP="006F797F">
      <w:pPr>
        <w:ind w:firstLine="709"/>
        <w:jc w:val="both"/>
        <w:rPr>
          <w:sz w:val="28"/>
          <w:szCs w:val="28"/>
          <w:lang w:eastAsia="ar-SA"/>
        </w:rPr>
      </w:pPr>
      <w:r w:rsidRPr="00637396">
        <w:rPr>
          <w:sz w:val="28"/>
          <w:szCs w:val="28"/>
          <w:lang w:eastAsia="ar-SA"/>
        </w:rPr>
        <w:t xml:space="preserve">ремонт </w:t>
      </w:r>
      <w:r w:rsidR="00D64544" w:rsidRPr="00637396">
        <w:rPr>
          <w:sz w:val="28"/>
          <w:szCs w:val="28"/>
          <w:lang w:eastAsia="ar-SA"/>
        </w:rPr>
        <w:t>5</w:t>
      </w:r>
      <w:r w:rsidRPr="00637396">
        <w:rPr>
          <w:sz w:val="28"/>
          <w:szCs w:val="28"/>
          <w:lang w:eastAsia="ar-SA"/>
        </w:rPr>
        <w:t>5 дворовых территорий многоквартирных домов;</w:t>
      </w:r>
    </w:p>
    <w:p w:rsidR="006F797F" w:rsidRPr="00637396" w:rsidRDefault="00B74BA0" w:rsidP="006F797F">
      <w:pPr>
        <w:ind w:firstLine="708"/>
        <w:jc w:val="both"/>
        <w:rPr>
          <w:sz w:val="28"/>
          <w:szCs w:val="28"/>
        </w:rPr>
      </w:pPr>
      <w:r w:rsidRPr="00637396">
        <w:rPr>
          <w:sz w:val="28"/>
          <w:szCs w:val="28"/>
        </w:rPr>
        <w:t xml:space="preserve">осуществлять </w:t>
      </w:r>
      <w:r w:rsidR="006F797F" w:rsidRPr="00637396">
        <w:rPr>
          <w:sz w:val="28"/>
          <w:szCs w:val="28"/>
        </w:rPr>
        <w:t>благоустройство не менее 4 общественных пространств ежегодно;</w:t>
      </w:r>
    </w:p>
    <w:p w:rsidR="009A6325" w:rsidRPr="00637396" w:rsidRDefault="00B74BA0" w:rsidP="009A6325">
      <w:pPr>
        <w:ind w:firstLine="709"/>
        <w:jc w:val="both"/>
        <w:rPr>
          <w:sz w:val="28"/>
          <w:szCs w:val="28"/>
        </w:rPr>
      </w:pPr>
      <w:r w:rsidRPr="00637396">
        <w:rPr>
          <w:sz w:val="28"/>
          <w:szCs w:val="28"/>
        </w:rPr>
        <w:t xml:space="preserve">выполнить </w:t>
      </w:r>
      <w:r w:rsidR="009A6325" w:rsidRPr="00637396">
        <w:rPr>
          <w:sz w:val="28"/>
          <w:szCs w:val="28"/>
        </w:rPr>
        <w:t xml:space="preserve">ремонт 300 и 450 тыс. кв. метров улично-дорожной сети </w:t>
      </w:r>
      <w:r w:rsidR="009A6325" w:rsidRPr="00637396">
        <w:rPr>
          <w:sz w:val="28"/>
          <w:szCs w:val="28"/>
        </w:rPr>
        <w:br/>
        <w:t>по консервативному и базовому варианту соответственно;</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ликвидировать или привести в порядок все стоки, загрязняющие водоем реки Саймы</w:t>
      </w:r>
      <w:r w:rsidR="009A6325" w:rsidRPr="00637396">
        <w:rPr>
          <w:sz w:val="28"/>
          <w:szCs w:val="28"/>
        </w:rPr>
        <w:t xml:space="preserve"> (</w:t>
      </w:r>
      <w:r w:rsidRPr="00637396">
        <w:rPr>
          <w:sz w:val="28"/>
          <w:szCs w:val="28"/>
        </w:rPr>
        <w:t xml:space="preserve">ликвидация 7 выпусков сточных вод – в период с 2025 </w:t>
      </w:r>
      <w:r w:rsidR="009604EC" w:rsidRPr="00637396">
        <w:rPr>
          <w:sz w:val="28"/>
          <w:szCs w:val="28"/>
        </w:rPr>
        <w:br/>
      </w:r>
      <w:r w:rsidRPr="00637396">
        <w:rPr>
          <w:sz w:val="28"/>
          <w:szCs w:val="28"/>
        </w:rPr>
        <w:t>по 2027 годы</w:t>
      </w:r>
      <w:r w:rsidR="009A6325" w:rsidRPr="00637396">
        <w:rPr>
          <w:sz w:val="28"/>
          <w:szCs w:val="28"/>
        </w:rPr>
        <w:t>,</w:t>
      </w:r>
      <w:r w:rsidRPr="00637396">
        <w:rPr>
          <w:sz w:val="28"/>
          <w:szCs w:val="28"/>
        </w:rPr>
        <w:t xml:space="preserve"> </w:t>
      </w:r>
      <w:r w:rsidR="009A6325" w:rsidRPr="00637396">
        <w:rPr>
          <w:sz w:val="28"/>
          <w:szCs w:val="28"/>
        </w:rPr>
        <w:t>у</w:t>
      </w:r>
      <w:r w:rsidRPr="00637396">
        <w:rPr>
          <w:sz w:val="28"/>
          <w:szCs w:val="28"/>
        </w:rPr>
        <w:t xml:space="preserve">стройство локальных очистных сооружений на выпусках в реку </w:t>
      </w:r>
      <w:r w:rsidRPr="00637396">
        <w:rPr>
          <w:sz w:val="28"/>
          <w:szCs w:val="28"/>
        </w:rPr>
        <w:lastRenderedPageBreak/>
        <w:t xml:space="preserve">и постановка на кадастровый учет всех гидротехнических сооружений </w:t>
      </w:r>
      <w:r w:rsidR="009A6325" w:rsidRPr="00637396">
        <w:rPr>
          <w:sz w:val="28"/>
          <w:szCs w:val="28"/>
        </w:rPr>
        <w:t xml:space="preserve">– </w:t>
      </w:r>
      <w:r w:rsidR="009604EC" w:rsidRPr="00637396">
        <w:rPr>
          <w:sz w:val="28"/>
          <w:szCs w:val="28"/>
        </w:rPr>
        <w:br/>
      </w:r>
      <w:r w:rsidRPr="00637396">
        <w:rPr>
          <w:sz w:val="28"/>
          <w:szCs w:val="28"/>
        </w:rPr>
        <w:t>до конца 2027 года</w:t>
      </w:r>
      <w:r w:rsidR="009A6325" w:rsidRPr="00637396">
        <w:rPr>
          <w:sz w:val="28"/>
          <w:szCs w:val="28"/>
        </w:rPr>
        <w:t>, проектирование очистки русла реки – 2028 год);</w:t>
      </w:r>
    </w:p>
    <w:p w:rsidR="00FE6604" w:rsidRPr="00637396" w:rsidRDefault="009A6325"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ликвидировать </w:t>
      </w:r>
      <w:r w:rsidR="00FE6604" w:rsidRPr="00637396">
        <w:rPr>
          <w:sz w:val="28"/>
          <w:szCs w:val="28"/>
        </w:rPr>
        <w:t xml:space="preserve">объект накопленного вреда окружающей среде – закрытый полигон твердых бытовых отходов города Сургута, </w:t>
      </w:r>
      <w:r w:rsidRPr="00637396">
        <w:rPr>
          <w:sz w:val="28"/>
          <w:szCs w:val="28"/>
        </w:rPr>
        <w:t>включенный</w:t>
      </w:r>
      <w:r w:rsidR="00FE6604" w:rsidRPr="00637396">
        <w:rPr>
          <w:sz w:val="28"/>
          <w:szCs w:val="28"/>
        </w:rPr>
        <w:t xml:space="preserve"> </w:t>
      </w:r>
      <w:r w:rsidRPr="00637396">
        <w:rPr>
          <w:sz w:val="28"/>
          <w:szCs w:val="28"/>
        </w:rPr>
        <w:t>п</w:t>
      </w:r>
      <w:r w:rsidR="00FE6604" w:rsidRPr="00637396">
        <w:rPr>
          <w:sz w:val="28"/>
          <w:szCs w:val="28"/>
        </w:rPr>
        <w:t xml:space="preserve">риказом Министерства природных ресурсов Российской Федерации </w:t>
      </w:r>
      <w:r w:rsidR="00C70D2C" w:rsidRPr="00637396">
        <w:rPr>
          <w:sz w:val="28"/>
          <w:szCs w:val="28"/>
        </w:rPr>
        <w:br/>
      </w:r>
      <w:r w:rsidR="00FE6604" w:rsidRPr="00637396">
        <w:rPr>
          <w:sz w:val="28"/>
          <w:szCs w:val="28"/>
        </w:rPr>
        <w:t>от 11.03.2024 № 159 в государственный реестр объектов накопленного вреда окружающей среде</w:t>
      </w:r>
      <w:r w:rsidRPr="00637396">
        <w:rPr>
          <w:sz w:val="28"/>
          <w:szCs w:val="28"/>
        </w:rPr>
        <w:t xml:space="preserve"> (в</w:t>
      </w:r>
      <w:r w:rsidR="00FE6604" w:rsidRPr="00637396">
        <w:rPr>
          <w:sz w:val="28"/>
          <w:szCs w:val="28"/>
        </w:rPr>
        <w:t xml:space="preserve"> 2025 году </w:t>
      </w:r>
      <w:r w:rsidRPr="00637396">
        <w:rPr>
          <w:sz w:val="28"/>
          <w:szCs w:val="28"/>
        </w:rPr>
        <w:t xml:space="preserve">– </w:t>
      </w:r>
      <w:r w:rsidR="00FE6604" w:rsidRPr="00637396">
        <w:rPr>
          <w:sz w:val="28"/>
          <w:szCs w:val="28"/>
        </w:rPr>
        <w:t>заверш</w:t>
      </w:r>
      <w:r w:rsidRPr="00637396">
        <w:rPr>
          <w:sz w:val="28"/>
          <w:szCs w:val="28"/>
        </w:rPr>
        <w:t>ение</w:t>
      </w:r>
      <w:r w:rsidR="00FE6604" w:rsidRPr="00637396">
        <w:rPr>
          <w:sz w:val="28"/>
          <w:szCs w:val="28"/>
        </w:rPr>
        <w:t xml:space="preserve"> разработк</w:t>
      </w:r>
      <w:r w:rsidRPr="00637396">
        <w:rPr>
          <w:sz w:val="28"/>
          <w:szCs w:val="28"/>
        </w:rPr>
        <w:t>и</w:t>
      </w:r>
      <w:r w:rsidR="00FE6604" w:rsidRPr="00637396">
        <w:rPr>
          <w:sz w:val="28"/>
          <w:szCs w:val="28"/>
        </w:rPr>
        <w:t xml:space="preserve"> проектной документации, в 2026 год</w:t>
      </w:r>
      <w:r w:rsidRPr="00637396">
        <w:rPr>
          <w:sz w:val="28"/>
          <w:szCs w:val="28"/>
        </w:rPr>
        <w:t>у</w:t>
      </w:r>
      <w:r w:rsidR="00FE6604" w:rsidRPr="00637396">
        <w:rPr>
          <w:sz w:val="28"/>
          <w:szCs w:val="28"/>
        </w:rPr>
        <w:t xml:space="preserve"> – </w:t>
      </w:r>
      <w:r w:rsidRPr="00637396">
        <w:rPr>
          <w:sz w:val="28"/>
          <w:szCs w:val="28"/>
        </w:rPr>
        <w:t>начало работ по</w:t>
      </w:r>
      <w:r w:rsidR="00FE6604" w:rsidRPr="00637396">
        <w:rPr>
          <w:sz w:val="28"/>
          <w:szCs w:val="28"/>
        </w:rPr>
        <w:t xml:space="preserve"> ликвидации накопленного вреда окружающей среде на объекте в рамках мероприятий регионального проекта «Генеральная уборка» государственной программы Ханты-Мансийского автономного округа – Югры «Экологическая безопасность»</w:t>
      </w:r>
      <w:r w:rsidRPr="00637396">
        <w:rPr>
          <w:sz w:val="28"/>
          <w:szCs w:val="28"/>
        </w:rPr>
        <w:t>);</w:t>
      </w:r>
    </w:p>
    <w:p w:rsidR="00923CD0" w:rsidRPr="00637396" w:rsidRDefault="00DE6793" w:rsidP="00A323FD">
      <w:pPr>
        <w:widowControl w:val="0"/>
        <w:pBdr>
          <w:top w:val="single" w:sz="4" w:space="0" w:color="FFFFFF"/>
          <w:left w:val="single" w:sz="4" w:space="0" w:color="FFFFFF"/>
          <w:bottom w:val="single" w:sz="4" w:space="0" w:color="FFFFFF"/>
          <w:right w:val="single" w:sz="4" w:space="2" w:color="FFFFFF"/>
        </w:pBdr>
        <w:ind w:firstLine="709"/>
        <w:jc w:val="both"/>
        <w:rPr>
          <w:color w:val="000000" w:themeColor="text1"/>
          <w:sz w:val="28"/>
          <w:szCs w:val="28"/>
        </w:rPr>
      </w:pPr>
      <w:r w:rsidRPr="00637396">
        <w:rPr>
          <w:sz w:val="28"/>
          <w:szCs w:val="28"/>
        </w:rPr>
        <w:t>с</w:t>
      </w:r>
      <w:r w:rsidR="00FE6604" w:rsidRPr="00637396">
        <w:rPr>
          <w:sz w:val="28"/>
          <w:szCs w:val="28"/>
        </w:rPr>
        <w:t xml:space="preserve"> учетом изменений, утвержденных приказом Министерства строительства и жилищно-коммунального хозяйства Российской Федерации </w:t>
      </w:r>
      <w:r w:rsidR="00C70D2C" w:rsidRPr="00637396">
        <w:rPr>
          <w:sz w:val="28"/>
          <w:szCs w:val="28"/>
        </w:rPr>
        <w:br/>
      </w:r>
      <w:r w:rsidR="00FE6604" w:rsidRPr="00637396">
        <w:rPr>
          <w:sz w:val="28"/>
          <w:szCs w:val="28"/>
        </w:rPr>
        <w:t xml:space="preserve">в рамках реализации ведомственного проекта «Умный город», реализация мероприятий: </w:t>
      </w:r>
      <w:r w:rsidR="00923CD0" w:rsidRPr="00637396">
        <w:rPr>
          <w:color w:val="000000" w:themeColor="text1"/>
          <w:sz w:val="28"/>
          <w:szCs w:val="28"/>
        </w:rPr>
        <w:t>развитие использования интерактивных сервисов государственной информационной системы жилищно-коммунального хозяйства; развитие интерактивных сервисов, позволяющих получить комплекс ритуальных услуг;</w:t>
      </w:r>
      <w:r w:rsidR="00B52C99" w:rsidRPr="00637396">
        <w:rPr>
          <w:color w:val="000000" w:themeColor="text1"/>
          <w:sz w:val="28"/>
          <w:szCs w:val="28"/>
        </w:rPr>
        <w:t xml:space="preserve"> </w:t>
      </w:r>
      <w:r w:rsidR="00923CD0" w:rsidRPr="00637396">
        <w:rPr>
          <w:color w:val="000000" w:themeColor="text1"/>
          <w:sz w:val="28"/>
          <w:szCs w:val="28"/>
        </w:rPr>
        <w:t>обеспечение интерактивного сервиса по информированию населения о плановых и аварийных отключениях;</w:t>
      </w:r>
      <w:r w:rsidR="00B52C99" w:rsidRPr="00637396">
        <w:rPr>
          <w:color w:val="000000" w:themeColor="text1"/>
          <w:sz w:val="28"/>
          <w:szCs w:val="28"/>
        </w:rPr>
        <w:t xml:space="preserve"> </w:t>
      </w:r>
      <w:r w:rsidR="00923CD0" w:rsidRPr="00637396">
        <w:rPr>
          <w:color w:val="000000" w:themeColor="text1"/>
          <w:sz w:val="28"/>
          <w:szCs w:val="28"/>
        </w:rPr>
        <w:t>обеспечение контроля, мониторинга и доступа к информации о доступе коммунальной техники;</w:t>
      </w:r>
      <w:r w:rsidR="00B52C99" w:rsidRPr="00637396">
        <w:rPr>
          <w:color w:val="000000" w:themeColor="text1"/>
          <w:sz w:val="28"/>
          <w:szCs w:val="28"/>
        </w:rPr>
        <w:t xml:space="preserve"> </w:t>
      </w:r>
      <w:r w:rsidR="00923CD0" w:rsidRPr="00637396">
        <w:rPr>
          <w:color w:val="000000" w:themeColor="text1"/>
          <w:sz w:val="28"/>
          <w:szCs w:val="28"/>
        </w:rPr>
        <w:t>обеспечение системы безналичной оплаты на общественном транспорте;</w:t>
      </w:r>
      <w:r w:rsidR="00B52C99" w:rsidRPr="00637396">
        <w:rPr>
          <w:color w:val="000000" w:themeColor="text1"/>
          <w:sz w:val="28"/>
          <w:szCs w:val="28"/>
        </w:rPr>
        <w:t xml:space="preserve"> </w:t>
      </w:r>
      <w:r w:rsidR="00923CD0" w:rsidRPr="00637396">
        <w:rPr>
          <w:color w:val="000000" w:themeColor="text1"/>
          <w:sz w:val="28"/>
          <w:szCs w:val="28"/>
        </w:rPr>
        <w:t>обеспечение контроля состояния дорожного полотна;</w:t>
      </w:r>
      <w:r w:rsidR="00B52C99" w:rsidRPr="00637396">
        <w:rPr>
          <w:color w:val="000000" w:themeColor="text1"/>
          <w:sz w:val="28"/>
          <w:szCs w:val="28"/>
        </w:rPr>
        <w:t xml:space="preserve"> </w:t>
      </w:r>
      <w:r w:rsidR="00923CD0" w:rsidRPr="00637396">
        <w:rPr>
          <w:color w:val="000000" w:themeColor="text1"/>
          <w:sz w:val="28"/>
          <w:szCs w:val="28"/>
        </w:rPr>
        <w:t>развитие использования социальной карты, е</w:t>
      </w:r>
      <w:r w:rsidR="000A6DF6" w:rsidRPr="00637396">
        <w:rPr>
          <w:color w:val="000000" w:themeColor="text1"/>
          <w:sz w:val="28"/>
          <w:szCs w:val="28"/>
        </w:rPr>
        <w:t>е</w:t>
      </w:r>
      <w:r w:rsidR="00923CD0" w:rsidRPr="00637396">
        <w:rPr>
          <w:color w:val="000000" w:themeColor="text1"/>
          <w:sz w:val="28"/>
          <w:szCs w:val="28"/>
        </w:rPr>
        <w:t xml:space="preserve"> услуг и сервисов;</w:t>
      </w:r>
      <w:r w:rsidR="00B52C99" w:rsidRPr="00637396">
        <w:rPr>
          <w:color w:val="000000" w:themeColor="text1"/>
          <w:sz w:val="28"/>
          <w:szCs w:val="28"/>
        </w:rPr>
        <w:t xml:space="preserve"> </w:t>
      </w:r>
      <w:r w:rsidR="00923CD0" w:rsidRPr="00637396">
        <w:rPr>
          <w:color w:val="000000" w:themeColor="text1"/>
          <w:sz w:val="28"/>
          <w:szCs w:val="28"/>
        </w:rPr>
        <w:t>развитие системы адаптивного управления светофорными объектами;</w:t>
      </w:r>
      <w:r w:rsidR="00B52C99" w:rsidRPr="00637396">
        <w:rPr>
          <w:color w:val="000000" w:themeColor="text1"/>
          <w:sz w:val="28"/>
          <w:szCs w:val="28"/>
        </w:rPr>
        <w:t xml:space="preserve"> </w:t>
      </w:r>
      <w:r w:rsidR="00923CD0" w:rsidRPr="00637396">
        <w:rPr>
          <w:color w:val="000000" w:themeColor="text1"/>
          <w:sz w:val="28"/>
          <w:szCs w:val="28"/>
        </w:rPr>
        <w:t>внедрение системы инструментального контроля пассажиропотока;</w:t>
      </w:r>
      <w:r w:rsidR="00B52C99" w:rsidRPr="00637396">
        <w:rPr>
          <w:color w:val="000000" w:themeColor="text1"/>
          <w:sz w:val="28"/>
          <w:szCs w:val="28"/>
        </w:rPr>
        <w:t xml:space="preserve"> </w:t>
      </w:r>
      <w:r w:rsidR="00923CD0" w:rsidRPr="00637396">
        <w:rPr>
          <w:color w:val="000000" w:themeColor="text1"/>
          <w:sz w:val="28"/>
          <w:szCs w:val="28"/>
        </w:rPr>
        <w:t>развитие использования беспилотных летательных аппаратов в различных отраслях городского хозяйства;</w:t>
      </w:r>
      <w:r w:rsidR="00B52C99" w:rsidRPr="00637396">
        <w:rPr>
          <w:color w:val="000000" w:themeColor="text1"/>
          <w:sz w:val="28"/>
          <w:szCs w:val="28"/>
        </w:rPr>
        <w:t xml:space="preserve"> </w:t>
      </w:r>
      <w:r w:rsidR="00923CD0" w:rsidRPr="00637396">
        <w:rPr>
          <w:color w:val="000000" w:themeColor="text1"/>
          <w:sz w:val="28"/>
          <w:szCs w:val="28"/>
        </w:rPr>
        <w:t xml:space="preserve">обеспечение доступа </w:t>
      </w:r>
      <w:r w:rsidR="00C70D2C" w:rsidRPr="00637396">
        <w:rPr>
          <w:color w:val="000000" w:themeColor="text1"/>
          <w:sz w:val="28"/>
          <w:szCs w:val="28"/>
        </w:rPr>
        <w:br/>
      </w:r>
      <w:r w:rsidR="00923CD0" w:rsidRPr="00637396">
        <w:rPr>
          <w:color w:val="000000" w:themeColor="text1"/>
          <w:sz w:val="28"/>
          <w:szCs w:val="28"/>
        </w:rPr>
        <w:t>к информации системы онлайн экологического мониторинга;</w:t>
      </w:r>
      <w:r w:rsidR="00B52C99" w:rsidRPr="00637396">
        <w:rPr>
          <w:color w:val="000000" w:themeColor="text1"/>
          <w:sz w:val="28"/>
          <w:szCs w:val="28"/>
        </w:rPr>
        <w:t xml:space="preserve"> </w:t>
      </w:r>
      <w:r w:rsidR="00923CD0" w:rsidRPr="00637396">
        <w:rPr>
          <w:color w:val="000000" w:themeColor="text1"/>
          <w:sz w:val="28"/>
          <w:szCs w:val="28"/>
        </w:rPr>
        <w:t xml:space="preserve">повышение цифровой зрелости </w:t>
      </w:r>
      <w:r w:rsidR="00923CD0" w:rsidRPr="00637396">
        <w:rPr>
          <w:sz w:val="28"/>
          <w:szCs w:val="28"/>
        </w:rPr>
        <w:t>ресурсоснабжающих организаций в сфере теплоснабжения, водоснабжения и водоотведения, с целью соответствия стандарту цифровой зрелости ресурсоснабжающей организации, утвержденному рабочей группой по реализации ведомственного</w:t>
      </w:r>
      <w:r w:rsidR="00B52C99" w:rsidRPr="00637396">
        <w:rPr>
          <w:sz w:val="28"/>
          <w:szCs w:val="28"/>
        </w:rPr>
        <w:t xml:space="preserve"> проекта Минстроя «Умный город»;</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вывод портальной формы подачи заявления в электронном виде </w:t>
      </w:r>
      <w:r w:rsidR="00C70D2C" w:rsidRPr="00637396">
        <w:rPr>
          <w:sz w:val="28"/>
          <w:szCs w:val="28"/>
        </w:rPr>
        <w:br/>
      </w:r>
      <w:r w:rsidRPr="00637396">
        <w:rPr>
          <w:sz w:val="28"/>
          <w:szCs w:val="28"/>
        </w:rPr>
        <w:t xml:space="preserve">на Единый портал государственных и муниципальных услуг, а также модернизация АИС «МФЦ», посредством которой оказывается услуга «Предоставление мер дополнительной социальной поддержки в виде бесплатного проезда в городском пассажирском транспорте общего пользования </w:t>
      </w:r>
      <w:r w:rsidR="00490A27" w:rsidRPr="00637396">
        <w:rPr>
          <w:sz w:val="28"/>
          <w:szCs w:val="28"/>
        </w:rPr>
        <w:t>отдельным категориям населения»;</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продолжит</w:t>
      </w:r>
      <w:r w:rsidR="00490A27" w:rsidRPr="00637396">
        <w:rPr>
          <w:sz w:val="28"/>
          <w:szCs w:val="28"/>
        </w:rPr>
        <w:t>ь</w:t>
      </w:r>
      <w:r w:rsidRPr="00637396">
        <w:rPr>
          <w:sz w:val="28"/>
          <w:szCs w:val="28"/>
        </w:rPr>
        <w:t xml:space="preserve"> развитие интеллектуальной транспортной системы (далее</w:t>
      </w:r>
      <w:r w:rsidR="00E43DF1" w:rsidRPr="00637396">
        <w:rPr>
          <w:sz w:val="28"/>
          <w:szCs w:val="28"/>
        </w:rPr>
        <w:t xml:space="preserve"> – </w:t>
      </w:r>
      <w:r w:rsidRPr="00637396">
        <w:rPr>
          <w:sz w:val="28"/>
          <w:szCs w:val="28"/>
        </w:rPr>
        <w:t>ИТС) c целью достижения второго уровня цифровой зрелости муниципального образования согласно распоряжению Министерства транспорта Российской Фе</w:t>
      </w:r>
      <w:r w:rsidR="00490A27" w:rsidRPr="00637396">
        <w:rPr>
          <w:sz w:val="28"/>
          <w:szCs w:val="28"/>
        </w:rPr>
        <w:t>дерации от 27.04.2024 № АК-75-р</w:t>
      </w:r>
      <w:r w:rsidR="00A67016" w:rsidRPr="00637396">
        <w:rPr>
          <w:sz w:val="28"/>
          <w:szCs w:val="28"/>
        </w:rPr>
        <w:t>:</w:t>
      </w:r>
    </w:p>
    <w:p w:rsidR="00FE6604" w:rsidRPr="00637396" w:rsidRDefault="00A67016"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довести</w:t>
      </w:r>
      <w:r w:rsidR="00FE6604" w:rsidRPr="00637396">
        <w:rPr>
          <w:sz w:val="28"/>
          <w:szCs w:val="28"/>
        </w:rPr>
        <w:t xml:space="preserve"> дол</w:t>
      </w:r>
      <w:r w:rsidRPr="00637396">
        <w:rPr>
          <w:sz w:val="28"/>
          <w:szCs w:val="28"/>
        </w:rPr>
        <w:t>ю</w:t>
      </w:r>
      <w:r w:rsidR="00FE6604" w:rsidRPr="00637396">
        <w:rPr>
          <w:sz w:val="28"/>
          <w:szCs w:val="28"/>
        </w:rPr>
        <w:t xml:space="preserve"> светофорных объектов, оснащенных детекторами транспорта и подключенных к ИТ</w:t>
      </w:r>
      <w:r w:rsidRPr="00637396">
        <w:rPr>
          <w:sz w:val="28"/>
          <w:szCs w:val="28"/>
        </w:rPr>
        <w:t>С Сургутской агломерации до 60%;</w:t>
      </w:r>
    </w:p>
    <w:p w:rsidR="00FE6604" w:rsidRPr="00637396" w:rsidRDefault="00A67016"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в</w:t>
      </w:r>
      <w:r w:rsidR="00FE6604" w:rsidRPr="00637396">
        <w:rPr>
          <w:sz w:val="28"/>
          <w:szCs w:val="28"/>
        </w:rPr>
        <w:t xml:space="preserve"> случае успешного исполнения мероприятий 2026 – 2027 годов внес</w:t>
      </w:r>
      <w:r w:rsidRPr="00637396">
        <w:rPr>
          <w:sz w:val="28"/>
          <w:szCs w:val="28"/>
        </w:rPr>
        <w:t>ти</w:t>
      </w:r>
      <w:r w:rsidR="00FE6604" w:rsidRPr="00637396">
        <w:rPr>
          <w:sz w:val="28"/>
          <w:szCs w:val="28"/>
        </w:rPr>
        <w:t xml:space="preserve"> изменения в технический проект и направ</w:t>
      </w:r>
      <w:r w:rsidRPr="00637396">
        <w:rPr>
          <w:sz w:val="28"/>
          <w:szCs w:val="28"/>
        </w:rPr>
        <w:t>ить</w:t>
      </w:r>
      <w:r w:rsidR="00FE6604" w:rsidRPr="00637396">
        <w:rPr>
          <w:sz w:val="28"/>
          <w:szCs w:val="28"/>
        </w:rPr>
        <w:t xml:space="preserve"> заявк</w:t>
      </w:r>
      <w:r w:rsidRPr="00637396">
        <w:rPr>
          <w:sz w:val="28"/>
          <w:szCs w:val="28"/>
        </w:rPr>
        <w:t>у</w:t>
      </w:r>
      <w:r w:rsidR="00FE6604" w:rsidRPr="00637396">
        <w:rPr>
          <w:sz w:val="28"/>
          <w:szCs w:val="28"/>
        </w:rPr>
        <w:t xml:space="preserve"> в Федеральное дорожное </w:t>
      </w:r>
      <w:r w:rsidR="00FE6604" w:rsidRPr="00637396">
        <w:rPr>
          <w:sz w:val="28"/>
          <w:szCs w:val="28"/>
        </w:rPr>
        <w:lastRenderedPageBreak/>
        <w:t>агентство «Росавтодор» на федеральную субсидию по развитию проекта ИТС Сургутской агломерации с целью достижения тр</w:t>
      </w:r>
      <w:r w:rsidRPr="00637396">
        <w:rPr>
          <w:sz w:val="28"/>
          <w:szCs w:val="28"/>
        </w:rPr>
        <w:t>етьего уровня цифровой зрелости;</w:t>
      </w:r>
    </w:p>
    <w:p w:rsidR="00260351"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модернизация систем видеонаблюдения, в том числе замена устаревших видеокамер, линий связи, электропитания и каналообразующего оборудования (коммутаторов), а также строительство 6 объектов видеонаблюдения </w:t>
      </w:r>
      <w:r w:rsidR="00AD3485" w:rsidRPr="00637396">
        <w:rPr>
          <w:sz w:val="28"/>
          <w:szCs w:val="28"/>
        </w:rPr>
        <w:t>аппаратно-программного комплекса</w:t>
      </w:r>
      <w:r w:rsidRPr="00637396">
        <w:rPr>
          <w:sz w:val="28"/>
          <w:szCs w:val="28"/>
        </w:rPr>
        <w:t xml:space="preserve"> «Безопасный город» в </w:t>
      </w:r>
      <w:r w:rsidR="00260351" w:rsidRPr="00637396">
        <w:rPr>
          <w:sz w:val="28"/>
          <w:szCs w:val="28"/>
        </w:rPr>
        <w:t>парках и скверах города Сургута;</w:t>
      </w:r>
    </w:p>
    <w:p w:rsidR="00260351" w:rsidRPr="00637396" w:rsidRDefault="00260351" w:rsidP="00A323FD">
      <w:pPr>
        <w:widowControl w:val="0"/>
        <w:pBdr>
          <w:top w:val="single" w:sz="4" w:space="0" w:color="FFFFFF"/>
          <w:left w:val="single" w:sz="4" w:space="0" w:color="FFFFFF"/>
          <w:bottom w:val="single" w:sz="4" w:space="0" w:color="FFFFFF"/>
          <w:right w:val="single" w:sz="4" w:space="2" w:color="FFFFFF"/>
        </w:pBdr>
        <w:ind w:firstLine="709"/>
        <w:jc w:val="both"/>
        <w:rPr>
          <w:rFonts w:eastAsia="Calibri"/>
          <w:sz w:val="28"/>
          <w:szCs w:val="28"/>
        </w:rPr>
      </w:pPr>
      <w:r w:rsidRPr="00637396">
        <w:rPr>
          <w:rFonts w:eastAsia="Calibri"/>
          <w:sz w:val="28"/>
          <w:szCs w:val="28"/>
        </w:rPr>
        <w:t>- н</w:t>
      </w:r>
      <w:r w:rsidR="009A6325" w:rsidRPr="00637396">
        <w:rPr>
          <w:rFonts w:eastAsia="Calibri"/>
          <w:sz w:val="28"/>
          <w:szCs w:val="28"/>
        </w:rPr>
        <w:t xml:space="preserve">а значения показателей, характеризующих </w:t>
      </w:r>
      <w:r w:rsidRPr="00637396">
        <w:rPr>
          <w:rFonts w:eastAsia="Calibri"/>
          <w:sz w:val="28"/>
          <w:szCs w:val="28"/>
        </w:rPr>
        <w:t xml:space="preserve">инженерную, транспортную, рекреационную инфраструктуру будут, как и прежде, </w:t>
      </w:r>
      <w:r w:rsidR="009A6325" w:rsidRPr="00637396">
        <w:rPr>
          <w:rFonts w:eastAsia="Calibri"/>
          <w:sz w:val="28"/>
          <w:szCs w:val="28"/>
        </w:rPr>
        <w:t>оказыва</w:t>
      </w:r>
      <w:r w:rsidRPr="00637396">
        <w:rPr>
          <w:rFonts w:eastAsia="Calibri"/>
          <w:sz w:val="28"/>
          <w:szCs w:val="28"/>
        </w:rPr>
        <w:t>ть</w:t>
      </w:r>
      <w:r w:rsidR="009A6325" w:rsidRPr="00637396">
        <w:rPr>
          <w:rFonts w:eastAsia="Calibri"/>
          <w:sz w:val="28"/>
          <w:szCs w:val="28"/>
        </w:rPr>
        <w:t xml:space="preserve"> влияние, </w:t>
      </w:r>
      <w:r w:rsidRPr="00637396">
        <w:rPr>
          <w:rFonts w:eastAsia="Calibri"/>
          <w:sz w:val="28"/>
          <w:szCs w:val="28"/>
        </w:rPr>
        <w:t>следующие факторы: п</w:t>
      </w:r>
      <w:r w:rsidR="009A6325" w:rsidRPr="00637396">
        <w:rPr>
          <w:rFonts w:eastAsia="Calibri"/>
          <w:sz w:val="28"/>
          <w:szCs w:val="28"/>
        </w:rPr>
        <w:t xml:space="preserve">ринятие </w:t>
      </w:r>
      <w:r w:rsidRPr="00637396">
        <w:rPr>
          <w:rFonts w:eastAsia="Calibri"/>
          <w:sz w:val="28"/>
          <w:szCs w:val="28"/>
        </w:rPr>
        <w:t>на баланс</w:t>
      </w:r>
      <w:r w:rsidR="009A6325" w:rsidRPr="00637396">
        <w:rPr>
          <w:rFonts w:eastAsia="Calibri"/>
          <w:sz w:val="28"/>
          <w:szCs w:val="28"/>
        </w:rPr>
        <w:t xml:space="preserve"> </w:t>
      </w:r>
      <w:r w:rsidRPr="00637396">
        <w:rPr>
          <w:rFonts w:eastAsia="Calibri"/>
          <w:sz w:val="28"/>
          <w:szCs w:val="28"/>
        </w:rPr>
        <w:t xml:space="preserve">введенных в эксплуатацию объектов, бесхозяйных объектов, </w:t>
      </w:r>
      <w:r w:rsidR="009A6325" w:rsidRPr="00637396">
        <w:rPr>
          <w:rFonts w:eastAsia="Calibri"/>
          <w:sz w:val="28"/>
          <w:szCs w:val="28"/>
        </w:rPr>
        <w:t xml:space="preserve">результаты проведения инвентаризации </w:t>
      </w:r>
      <w:r w:rsidRPr="00637396">
        <w:rPr>
          <w:rFonts w:eastAsia="Calibri"/>
          <w:sz w:val="28"/>
          <w:szCs w:val="28"/>
        </w:rPr>
        <w:t xml:space="preserve">/ паспортизации </w:t>
      </w:r>
      <w:r w:rsidR="009A6325" w:rsidRPr="00637396">
        <w:rPr>
          <w:rFonts w:eastAsia="Calibri"/>
          <w:sz w:val="28"/>
          <w:szCs w:val="28"/>
        </w:rPr>
        <w:t>объектов, списание сетей при сносе строений.</w:t>
      </w:r>
    </w:p>
    <w:p w:rsidR="00260351" w:rsidRPr="00637396" w:rsidRDefault="004B5302"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Социальная сфера:</w:t>
      </w:r>
    </w:p>
    <w:p w:rsidR="00260351" w:rsidRPr="00637396" w:rsidRDefault="00260351"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rFonts w:eastAsia="Calibri"/>
          <w:sz w:val="28"/>
          <w:szCs w:val="28"/>
          <w:lang w:eastAsia="en-US"/>
        </w:rPr>
        <w:t>- в целях повышения качества оказания услуг в социальной сфере будут реализовываться</w:t>
      </w:r>
      <w:r w:rsidRPr="00637396">
        <w:rPr>
          <w:sz w:val="28"/>
          <w:szCs w:val="28"/>
        </w:rPr>
        <w:t>:</w:t>
      </w:r>
    </w:p>
    <w:p w:rsidR="00FB6C75" w:rsidRPr="00637396" w:rsidRDefault="002B7410"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м</w:t>
      </w:r>
      <w:r w:rsidR="00B52C99" w:rsidRPr="00637396">
        <w:rPr>
          <w:sz w:val="28"/>
          <w:szCs w:val="28"/>
        </w:rPr>
        <w:t>ероприятия национальных проектов «Молодежь и дети», «Семья», «Туризм и гостеприимство», «Продолжительная и активная жизнь»;</w:t>
      </w:r>
    </w:p>
    <w:p w:rsidR="00FB6C75" w:rsidRPr="00637396" w:rsidRDefault="00FB6C75"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мероприятия </w:t>
      </w:r>
      <w:r w:rsidR="00B52C99" w:rsidRPr="00637396">
        <w:rPr>
          <w:sz w:val="28"/>
          <w:szCs w:val="28"/>
        </w:rPr>
        <w:t>государственных и муниципальных программ, направленных на развитие образования, сферы культуры, туризма, физической культуры и спорта, укрепление общественного здоровья;</w:t>
      </w:r>
    </w:p>
    <w:p w:rsidR="00FB6C75" w:rsidRPr="00637396" w:rsidRDefault="00B52C99" w:rsidP="00241140">
      <w:pPr>
        <w:ind w:firstLine="709"/>
        <w:jc w:val="both"/>
        <w:rPr>
          <w:sz w:val="28"/>
          <w:szCs w:val="28"/>
        </w:rPr>
      </w:pPr>
      <w:r w:rsidRPr="00637396">
        <w:rPr>
          <w:sz w:val="28"/>
          <w:szCs w:val="28"/>
        </w:rPr>
        <w:t>флагмански</w:t>
      </w:r>
      <w:r w:rsidR="00FB6C75" w:rsidRPr="00637396">
        <w:rPr>
          <w:sz w:val="28"/>
          <w:szCs w:val="28"/>
        </w:rPr>
        <w:t>е</w:t>
      </w:r>
      <w:r w:rsidRPr="00637396">
        <w:rPr>
          <w:sz w:val="28"/>
          <w:szCs w:val="28"/>
        </w:rPr>
        <w:t xml:space="preserve"> проект</w:t>
      </w:r>
      <w:r w:rsidR="00FB6C75" w:rsidRPr="00637396">
        <w:rPr>
          <w:sz w:val="28"/>
          <w:szCs w:val="28"/>
        </w:rPr>
        <w:t>ы,</w:t>
      </w:r>
      <w:r w:rsidRPr="00637396">
        <w:rPr>
          <w:sz w:val="28"/>
          <w:szCs w:val="28"/>
        </w:rPr>
        <w:t xml:space="preserve"> </w:t>
      </w:r>
      <w:r w:rsidR="00FB6C75" w:rsidRPr="00637396">
        <w:rPr>
          <w:sz w:val="28"/>
          <w:szCs w:val="28"/>
        </w:rPr>
        <w:t xml:space="preserve">определенные стратегией социально-экономического развития города Сургута до 2036 года с целевыми ориентирами до 2050 года: </w:t>
      </w:r>
      <w:r w:rsidRPr="00637396">
        <w:rPr>
          <w:sz w:val="28"/>
          <w:szCs w:val="28"/>
        </w:rPr>
        <w:t xml:space="preserve">«Развитие способностей и талантов детей и молодежи», «Сургут – культурное пространство Ханты-Мансийского автономного округа – Югры», «#вАтмосфереСпорта», «Развитие немуниципального сектора </w:t>
      </w:r>
      <w:r w:rsidR="00241140" w:rsidRPr="00637396">
        <w:rPr>
          <w:sz w:val="28"/>
          <w:szCs w:val="28"/>
        </w:rPr>
        <w:br/>
      </w:r>
      <w:r w:rsidRPr="00637396">
        <w:rPr>
          <w:sz w:val="28"/>
          <w:szCs w:val="28"/>
        </w:rPr>
        <w:t>по предоставлению услуг в социальной сфере»</w:t>
      </w:r>
      <w:r w:rsidR="00241140" w:rsidRPr="00637396">
        <w:rPr>
          <w:sz w:val="28"/>
          <w:szCs w:val="28"/>
        </w:rPr>
        <w:t>, «Создание современной инфраструктуры для молодёжи»</w:t>
      </w:r>
      <w:r w:rsidRPr="00637396">
        <w:rPr>
          <w:sz w:val="28"/>
          <w:szCs w:val="28"/>
        </w:rPr>
        <w:t>;</w:t>
      </w:r>
    </w:p>
    <w:p w:rsidR="00107C15" w:rsidRPr="00637396" w:rsidRDefault="00B52C99" w:rsidP="00241140">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инициативны</w:t>
      </w:r>
      <w:r w:rsidR="00241140" w:rsidRPr="00637396">
        <w:rPr>
          <w:sz w:val="28"/>
          <w:szCs w:val="28"/>
        </w:rPr>
        <w:t>е</w:t>
      </w:r>
      <w:r w:rsidRPr="00637396">
        <w:rPr>
          <w:sz w:val="28"/>
          <w:szCs w:val="28"/>
        </w:rPr>
        <w:t xml:space="preserve"> проект</w:t>
      </w:r>
      <w:r w:rsidR="00241140" w:rsidRPr="00637396">
        <w:rPr>
          <w:sz w:val="28"/>
          <w:szCs w:val="28"/>
        </w:rPr>
        <w:t>ы</w:t>
      </w:r>
      <w:r w:rsidR="00FB6C75" w:rsidRPr="00637396">
        <w:rPr>
          <w:sz w:val="28"/>
          <w:szCs w:val="28"/>
        </w:rPr>
        <w:t>;</w:t>
      </w:r>
    </w:p>
    <w:p w:rsidR="00A75EA5" w:rsidRPr="00637396" w:rsidRDefault="00FB6C75" w:rsidP="00241140">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в</w:t>
      </w:r>
      <w:r w:rsidR="00FE6604" w:rsidRPr="00637396">
        <w:rPr>
          <w:sz w:val="28"/>
          <w:szCs w:val="28"/>
        </w:rPr>
        <w:t xml:space="preserve"> среднесрочном периоде </w:t>
      </w:r>
      <w:r w:rsidR="00FE6604" w:rsidRPr="00637396">
        <w:rPr>
          <w:sz w:val="28"/>
          <w:szCs w:val="28"/>
          <w:shd w:val="clear" w:color="auto" w:fill="FFFFFF"/>
        </w:rPr>
        <w:t xml:space="preserve">продолжат </w:t>
      </w:r>
      <w:r w:rsidR="00FE6604" w:rsidRPr="00637396">
        <w:rPr>
          <w:sz w:val="28"/>
          <w:szCs w:val="28"/>
        </w:rPr>
        <w:t>функционирование:</w:t>
      </w:r>
    </w:p>
    <w:p w:rsidR="00FB6C75" w:rsidRPr="00637396" w:rsidRDefault="00187911" w:rsidP="00241140">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государственные, </w:t>
      </w:r>
      <w:r w:rsidR="00FB6C75" w:rsidRPr="00637396">
        <w:rPr>
          <w:sz w:val="28"/>
          <w:szCs w:val="28"/>
        </w:rPr>
        <w:t>муниципальные и частные организации, предоставляющие услуги</w:t>
      </w:r>
      <w:r w:rsidR="002C2A28" w:rsidRPr="00637396">
        <w:rPr>
          <w:sz w:val="28"/>
          <w:szCs w:val="28"/>
        </w:rPr>
        <w:t>:</w:t>
      </w:r>
      <w:r w:rsidR="00FB6C75" w:rsidRPr="00637396">
        <w:rPr>
          <w:sz w:val="28"/>
          <w:szCs w:val="28"/>
        </w:rPr>
        <w:t xml:space="preserve"> дошкольного, общего и дополнительного образования;</w:t>
      </w:r>
      <w:r w:rsidR="002C2A28" w:rsidRPr="00637396">
        <w:rPr>
          <w:sz w:val="28"/>
          <w:szCs w:val="28"/>
        </w:rPr>
        <w:t xml:space="preserve"> в сфере культуры и искусства; физической культуры и спорта; </w:t>
      </w:r>
      <w:r w:rsidR="002C2A28" w:rsidRPr="00637396">
        <w:rPr>
          <w:sz w:val="28"/>
          <w:szCs w:val="28"/>
        </w:rPr>
        <w:br/>
        <w:t>в сфере молодежной политики, добровольчества (волонтерства); здравоохранения и социального обслуживания;</w:t>
      </w:r>
    </w:p>
    <w:p w:rsidR="00A75EA5"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shd w:val="clear" w:color="auto" w:fill="FFFFFF"/>
        </w:rPr>
        <w:t>ресурсные центры, созданные с</w:t>
      </w:r>
      <w:r w:rsidRPr="00637396">
        <w:rPr>
          <w:sz w:val="28"/>
          <w:szCs w:val="28"/>
        </w:rPr>
        <w:t xml:space="preserve"> целью обеспечения равного доступа </w:t>
      </w:r>
      <w:r w:rsidR="00FB6C75" w:rsidRPr="00637396">
        <w:rPr>
          <w:sz w:val="28"/>
          <w:szCs w:val="28"/>
        </w:rPr>
        <w:br/>
      </w:r>
      <w:r w:rsidRPr="00637396">
        <w:rPr>
          <w:sz w:val="28"/>
          <w:szCs w:val="28"/>
        </w:rPr>
        <w:t xml:space="preserve">к дополнительным общеобразовательным программам для детей различных категорий в соответствии с их образовательными потребностями </w:t>
      </w:r>
      <w:r w:rsidR="00FE2926" w:rsidRPr="00637396">
        <w:rPr>
          <w:sz w:val="28"/>
          <w:szCs w:val="28"/>
        </w:rPr>
        <w:br/>
      </w:r>
      <w:r w:rsidRPr="00637396">
        <w:rPr>
          <w:sz w:val="28"/>
          <w:szCs w:val="28"/>
        </w:rPr>
        <w:t xml:space="preserve">и индивидуальными возможностями на базе муниципальных общеобразовательных учреждений города: </w:t>
      </w:r>
      <w:r w:rsidRPr="00637396">
        <w:rPr>
          <w:sz w:val="28"/>
          <w:szCs w:val="28"/>
          <w:shd w:val="clear" w:color="auto" w:fill="FFFFFF"/>
        </w:rPr>
        <w:t>по реализации культурно-образовательного проекта «Три ратных поля России в Сургуте»</w:t>
      </w:r>
      <w:r w:rsidRPr="00637396">
        <w:rPr>
          <w:sz w:val="28"/>
          <w:szCs w:val="28"/>
        </w:rPr>
        <w:t>;</w:t>
      </w:r>
      <w:r w:rsidRPr="00637396">
        <w:rPr>
          <w:sz w:val="28"/>
          <w:szCs w:val="28"/>
          <w:shd w:val="clear" w:color="auto" w:fill="FFFFFF"/>
        </w:rPr>
        <w:t xml:space="preserve"> по</w:t>
      </w:r>
      <w:r w:rsidRPr="00637396">
        <w:rPr>
          <w:rFonts w:eastAsia="Calibri"/>
          <w:sz w:val="28"/>
          <w:szCs w:val="28"/>
          <w:shd w:val="clear" w:color="auto" w:fill="FFFFFF"/>
        </w:rPr>
        <w:t xml:space="preserve"> развитию шахматного образования в общеобразовательных организациях; </w:t>
      </w:r>
      <w:r w:rsidRPr="00637396">
        <w:rPr>
          <w:sz w:val="28"/>
          <w:szCs w:val="28"/>
          <w:shd w:val="clear" w:color="auto" w:fill="FFFFFF"/>
        </w:rPr>
        <w:t>по</w:t>
      </w:r>
      <w:r w:rsidRPr="00637396">
        <w:rPr>
          <w:sz w:val="28"/>
          <w:szCs w:val="28"/>
        </w:rPr>
        <w:t xml:space="preserve"> повышению финансовой грамотности учащихся и педагогов в общеобразовательных учреждениях</w:t>
      </w:r>
      <w:r w:rsidR="00A75EA5" w:rsidRPr="00637396">
        <w:rPr>
          <w:sz w:val="28"/>
          <w:szCs w:val="28"/>
        </w:rPr>
        <w:t>;</w:t>
      </w:r>
    </w:p>
    <w:p w:rsidR="00A75EA5"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инфраструктура для реализации технического и естественнонаучного </w:t>
      </w:r>
      <w:r w:rsidRPr="00637396">
        <w:rPr>
          <w:sz w:val="28"/>
          <w:szCs w:val="28"/>
        </w:rPr>
        <w:lastRenderedPageBreak/>
        <w:t xml:space="preserve">направлений дополнительного образования, включающая 2 корпуса детского технопарка «Кванториум», центр цифрового образования детей «IT-куб», </w:t>
      </w:r>
      <w:r w:rsidR="00FE2926" w:rsidRPr="00637396">
        <w:rPr>
          <w:sz w:val="28"/>
          <w:szCs w:val="28"/>
        </w:rPr>
        <w:br/>
        <w:t>13 школьных технопарков;</w:t>
      </w:r>
    </w:p>
    <w:p w:rsidR="00A75EA5"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центр подготовки кадров в сфере информационных технологий «Школа 21. Югра», где бесплатно обучаются жители Югры с 18 лет </w:t>
      </w:r>
      <w:r w:rsidR="00C70D2C" w:rsidRPr="00637396">
        <w:rPr>
          <w:sz w:val="28"/>
          <w:szCs w:val="28"/>
        </w:rPr>
        <w:br/>
      </w:r>
      <w:r w:rsidRPr="00637396">
        <w:rPr>
          <w:sz w:val="28"/>
          <w:szCs w:val="28"/>
        </w:rPr>
        <w:t>по IT-специальностям</w:t>
      </w:r>
      <w:r w:rsidR="00FE2926" w:rsidRPr="00637396">
        <w:rPr>
          <w:sz w:val="28"/>
          <w:szCs w:val="28"/>
        </w:rPr>
        <w:t>, востребованным на рынке труда;</w:t>
      </w:r>
    </w:p>
    <w:p w:rsidR="00A75EA5"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15 корпоративных классов в 8 общеобразовательных учреждениях, созданных в целях подготовк</w:t>
      </w:r>
      <w:r w:rsidR="00A15161" w:rsidRPr="00637396">
        <w:rPr>
          <w:sz w:val="28"/>
          <w:szCs w:val="28"/>
        </w:rPr>
        <w:t>и</w:t>
      </w:r>
      <w:r w:rsidRPr="00637396">
        <w:rPr>
          <w:sz w:val="28"/>
          <w:szCs w:val="28"/>
        </w:rPr>
        <w:t xml:space="preserve"> перспективного кадрового резерва, раннюю профессиональную ориентацию учащихся через взаимодействие в реализации профильных программ обучения;</w:t>
      </w:r>
    </w:p>
    <w:p w:rsidR="00A75EA5"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rFonts w:eastAsia="Calibri"/>
          <w:sz w:val="28"/>
          <w:szCs w:val="28"/>
        </w:rPr>
      </w:pPr>
      <w:r w:rsidRPr="00637396">
        <w:rPr>
          <w:rFonts w:eastAsia="Calibri"/>
          <w:sz w:val="28"/>
          <w:szCs w:val="28"/>
        </w:rPr>
        <w:t xml:space="preserve">классы естественно-научного профиля медицинской направленности </w:t>
      </w:r>
      <w:r w:rsidR="00FE2926" w:rsidRPr="00637396">
        <w:rPr>
          <w:rFonts w:eastAsia="Calibri"/>
          <w:sz w:val="28"/>
          <w:szCs w:val="28"/>
        </w:rPr>
        <w:br/>
      </w:r>
      <w:r w:rsidRPr="00637396">
        <w:rPr>
          <w:rFonts w:eastAsia="Calibri"/>
          <w:sz w:val="28"/>
          <w:szCs w:val="28"/>
        </w:rPr>
        <w:t>на базе 4 общеобразовательных учреждений</w:t>
      </w:r>
      <w:r w:rsidR="002C2A28" w:rsidRPr="00637396">
        <w:rPr>
          <w:rFonts w:eastAsia="Calibri"/>
          <w:sz w:val="28"/>
          <w:szCs w:val="28"/>
        </w:rPr>
        <w:t>;</w:t>
      </w:r>
    </w:p>
    <w:p w:rsidR="00BE18D0" w:rsidRPr="00637396" w:rsidRDefault="00BE18D0" w:rsidP="00A323FD">
      <w:pPr>
        <w:widowControl w:val="0"/>
        <w:pBdr>
          <w:top w:val="single" w:sz="4" w:space="0" w:color="FFFFFF"/>
          <w:left w:val="single" w:sz="4" w:space="0" w:color="FFFFFF"/>
          <w:bottom w:val="single" w:sz="4" w:space="0" w:color="FFFFFF"/>
          <w:right w:val="single" w:sz="4" w:space="2" w:color="FFFFFF"/>
        </w:pBdr>
        <w:ind w:firstLine="709"/>
        <w:jc w:val="both"/>
        <w:rPr>
          <w:bCs/>
          <w:sz w:val="28"/>
          <w:szCs w:val="28"/>
        </w:rPr>
      </w:pPr>
      <w:r w:rsidRPr="00637396">
        <w:rPr>
          <w:rFonts w:eastAsia="Calibri"/>
          <w:sz w:val="28"/>
          <w:szCs w:val="28"/>
        </w:rPr>
        <w:t>111 с</w:t>
      </w:r>
      <w:r w:rsidRPr="00637396">
        <w:rPr>
          <w:bCs/>
          <w:sz w:val="28"/>
          <w:szCs w:val="28"/>
        </w:rPr>
        <w:t>амодеятельных коллективов в клубах, 8 профессиональных муниципальных коллективов;</w:t>
      </w:r>
    </w:p>
    <w:p w:rsidR="00187911" w:rsidRPr="00637396" w:rsidRDefault="002C2A28"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81 клубное формирование (кружки и секции) д</w:t>
      </w:r>
      <w:r w:rsidR="00E571FC" w:rsidRPr="00637396">
        <w:rPr>
          <w:sz w:val="28"/>
          <w:szCs w:val="28"/>
        </w:rPr>
        <w:t>ля подростков и молодежи города;</w:t>
      </w:r>
    </w:p>
    <w:p w:rsidR="00E571FC" w:rsidRPr="00637396" w:rsidRDefault="00E571FC"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«Арт-резиденция», как одна из опорных площадок города по поддержке креативных индустрий, оказывающая имущественную, консультационную, информационную, образовательную поддержку, осуществляющая деятельность по развитию сообщества</w:t>
      </w:r>
      <w:r w:rsidRPr="00637396">
        <w:rPr>
          <w:spacing w:val="-9"/>
          <w:sz w:val="28"/>
          <w:szCs w:val="28"/>
        </w:rPr>
        <w:t xml:space="preserve"> </w:t>
      </w:r>
      <w:r w:rsidRPr="00637396">
        <w:rPr>
          <w:sz w:val="28"/>
          <w:szCs w:val="28"/>
        </w:rPr>
        <w:t>креативных</w:t>
      </w:r>
      <w:r w:rsidRPr="00637396">
        <w:rPr>
          <w:spacing w:val="-9"/>
          <w:sz w:val="28"/>
          <w:szCs w:val="28"/>
        </w:rPr>
        <w:t xml:space="preserve"> </w:t>
      </w:r>
      <w:r w:rsidRPr="00637396">
        <w:rPr>
          <w:sz w:val="28"/>
          <w:szCs w:val="28"/>
        </w:rPr>
        <w:t>инду</w:t>
      </w:r>
      <w:r w:rsidRPr="00637396">
        <w:rPr>
          <w:spacing w:val="-2"/>
          <w:sz w:val="28"/>
          <w:szCs w:val="28"/>
        </w:rPr>
        <w:t xml:space="preserve">стрий, творческого предпринимательства, созданию условий для самореализации граждан, </w:t>
      </w:r>
      <w:r w:rsidRPr="00637396">
        <w:rPr>
          <w:sz w:val="28"/>
          <w:szCs w:val="28"/>
        </w:rPr>
        <w:t xml:space="preserve">повышения спроса на продукцию, работы и услуги креативных индустрий посредством организации арт-маркетов на площадке «Арт-резиденции» </w:t>
      </w:r>
      <w:r w:rsidRPr="00637396">
        <w:rPr>
          <w:sz w:val="28"/>
          <w:szCs w:val="28"/>
        </w:rPr>
        <w:br/>
        <w:t>и на крупных городских мероприятиях.</w:t>
      </w:r>
    </w:p>
    <w:p w:rsidR="002C2A28" w:rsidRPr="00637396" w:rsidRDefault="002C2A28"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 в среднесрочном периоде </w:t>
      </w:r>
      <w:r w:rsidR="00E571FC" w:rsidRPr="00637396">
        <w:rPr>
          <w:sz w:val="28"/>
          <w:szCs w:val="28"/>
        </w:rPr>
        <w:t>за</w:t>
      </w:r>
      <w:r w:rsidRPr="00637396">
        <w:rPr>
          <w:sz w:val="28"/>
          <w:szCs w:val="28"/>
        </w:rPr>
        <w:t>планир</w:t>
      </w:r>
      <w:r w:rsidR="00E571FC" w:rsidRPr="00637396">
        <w:rPr>
          <w:sz w:val="28"/>
          <w:szCs w:val="28"/>
        </w:rPr>
        <w:t>овано</w:t>
      </w:r>
      <w:r w:rsidRPr="00637396">
        <w:rPr>
          <w:sz w:val="28"/>
          <w:szCs w:val="28"/>
        </w:rPr>
        <w:t>:</w:t>
      </w:r>
    </w:p>
    <w:p w:rsidR="0043404B"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строительство экспозиционно-выставочного здания на территории мемориального комплекса геологов-первопроходцев «Дом Ф.К. Салманова</w:t>
      </w:r>
      <w:r w:rsidR="00A15161" w:rsidRPr="00637396">
        <w:rPr>
          <w:sz w:val="28"/>
          <w:szCs w:val="28"/>
        </w:rPr>
        <w:t>»</w:t>
      </w:r>
      <w:r w:rsidRPr="00637396">
        <w:rPr>
          <w:sz w:val="28"/>
          <w:szCs w:val="28"/>
        </w:rPr>
        <w:t xml:space="preserve"> муниципального бюджетного учреждения культуры «Сургутский краеведческий музей»; </w:t>
      </w:r>
    </w:p>
    <w:p w:rsidR="00A75EA5"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реновация парка аттракционов муниципального автономного учреждения «Городской парк культуры и отдыха» (обновление центральной площади, сцены, тропиночно</w:t>
      </w:r>
      <w:r w:rsidR="0043404B" w:rsidRPr="00637396">
        <w:rPr>
          <w:sz w:val="28"/>
          <w:szCs w:val="28"/>
        </w:rPr>
        <w:t>й сети, создание новых локаций);</w:t>
      </w:r>
    </w:p>
    <w:p w:rsidR="00A75EA5" w:rsidRPr="00637396" w:rsidRDefault="00E571FC"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о</w:t>
      </w:r>
      <w:r w:rsidR="00FE6604" w:rsidRPr="00637396">
        <w:rPr>
          <w:sz w:val="28"/>
          <w:szCs w:val="28"/>
        </w:rPr>
        <w:t xml:space="preserve">ткрытие пространства для молодых семей «ДЖЕМ» (проект, разработанный клубом молодых семей, будет включать в себя многофункциональное пространство, мастерские (гончарная мастерская, авиа </w:t>
      </w:r>
      <w:r w:rsidR="00C70D2C" w:rsidRPr="00637396">
        <w:rPr>
          <w:sz w:val="28"/>
          <w:szCs w:val="28"/>
        </w:rPr>
        <w:br/>
      </w:r>
      <w:r w:rsidR="00FE6604" w:rsidRPr="00637396">
        <w:rPr>
          <w:sz w:val="28"/>
          <w:szCs w:val="28"/>
        </w:rPr>
        <w:t>и стендового моделизма), пространство индивидуальных консультаций, тренажерный зал, игровую детскую комнату, семейный музыкальный коворкинг);</w:t>
      </w:r>
    </w:p>
    <w:p w:rsidR="00FE6604" w:rsidRPr="00637396" w:rsidRDefault="00E571FC" w:rsidP="00A323FD">
      <w:pPr>
        <w:widowControl w:val="0"/>
        <w:pBdr>
          <w:top w:val="single" w:sz="4" w:space="0" w:color="FFFFFF"/>
          <w:left w:val="single" w:sz="4" w:space="0" w:color="FFFFFF"/>
          <w:bottom w:val="single" w:sz="4" w:space="0" w:color="FFFFFF"/>
          <w:right w:val="single" w:sz="4" w:space="2" w:color="FFFFFF"/>
        </w:pBdr>
        <w:ind w:firstLine="709"/>
        <w:jc w:val="both"/>
        <w:rPr>
          <w:rFonts w:eastAsia="Calibri"/>
          <w:sz w:val="28"/>
          <w:szCs w:val="28"/>
        </w:rPr>
      </w:pPr>
      <w:r w:rsidRPr="00637396">
        <w:rPr>
          <w:rFonts w:eastAsia="Calibri"/>
          <w:sz w:val="28"/>
          <w:szCs w:val="28"/>
        </w:rPr>
        <w:t>о</w:t>
      </w:r>
      <w:r w:rsidR="00FE6604" w:rsidRPr="00637396">
        <w:rPr>
          <w:rFonts w:eastAsia="Calibri"/>
          <w:sz w:val="28"/>
          <w:szCs w:val="28"/>
        </w:rPr>
        <w:t>ткрытие молодежного игротехнического пространства «Куб» (п</w:t>
      </w:r>
      <w:r w:rsidR="00FE6604" w:rsidRPr="00637396">
        <w:rPr>
          <w:sz w:val="28"/>
          <w:szCs w:val="28"/>
        </w:rPr>
        <w:t>роект будет включать в себя</w:t>
      </w:r>
      <w:r w:rsidR="00FE6604" w:rsidRPr="00637396">
        <w:rPr>
          <w:rFonts w:eastAsia="Calibri"/>
          <w:sz w:val="28"/>
          <w:szCs w:val="28"/>
        </w:rPr>
        <w:t xml:space="preserve"> игромастерскую, коворкинг, кинозал, игровой зал и пространство для монтажа фото/видео).</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rFonts w:eastAsia="Calibri" w:cstheme="minorBidi"/>
          <w:sz w:val="28"/>
          <w:szCs w:val="28"/>
          <w:lang w:eastAsia="en-US"/>
        </w:rPr>
      </w:pPr>
      <w:r w:rsidRPr="00637396">
        <w:rPr>
          <w:rFonts w:eastAsia="Calibri" w:cstheme="minorBidi"/>
          <w:sz w:val="28"/>
          <w:szCs w:val="28"/>
          <w:lang w:eastAsia="en-US"/>
        </w:rPr>
        <w:t>- продолжить работу по включению в перспективный план Департамента здравоохранения Ханты-Мансийского автономного округа – Югр</w:t>
      </w:r>
      <w:r w:rsidR="00E571FC" w:rsidRPr="00637396">
        <w:rPr>
          <w:rFonts w:eastAsia="Calibri" w:cstheme="minorBidi"/>
          <w:sz w:val="28"/>
          <w:szCs w:val="28"/>
          <w:lang w:eastAsia="en-US"/>
        </w:rPr>
        <w:t>ы на 2026 – 2028 годы проведения</w:t>
      </w:r>
      <w:r w:rsidRPr="00637396">
        <w:rPr>
          <w:rFonts w:eastAsia="Calibri" w:cstheme="minorBidi"/>
          <w:sz w:val="28"/>
          <w:szCs w:val="28"/>
          <w:lang w:eastAsia="en-US"/>
        </w:rPr>
        <w:t xml:space="preserve"> капитального ремонта здания бюджетного учреждения Ханты-Мансийского автономного округа – Югры «Сургутский клинический </w:t>
      </w:r>
      <w:r w:rsidRPr="00637396">
        <w:rPr>
          <w:rFonts w:eastAsia="Calibri" w:cstheme="minorBidi"/>
          <w:sz w:val="28"/>
          <w:szCs w:val="28"/>
          <w:lang w:eastAsia="en-US"/>
        </w:rPr>
        <w:lastRenderedPageBreak/>
        <w:t xml:space="preserve">кожно-венерологический диспансер», а на дальнейшую перспективу строительство нового здания, в соответствии с санитарными нормами </w:t>
      </w:r>
      <w:r w:rsidR="00E571FC" w:rsidRPr="00637396">
        <w:rPr>
          <w:rFonts w:eastAsia="Calibri" w:cstheme="minorBidi"/>
          <w:sz w:val="28"/>
          <w:szCs w:val="28"/>
          <w:lang w:eastAsia="en-US"/>
        </w:rPr>
        <w:br/>
      </w:r>
      <w:r w:rsidRPr="00637396">
        <w:rPr>
          <w:rFonts w:eastAsia="Calibri" w:cstheme="minorBidi"/>
          <w:sz w:val="28"/>
          <w:szCs w:val="28"/>
          <w:lang w:eastAsia="en-US"/>
        </w:rPr>
        <w:t xml:space="preserve">и современными требованиями к соблюдению санитарно – эпидемиологической безопасности; </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rFonts w:eastAsia="Calibri" w:cstheme="minorBidi"/>
          <w:sz w:val="28"/>
          <w:szCs w:val="28"/>
          <w:lang w:eastAsia="en-US"/>
        </w:rPr>
      </w:pPr>
      <w:r w:rsidRPr="00637396">
        <w:rPr>
          <w:rFonts w:eastAsia="Calibri" w:cstheme="minorBidi"/>
          <w:sz w:val="28"/>
          <w:szCs w:val="28"/>
          <w:lang w:eastAsia="en-US"/>
        </w:rPr>
        <w:t>- введение 10 коек медицинской реабилитации в бюджетном учреждении Ханты-Мансийского автономного округа – Югры «Сургутская городская клиническая больница»;</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rFonts w:eastAsia="Calibri" w:cstheme="minorBidi"/>
          <w:sz w:val="28"/>
          <w:szCs w:val="28"/>
          <w:lang w:eastAsia="en-US"/>
        </w:rPr>
      </w:pPr>
      <w:r w:rsidRPr="00637396">
        <w:rPr>
          <w:rFonts w:eastAsia="Calibri" w:cstheme="minorBidi"/>
          <w:sz w:val="28"/>
          <w:szCs w:val="28"/>
          <w:lang w:eastAsia="en-US"/>
        </w:rPr>
        <w:t>- увеличение численности медицинских работников (врачей и среднего медицинского персонала) в бюджетном учреждении Ханты-Мансийского автономного округа – Югры «Окружной кардиологический диспансер «Центр диагностики и сердечно-сосудистой хирургии»;</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rFonts w:eastAsia="Calibri"/>
          <w:sz w:val="28"/>
          <w:szCs w:val="28"/>
        </w:rPr>
      </w:pPr>
      <w:r w:rsidRPr="00637396">
        <w:rPr>
          <w:rFonts w:eastAsia="Calibri"/>
          <w:sz w:val="28"/>
          <w:szCs w:val="28"/>
        </w:rPr>
        <w:t>- увеличение проектной мощности на 70 посещений в смену за счет приобретения нежилого помещения для размещения подразделения бюджетного учреждения Ханты-Мансийского автономного округа – Югры «Сургутская городская клиническая поликлиника № 2»;</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rFonts w:cstheme="minorBidi"/>
          <w:sz w:val="28"/>
          <w:szCs w:val="28"/>
        </w:rPr>
      </w:pPr>
      <w:r w:rsidRPr="00637396">
        <w:rPr>
          <w:rFonts w:cstheme="minorBidi"/>
          <w:sz w:val="28"/>
          <w:szCs w:val="28"/>
        </w:rPr>
        <w:t>- ввести в эксплуатацию объект «Бюро судебно-медицинской экспертизы» совместно с патологоанатомическим отделением бюджетного учреждения Ханты-Мансийского автономного округа – Югры «Сургутская окружная клиническая больница» в 49 микрорайоне города (мощность – 3300 вскрытий в год).</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В среднесрочном периоде количество переданных </w:t>
      </w:r>
      <w:r w:rsidRPr="00637396">
        <w:rPr>
          <w:spacing w:val="-4"/>
          <w:sz w:val="28"/>
          <w:szCs w:val="28"/>
        </w:rPr>
        <w:t xml:space="preserve">на исполнение немуниципальным поставщикам </w:t>
      </w:r>
      <w:r w:rsidRPr="00637396">
        <w:rPr>
          <w:sz w:val="28"/>
          <w:szCs w:val="28"/>
        </w:rPr>
        <w:t>услуг (работ) и количество получателей составит:</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pacing w:val="-4"/>
          <w:sz w:val="28"/>
          <w:szCs w:val="28"/>
        </w:rPr>
      </w:pPr>
      <w:r w:rsidRPr="00637396">
        <w:rPr>
          <w:sz w:val="28"/>
          <w:szCs w:val="28"/>
        </w:rPr>
        <w:t xml:space="preserve">- в сфере образования: </w:t>
      </w:r>
      <w:r w:rsidRPr="00637396">
        <w:rPr>
          <w:spacing w:val="-4"/>
          <w:sz w:val="28"/>
          <w:szCs w:val="28"/>
        </w:rPr>
        <w:t xml:space="preserve">3 услуги, около 9 тысяч услуг ежегодно; </w:t>
      </w:r>
    </w:p>
    <w:p w:rsidR="00FE6604"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pacing w:val="-4"/>
          <w:sz w:val="28"/>
          <w:szCs w:val="28"/>
        </w:rPr>
      </w:pPr>
      <w:r w:rsidRPr="00637396">
        <w:rPr>
          <w:spacing w:val="-4"/>
          <w:sz w:val="28"/>
          <w:szCs w:val="28"/>
        </w:rPr>
        <w:t>- в сфере культуры: 3 услуги (работы), около 1 тысячи услуг ежегодно;</w:t>
      </w:r>
    </w:p>
    <w:p w:rsidR="00260351" w:rsidRPr="00637396" w:rsidRDefault="00FE6604" w:rsidP="00A323FD">
      <w:pPr>
        <w:widowControl w:val="0"/>
        <w:pBdr>
          <w:top w:val="single" w:sz="4" w:space="0" w:color="FFFFFF"/>
          <w:left w:val="single" w:sz="4" w:space="0" w:color="FFFFFF"/>
          <w:bottom w:val="single" w:sz="4" w:space="0" w:color="FFFFFF"/>
          <w:right w:val="single" w:sz="4" w:space="2" w:color="FFFFFF"/>
        </w:pBdr>
        <w:ind w:firstLine="709"/>
        <w:jc w:val="both"/>
        <w:rPr>
          <w:spacing w:val="-4"/>
          <w:sz w:val="28"/>
          <w:szCs w:val="28"/>
        </w:rPr>
      </w:pPr>
      <w:r w:rsidRPr="00637396">
        <w:rPr>
          <w:spacing w:val="-4"/>
          <w:sz w:val="28"/>
          <w:szCs w:val="28"/>
        </w:rPr>
        <w:t xml:space="preserve">- в сфере физической культуры и спорта: 3 услуги (работы), около </w:t>
      </w:r>
      <w:r w:rsidR="00A50108" w:rsidRPr="00637396">
        <w:rPr>
          <w:spacing w:val="-4"/>
          <w:sz w:val="28"/>
          <w:szCs w:val="28"/>
        </w:rPr>
        <w:br/>
      </w:r>
      <w:r w:rsidRPr="00637396">
        <w:rPr>
          <w:spacing w:val="-4"/>
          <w:sz w:val="28"/>
          <w:szCs w:val="28"/>
        </w:rPr>
        <w:t xml:space="preserve">5 тысяч услуг ежегодно. </w:t>
      </w:r>
    </w:p>
    <w:p w:rsidR="004B5302" w:rsidRPr="00637396" w:rsidRDefault="004B5302" w:rsidP="00FE6604">
      <w:pPr>
        <w:ind w:firstLine="709"/>
        <w:jc w:val="both"/>
        <w:rPr>
          <w:sz w:val="28"/>
          <w:szCs w:val="28"/>
        </w:rPr>
      </w:pPr>
      <w:r w:rsidRPr="00637396">
        <w:rPr>
          <w:sz w:val="28"/>
          <w:szCs w:val="28"/>
        </w:rPr>
        <w:t>Промышленное производство:</w:t>
      </w:r>
    </w:p>
    <w:p w:rsidR="003722D0" w:rsidRPr="00637396" w:rsidRDefault="003722D0" w:rsidP="003722D0">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rPr>
        <w:t xml:space="preserve">- </w:t>
      </w:r>
      <w:r w:rsidR="00A414AE" w:rsidRPr="00637396">
        <w:rPr>
          <w:sz w:val="28"/>
          <w:szCs w:val="28"/>
        </w:rPr>
        <w:t xml:space="preserve">эскалация геополитиченской напряженности, </w:t>
      </w:r>
      <w:r w:rsidRPr="00637396">
        <w:rPr>
          <w:sz w:val="28"/>
          <w:szCs w:val="28"/>
        </w:rPr>
        <w:t>ужесточение санкционного режима буд</w:t>
      </w:r>
      <w:r w:rsidR="00077FB7" w:rsidRPr="00637396">
        <w:rPr>
          <w:sz w:val="28"/>
          <w:szCs w:val="28"/>
        </w:rPr>
        <w:t>у</w:t>
      </w:r>
      <w:r w:rsidRPr="00637396">
        <w:rPr>
          <w:sz w:val="28"/>
          <w:szCs w:val="28"/>
        </w:rPr>
        <w:t>т продолжать оказывать влияние на волатильность курса национальной валюты, финансовые показатели компаний и усиливать давление на внешних партнеров;</w:t>
      </w:r>
    </w:p>
    <w:p w:rsidR="00077FB7" w:rsidRPr="00637396" w:rsidRDefault="00077FB7" w:rsidP="00077FB7">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со стороны внешних условий ключевым фактор</w:t>
      </w:r>
      <w:r w:rsidR="007C6B4C" w:rsidRPr="00637396">
        <w:rPr>
          <w:sz w:val="28"/>
          <w:szCs w:val="28"/>
        </w:rPr>
        <w:t>ом</w:t>
      </w:r>
      <w:r w:rsidRPr="00637396">
        <w:rPr>
          <w:sz w:val="28"/>
          <w:szCs w:val="28"/>
        </w:rPr>
        <w:t xml:space="preserve"> явля</w:t>
      </w:r>
      <w:r w:rsidR="007C6B4C" w:rsidRPr="00637396">
        <w:rPr>
          <w:sz w:val="28"/>
          <w:szCs w:val="28"/>
        </w:rPr>
        <w:t>е</w:t>
      </w:r>
      <w:r w:rsidRPr="00637396">
        <w:rPr>
          <w:sz w:val="28"/>
          <w:szCs w:val="28"/>
        </w:rPr>
        <w:t>тся усиление политики протекционизма, что</w:t>
      </w:r>
      <w:r w:rsidR="002D2608" w:rsidRPr="00637396">
        <w:rPr>
          <w:sz w:val="28"/>
          <w:szCs w:val="28"/>
        </w:rPr>
        <w:t>, в свою очередь,</w:t>
      </w:r>
      <w:r w:rsidRPr="00637396">
        <w:rPr>
          <w:sz w:val="28"/>
          <w:szCs w:val="28"/>
        </w:rPr>
        <w:t xml:space="preserve"> </w:t>
      </w:r>
      <w:r w:rsidR="005E52CC" w:rsidRPr="00637396">
        <w:rPr>
          <w:sz w:val="28"/>
          <w:szCs w:val="28"/>
        </w:rPr>
        <w:t xml:space="preserve">усилит возможности </w:t>
      </w:r>
      <w:r w:rsidR="005E52CC" w:rsidRPr="00637396">
        <w:rPr>
          <w:sz w:val="28"/>
          <w:szCs w:val="28"/>
        </w:rPr>
        <w:br/>
        <w:t>для развития внутреннего рынка;</w:t>
      </w:r>
    </w:p>
    <w:p w:rsidR="00292F94" w:rsidRPr="00637396" w:rsidRDefault="003722D0" w:rsidP="00292F94">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важнейшим фактором промышленного роста оста</w:t>
      </w:r>
      <w:r w:rsidR="00292F94" w:rsidRPr="00637396">
        <w:rPr>
          <w:sz w:val="28"/>
          <w:szCs w:val="28"/>
        </w:rPr>
        <w:t>нется</w:t>
      </w:r>
      <w:r w:rsidRPr="00637396">
        <w:rPr>
          <w:sz w:val="28"/>
          <w:szCs w:val="28"/>
        </w:rPr>
        <w:t xml:space="preserve"> расширение внутреннего потребительского и инвестиционного спроса, а также продолжение процесса импортозамещения;</w:t>
      </w:r>
    </w:p>
    <w:p w:rsidR="00077FB7" w:rsidRPr="00637396" w:rsidRDefault="00077FB7" w:rsidP="00077FB7">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xml:space="preserve">- продолжится содействие как со стороны бюджетной политики, так </w:t>
      </w:r>
      <w:r w:rsidRPr="00637396">
        <w:rPr>
          <w:sz w:val="28"/>
          <w:szCs w:val="28"/>
        </w:rPr>
        <w:br/>
        <w:t>и со стороны денежно-кредитной системы;</w:t>
      </w:r>
    </w:p>
    <w:p w:rsidR="00292F94" w:rsidRPr="00637396" w:rsidRDefault="003722D0" w:rsidP="00292F94">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xml:space="preserve">- </w:t>
      </w:r>
      <w:r w:rsidR="00292F94" w:rsidRPr="00637396">
        <w:rPr>
          <w:sz w:val="28"/>
          <w:szCs w:val="28"/>
        </w:rPr>
        <w:t>структура промышленного производства в разрезе видов экономической деятельности существенно не изменится;</w:t>
      </w:r>
    </w:p>
    <w:p w:rsidR="003722D0" w:rsidRPr="00637396" w:rsidRDefault="003722D0" w:rsidP="003722D0">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rPr>
        <w:t>- драйвером роста оста</w:t>
      </w:r>
      <w:r w:rsidR="00292F94" w:rsidRPr="00637396">
        <w:rPr>
          <w:sz w:val="28"/>
          <w:szCs w:val="28"/>
        </w:rPr>
        <w:t>нутся</w:t>
      </w:r>
      <w:r w:rsidRPr="00637396">
        <w:rPr>
          <w:sz w:val="28"/>
          <w:szCs w:val="28"/>
        </w:rPr>
        <w:t xml:space="preserve"> обрабатывающие отрасли, ориентированные на экономику предложения, а именно, сферы, направленные </w:t>
      </w:r>
      <w:r w:rsidR="00C70D2C" w:rsidRPr="00637396">
        <w:rPr>
          <w:sz w:val="28"/>
          <w:szCs w:val="28"/>
        </w:rPr>
        <w:br/>
      </w:r>
      <w:r w:rsidRPr="00637396">
        <w:rPr>
          <w:sz w:val="28"/>
          <w:szCs w:val="28"/>
        </w:rPr>
        <w:t xml:space="preserve">на импортозамещение и развитие металлообработки, металлургического </w:t>
      </w:r>
      <w:r w:rsidR="00C70D2C" w:rsidRPr="00637396">
        <w:rPr>
          <w:sz w:val="28"/>
          <w:szCs w:val="28"/>
        </w:rPr>
        <w:br/>
      </w:r>
      <w:r w:rsidRPr="00637396">
        <w:rPr>
          <w:sz w:val="28"/>
          <w:szCs w:val="28"/>
        </w:rPr>
        <w:lastRenderedPageBreak/>
        <w:t>и машиностроительного комплекса;</w:t>
      </w:r>
    </w:p>
    <w:p w:rsidR="003722D0" w:rsidRPr="00637396" w:rsidRDefault="003722D0" w:rsidP="003722D0">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rPr>
        <w:t xml:space="preserve">- реализация комплекса системных мер, направленных на стабилизацию ситуации в отдельных отраслях промышленности, будет ориентирована </w:t>
      </w:r>
      <w:r w:rsidR="00292F94" w:rsidRPr="00637396">
        <w:rPr>
          <w:sz w:val="28"/>
          <w:szCs w:val="28"/>
        </w:rPr>
        <w:br/>
      </w:r>
      <w:r w:rsidRPr="00637396">
        <w:rPr>
          <w:sz w:val="28"/>
          <w:szCs w:val="28"/>
        </w:rPr>
        <w:t>на создание новых производственных мощностей в обрабатывающем секторе и повышение их конкурентоспособности за счет предоставления различных форм поддержки и преференций, включая возможность использования промышленными предприятиями инвестиционного налогового вычета;</w:t>
      </w:r>
    </w:p>
    <w:p w:rsidR="003722D0" w:rsidRPr="00637396" w:rsidRDefault="003722D0" w:rsidP="003722D0">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rPr>
        <w:t>- позитивная тенденция роста объемов оказания услуг в сфере добычи нефти и природного газа будет поддерживаться повышением спроса со стороны ключевых потребителей сервисных услуг;</w:t>
      </w:r>
    </w:p>
    <w:p w:rsidR="003722D0" w:rsidRPr="00637396" w:rsidRDefault="003722D0" w:rsidP="003722D0">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rPr>
        <w:t>- поддержание устойчивого уровня экспортных цен на российскую нефть;</w:t>
      </w:r>
    </w:p>
    <w:p w:rsidR="003722D0" w:rsidRPr="00637396" w:rsidRDefault="003722D0" w:rsidP="003722D0">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rPr>
        <w:t xml:space="preserve">- наращивание объемов производства нефтепродуктов; </w:t>
      </w:r>
    </w:p>
    <w:p w:rsidR="003722D0" w:rsidRPr="00637396" w:rsidRDefault="003722D0" w:rsidP="003722D0">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rPr>
        <w:t>- приоритетные направления деятельности будут направлены</w:t>
      </w:r>
      <w:r w:rsidR="00BA1519" w:rsidRPr="00637396">
        <w:rPr>
          <w:sz w:val="28"/>
          <w:szCs w:val="28"/>
        </w:rPr>
        <w:t xml:space="preserve"> </w:t>
      </w:r>
      <w:r w:rsidR="00BA1519" w:rsidRPr="00637396">
        <w:rPr>
          <w:sz w:val="28"/>
          <w:szCs w:val="28"/>
        </w:rPr>
        <w:br/>
        <w:t>н</w:t>
      </w:r>
      <w:r w:rsidRPr="00637396">
        <w:rPr>
          <w:sz w:val="28"/>
          <w:szCs w:val="28"/>
        </w:rPr>
        <w:t>а импортозамещение оборудования, являющегося ключевым элементом модернизации нефтеперерабатывающих мощностей, продолжится реализация мероприятий по повышению производственной эффективности и улучшению качественных характеристик продукции;</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xml:space="preserve">- в пищевой отрасли прогнозируется увеличение объема производства, обусловленное ростом потребительского спроса за счет </w:t>
      </w:r>
      <w:r w:rsidR="00BA1519" w:rsidRPr="00637396">
        <w:rPr>
          <w:sz w:val="28"/>
          <w:szCs w:val="28"/>
        </w:rPr>
        <w:t>при</w:t>
      </w:r>
      <w:r w:rsidRPr="00637396">
        <w:rPr>
          <w:sz w:val="28"/>
          <w:szCs w:val="28"/>
        </w:rPr>
        <w:t>роста численности населения, модернизации производственных и торговых мощностей, внедрения инновационных технологий в процесс изготовления продукции и расширения ассортимента выпускаемой продукции;</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увеличение потребности в строительных материалах, металлических</w:t>
      </w:r>
      <w:r w:rsidRPr="00637396">
        <w:rPr>
          <w:sz w:val="28"/>
          <w:szCs w:val="28"/>
        </w:rPr>
        <w:br/>
        <w:t>и стальных изделиях со стороны строительных организаций и организаций топливно-энергетического комплекса, особенно на объектах с гарантированным государственным и муниципальным участием;</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тенденция развития строительной индустрии, металлообработки</w:t>
      </w:r>
      <w:r w:rsidRPr="00637396">
        <w:rPr>
          <w:sz w:val="28"/>
          <w:szCs w:val="28"/>
        </w:rPr>
        <w:br/>
        <w:t xml:space="preserve"> и металлургии будет определяться доступностью сырьевых ресурсов, технологического оборудования и комплектующих в рамках реализации программ импортозамещения и комплексной поддержки данных отраслей;</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bCs/>
          <w:sz w:val="28"/>
          <w:szCs w:val="28"/>
        </w:rPr>
        <w:t xml:space="preserve">- в рамках </w:t>
      </w:r>
      <w:r w:rsidRPr="00637396">
        <w:rPr>
          <w:sz w:val="28"/>
          <w:szCs w:val="28"/>
        </w:rPr>
        <w:t>диверсификации экономики города</w:t>
      </w:r>
      <w:r w:rsidRPr="00637396">
        <w:rPr>
          <w:bCs/>
          <w:sz w:val="28"/>
          <w:szCs w:val="28"/>
        </w:rPr>
        <w:t xml:space="preserve"> на территории и</w:t>
      </w:r>
      <w:r w:rsidRPr="00637396">
        <w:rPr>
          <w:sz w:val="28"/>
          <w:szCs w:val="28"/>
        </w:rPr>
        <w:t xml:space="preserve">ндустриального парка «Югра» продолжится реализация </w:t>
      </w:r>
      <w:r w:rsidRPr="00637396">
        <w:rPr>
          <w:bCs/>
          <w:sz w:val="28"/>
          <w:szCs w:val="28"/>
        </w:rPr>
        <w:t>инвестиционных проектов по созданию новых конкурентоспособных промышленных производств</w:t>
      </w:r>
      <w:r w:rsidRPr="00637396">
        <w:rPr>
          <w:sz w:val="28"/>
          <w:szCs w:val="28"/>
        </w:rPr>
        <w:t>;</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bCs/>
          <w:sz w:val="28"/>
          <w:szCs w:val="28"/>
        </w:rPr>
      </w:pPr>
      <w:r w:rsidRPr="00637396">
        <w:rPr>
          <w:sz w:val="28"/>
          <w:szCs w:val="28"/>
          <w:shd w:val="clear" w:color="auto" w:fill="FFFFFF"/>
        </w:rPr>
        <w:t>- в основе развития металлургической отрасли должна стать ориентация</w:t>
      </w:r>
      <w:r w:rsidRPr="00637396">
        <w:rPr>
          <w:sz w:val="28"/>
          <w:szCs w:val="28"/>
          <w:shd w:val="clear" w:color="auto" w:fill="FFFFFF"/>
        </w:rPr>
        <w:br/>
        <w:t xml:space="preserve">на внутренний рынок в рамках планируемого </w:t>
      </w:r>
      <w:r w:rsidRPr="00637396">
        <w:rPr>
          <w:spacing w:val="-6"/>
          <w:sz w:val="28"/>
          <w:szCs w:val="28"/>
          <w:shd w:val="clear" w:color="auto" w:fill="FFFFFF"/>
        </w:rPr>
        <w:t xml:space="preserve">обществом с ограниченной ответственностью «Сургутский металлургический комплекс» </w:t>
      </w:r>
      <w:r w:rsidRPr="00637396">
        <w:rPr>
          <w:sz w:val="28"/>
          <w:szCs w:val="28"/>
          <w:shd w:val="clear" w:color="auto" w:fill="FFFFFF"/>
        </w:rPr>
        <w:t xml:space="preserve">запуска </w:t>
      </w:r>
      <w:r w:rsidRPr="00637396">
        <w:rPr>
          <w:sz w:val="28"/>
          <w:szCs w:val="28"/>
        </w:rPr>
        <w:t>в</w:t>
      </w:r>
      <w:r w:rsidRPr="00637396">
        <w:rPr>
          <w:spacing w:val="-6"/>
          <w:sz w:val="28"/>
          <w:szCs w:val="28"/>
          <w:shd w:val="clear" w:color="auto" w:fill="FFFFFF"/>
        </w:rPr>
        <w:t xml:space="preserve"> 2026 году нового производства по выпуску горячекатаного сортового фасонного проката, арматурного проката общей мощностью до 100 тыс. тонн в год</w:t>
      </w:r>
      <w:r w:rsidRPr="00637396">
        <w:rPr>
          <w:bCs/>
          <w:sz w:val="28"/>
          <w:szCs w:val="28"/>
        </w:rPr>
        <w:t>;</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bCs/>
          <w:sz w:val="28"/>
          <w:szCs w:val="28"/>
        </w:rPr>
        <w:t xml:space="preserve">- </w:t>
      </w:r>
      <w:r w:rsidRPr="00637396">
        <w:rPr>
          <w:sz w:val="28"/>
          <w:szCs w:val="28"/>
        </w:rPr>
        <w:t xml:space="preserve">увеличение объема услуг по ремонту машин и различного оборудования обусловлено восстановлением спроса на производственные работы </w:t>
      </w:r>
      <w:r w:rsidR="00C70D2C" w:rsidRPr="00637396">
        <w:rPr>
          <w:sz w:val="28"/>
          <w:szCs w:val="28"/>
        </w:rPr>
        <w:br/>
      </w:r>
      <w:r w:rsidRPr="00637396">
        <w:rPr>
          <w:sz w:val="28"/>
          <w:szCs w:val="28"/>
        </w:rPr>
        <w:t>и завершением трансформации производственно-логистических схем;</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в целях импортозамещения запасных частей, узлов и агрегатов</w:t>
      </w:r>
      <w:r w:rsidRPr="00637396">
        <w:rPr>
          <w:sz w:val="28"/>
          <w:szCs w:val="28"/>
        </w:rPr>
        <w:br/>
        <w:t xml:space="preserve">для обеспечения восстановления техники импортного производства обществом с ограниченной ответственностью «Новотех» планируется  реализация </w:t>
      </w:r>
      <w:r w:rsidRPr="00637396">
        <w:rPr>
          <w:sz w:val="28"/>
          <w:szCs w:val="28"/>
        </w:rPr>
        <w:lastRenderedPageBreak/>
        <w:t>масштабного инвестиционного проекта «Оптимизация и развитие производственного комплекса «Новотех»</w:t>
      </w:r>
      <w:r w:rsidR="00343E10" w:rsidRPr="00637396">
        <w:rPr>
          <w:sz w:val="28"/>
          <w:szCs w:val="28"/>
        </w:rPr>
        <w:t>,</w:t>
      </w:r>
      <w:r w:rsidRPr="00637396">
        <w:rPr>
          <w:sz w:val="28"/>
          <w:szCs w:val="28"/>
        </w:rPr>
        <w:t xml:space="preserve"> </w:t>
      </w:r>
      <w:r w:rsidR="00343E10" w:rsidRPr="00637396">
        <w:rPr>
          <w:sz w:val="28"/>
          <w:szCs w:val="28"/>
        </w:rPr>
        <w:t>д</w:t>
      </w:r>
      <w:r w:rsidRPr="00637396">
        <w:rPr>
          <w:sz w:val="28"/>
          <w:szCs w:val="28"/>
        </w:rPr>
        <w:t xml:space="preserve">ля реализации проекта инвестору </w:t>
      </w:r>
      <w:r w:rsidR="00343E10" w:rsidRPr="00637396">
        <w:rPr>
          <w:sz w:val="28"/>
          <w:szCs w:val="28"/>
        </w:rPr>
        <w:br/>
      </w:r>
      <w:r w:rsidRPr="00637396">
        <w:rPr>
          <w:sz w:val="28"/>
          <w:szCs w:val="28"/>
        </w:rPr>
        <w:t xml:space="preserve">в аренду без проведения торгов предоставлен земельный участок;  </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pacing w:val="-4"/>
          <w:sz w:val="28"/>
          <w:szCs w:val="28"/>
        </w:rPr>
      </w:pPr>
      <w:r w:rsidRPr="00637396">
        <w:rPr>
          <w:spacing w:val="-4"/>
          <w:sz w:val="28"/>
          <w:szCs w:val="28"/>
        </w:rPr>
        <w:t>- р</w:t>
      </w:r>
      <w:r w:rsidRPr="00637396">
        <w:rPr>
          <w:spacing w:val="-6"/>
          <w:sz w:val="28"/>
          <w:szCs w:val="28"/>
        </w:rPr>
        <w:t>азвитие электронных версий газетных изданий</w:t>
      </w:r>
      <w:r w:rsidRPr="00637396">
        <w:rPr>
          <w:spacing w:val="-4"/>
          <w:sz w:val="28"/>
          <w:szCs w:val="28"/>
        </w:rPr>
        <w:t xml:space="preserve"> окажет влияние </w:t>
      </w:r>
      <w:r w:rsidR="00343E10" w:rsidRPr="00637396">
        <w:rPr>
          <w:spacing w:val="-4"/>
          <w:sz w:val="28"/>
          <w:szCs w:val="28"/>
        </w:rPr>
        <w:br/>
      </w:r>
      <w:r w:rsidRPr="00637396">
        <w:rPr>
          <w:spacing w:val="-4"/>
          <w:sz w:val="28"/>
          <w:szCs w:val="28"/>
        </w:rPr>
        <w:t>на замедление темпов роста полиграфических услуг вследствие снижения спроса на печатную полиграфическую продукцию;</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в рамках инвестиционных программ предприятий энергетической отрасли будут реализованы мероприятия, направленные на техническое перевооружение, реконструкцию и модернизацию действующего оборудования с заменой устаревших и изношенных элементов и узлов для повышения эффективности функционирования оборудования;</w:t>
      </w:r>
    </w:p>
    <w:p w:rsidR="00BA1519"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rFonts w:eastAsiaTheme="minorHAnsi" w:cstheme="minorBidi"/>
          <w:sz w:val="28"/>
          <w:szCs w:val="28"/>
          <w:lang w:eastAsia="en-US"/>
        </w:rPr>
      </w:pPr>
      <w:r w:rsidRPr="00637396">
        <w:rPr>
          <w:sz w:val="28"/>
          <w:szCs w:val="28"/>
        </w:rPr>
        <w:t xml:space="preserve">- продолжится </w:t>
      </w:r>
      <w:r w:rsidRPr="00637396">
        <w:rPr>
          <w:rFonts w:eastAsia="Calibri"/>
          <w:sz w:val="28"/>
          <w:szCs w:val="28"/>
        </w:rPr>
        <w:t>масштабная модернизация ф</w:t>
      </w:r>
      <w:r w:rsidRPr="00637396">
        <w:rPr>
          <w:sz w:val="28"/>
          <w:szCs w:val="28"/>
        </w:rPr>
        <w:t xml:space="preserve">илиала публичного </w:t>
      </w:r>
      <w:r w:rsidRPr="00637396">
        <w:rPr>
          <w:spacing w:val="-4"/>
          <w:sz w:val="28"/>
          <w:szCs w:val="28"/>
        </w:rPr>
        <w:t>акционерного общества «Юнипро» «Сургутская ГРЭС-2»</w:t>
      </w:r>
      <w:r w:rsidRPr="00637396">
        <w:rPr>
          <w:rFonts w:eastAsia="Calibri"/>
          <w:sz w:val="28"/>
          <w:szCs w:val="28"/>
        </w:rPr>
        <w:t xml:space="preserve"> за счет собственных средств в соответствии с</w:t>
      </w:r>
      <w:r w:rsidRPr="00637396">
        <w:rPr>
          <w:rFonts w:eastAsia="Calibri"/>
          <w:sz w:val="28"/>
          <w:szCs w:val="28"/>
          <w:shd w:val="clear" w:color="auto" w:fill="FFFFFF"/>
        </w:rPr>
        <w:t xml:space="preserve"> постановлением Правительства Российской Федерации от 25.01.2019 № 43 «О проведении отборов проектов модернизации генерирующих объектов тепловых электростанций». </w:t>
      </w:r>
      <w:r w:rsidRPr="00637396">
        <w:rPr>
          <w:rFonts w:eastAsiaTheme="minorHAnsi" w:cstheme="minorBidi"/>
          <w:sz w:val="28"/>
          <w:szCs w:val="28"/>
          <w:lang w:eastAsia="en-US"/>
        </w:rPr>
        <w:t>Программа обновления оборудования станции сформирована до 2027 года;</w:t>
      </w:r>
    </w:p>
    <w:p w:rsidR="003722D0" w:rsidRPr="00637396" w:rsidRDefault="003722D0" w:rsidP="00BA1519">
      <w:pPr>
        <w:widowControl w:val="0"/>
        <w:pBdr>
          <w:top w:val="single" w:sz="4" w:space="0" w:color="FFFFFF"/>
          <w:left w:val="single" w:sz="4" w:space="0" w:color="FFFFFF"/>
          <w:bottom w:val="single" w:sz="4" w:space="7" w:color="FFFFFF"/>
          <w:right w:val="single" w:sz="4" w:space="2" w:color="FFFFFF"/>
        </w:pBdr>
        <w:ind w:firstLine="709"/>
        <w:jc w:val="both"/>
        <w:rPr>
          <w:sz w:val="28"/>
          <w:szCs w:val="28"/>
        </w:rPr>
      </w:pPr>
      <w:r w:rsidRPr="00637396">
        <w:rPr>
          <w:sz w:val="28"/>
          <w:szCs w:val="28"/>
        </w:rPr>
        <w:t>- в условиях реализации программ жилищного строительства</w:t>
      </w:r>
      <w:r w:rsidRPr="00637396">
        <w:rPr>
          <w:sz w:val="28"/>
          <w:szCs w:val="28"/>
        </w:rPr>
        <w:br/>
        <w:t>и производственных инициатив предприятий прогнозируется положительная динамика показателей, характеризующих деятельность в сфере водоснабжения и водоотведения.</w:t>
      </w:r>
    </w:p>
    <w:p w:rsidR="004B5302" w:rsidRPr="00637396" w:rsidRDefault="004B5302" w:rsidP="00FE6604">
      <w:pPr>
        <w:ind w:firstLine="709"/>
        <w:jc w:val="both"/>
        <w:rPr>
          <w:sz w:val="28"/>
          <w:szCs w:val="28"/>
        </w:rPr>
      </w:pPr>
      <w:r w:rsidRPr="00637396">
        <w:rPr>
          <w:sz w:val="28"/>
          <w:szCs w:val="28"/>
        </w:rPr>
        <w:t>Малое предпринимательство:</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shd w:val="clear" w:color="auto" w:fill="FFFFFF" w:themeFill="background1"/>
        <w:ind w:firstLine="709"/>
        <w:jc w:val="both"/>
        <w:rPr>
          <w:sz w:val="28"/>
          <w:szCs w:val="28"/>
        </w:rPr>
      </w:pPr>
      <w:r w:rsidRPr="00637396">
        <w:rPr>
          <w:spacing w:val="-4"/>
          <w:sz w:val="28"/>
          <w:szCs w:val="28"/>
        </w:rPr>
        <w:t xml:space="preserve">- базовой вариант прогноза характеризуется более высоким по сравнению </w:t>
      </w:r>
      <w:r w:rsidR="00C70D2C" w:rsidRPr="00637396">
        <w:rPr>
          <w:spacing w:val="-4"/>
          <w:sz w:val="28"/>
          <w:szCs w:val="28"/>
        </w:rPr>
        <w:br/>
      </w:r>
      <w:r w:rsidRPr="00637396">
        <w:rPr>
          <w:spacing w:val="-4"/>
          <w:sz w:val="28"/>
          <w:szCs w:val="28"/>
        </w:rPr>
        <w:t xml:space="preserve">с консервативным ростом </w:t>
      </w:r>
      <w:r w:rsidRPr="00637396">
        <w:rPr>
          <w:sz w:val="28"/>
          <w:szCs w:val="28"/>
        </w:rPr>
        <w:t>деловой активности;</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pacing w:val="-4"/>
          <w:sz w:val="28"/>
          <w:szCs w:val="28"/>
          <w:shd w:val="clear" w:color="auto" w:fill="FFFFFF"/>
        </w:rPr>
      </w:pPr>
      <w:r w:rsidRPr="00637396">
        <w:rPr>
          <w:spacing w:val="-4"/>
          <w:sz w:val="28"/>
          <w:szCs w:val="28"/>
        </w:rPr>
        <w:t>- о</w:t>
      </w:r>
      <w:r w:rsidRPr="00637396">
        <w:rPr>
          <w:spacing w:val="-4"/>
          <w:sz w:val="28"/>
          <w:szCs w:val="28"/>
          <w:shd w:val="clear" w:color="auto" w:fill="FFFFFF"/>
        </w:rPr>
        <w:t>траслевая структура малого бизнеса не претерпит существенных изменений;</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pacing w:val="-4"/>
          <w:sz w:val="28"/>
          <w:szCs w:val="28"/>
          <w:shd w:val="clear" w:color="auto" w:fill="FFFFFF"/>
        </w:rPr>
        <w:t xml:space="preserve">- интенсивное развитие </w:t>
      </w:r>
      <w:r w:rsidRPr="00637396">
        <w:rPr>
          <w:sz w:val="28"/>
          <w:szCs w:val="28"/>
        </w:rPr>
        <w:t>перспективных направлений предпринимательской деятельности – креативных индустрий и туризма;</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rFonts w:eastAsia="Calibri"/>
          <w:sz w:val="28"/>
          <w:szCs w:val="28"/>
        </w:rPr>
        <w:t xml:space="preserve">- </w:t>
      </w:r>
      <w:r w:rsidRPr="00637396">
        <w:rPr>
          <w:sz w:val="28"/>
          <w:szCs w:val="28"/>
        </w:rPr>
        <w:t>планируется</w:t>
      </w:r>
      <w:r w:rsidRPr="00637396">
        <w:rPr>
          <w:rFonts w:eastAsia="Calibri"/>
          <w:sz w:val="28"/>
          <w:szCs w:val="28"/>
        </w:rPr>
        <w:t xml:space="preserve"> продолжить</w:t>
      </w:r>
      <w:r w:rsidRPr="00637396">
        <w:rPr>
          <w:sz w:val="28"/>
          <w:szCs w:val="28"/>
        </w:rPr>
        <w:t>:</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реализацию осуществляемых мер поддержки в целях развития местных товаропроизводителей и производителей услуг, социальных предпринимателей;</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создание условий для появления новых высокотехнологичных компаний малого бизнеса, формирование фокусных приоритетных направлений креативных (творческих) индустрий;</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оказ</w:t>
      </w:r>
      <w:r w:rsidR="00343E10" w:rsidRPr="00637396">
        <w:rPr>
          <w:sz w:val="28"/>
          <w:szCs w:val="28"/>
        </w:rPr>
        <w:t>ание</w:t>
      </w:r>
      <w:r w:rsidRPr="00637396">
        <w:rPr>
          <w:sz w:val="28"/>
          <w:szCs w:val="28"/>
        </w:rPr>
        <w:t xml:space="preserve"> информационно-консультационн</w:t>
      </w:r>
      <w:r w:rsidR="00343E10" w:rsidRPr="00637396">
        <w:rPr>
          <w:sz w:val="28"/>
          <w:szCs w:val="28"/>
        </w:rPr>
        <w:t>ой</w:t>
      </w:r>
      <w:r w:rsidRPr="00637396">
        <w:rPr>
          <w:sz w:val="28"/>
          <w:szCs w:val="28"/>
        </w:rPr>
        <w:t>, образовательн</w:t>
      </w:r>
      <w:r w:rsidR="00343E10" w:rsidRPr="00637396">
        <w:rPr>
          <w:sz w:val="28"/>
          <w:szCs w:val="28"/>
        </w:rPr>
        <w:t>ой</w:t>
      </w:r>
      <w:r w:rsidRPr="00637396">
        <w:rPr>
          <w:sz w:val="28"/>
          <w:szCs w:val="28"/>
        </w:rPr>
        <w:t>, финансов</w:t>
      </w:r>
      <w:r w:rsidR="00343E10" w:rsidRPr="00637396">
        <w:rPr>
          <w:sz w:val="28"/>
          <w:szCs w:val="28"/>
        </w:rPr>
        <w:t>ой</w:t>
      </w:r>
      <w:r w:rsidRPr="00637396">
        <w:rPr>
          <w:sz w:val="28"/>
          <w:szCs w:val="28"/>
        </w:rPr>
        <w:t xml:space="preserve"> и имущественн</w:t>
      </w:r>
      <w:r w:rsidR="00343E10" w:rsidRPr="00637396">
        <w:rPr>
          <w:sz w:val="28"/>
          <w:szCs w:val="28"/>
        </w:rPr>
        <w:t>ой</w:t>
      </w:r>
      <w:r w:rsidRPr="00637396">
        <w:rPr>
          <w:sz w:val="28"/>
          <w:szCs w:val="28"/>
        </w:rPr>
        <w:t xml:space="preserve"> поддержку субъектам МСП, в том числе самозанятым;</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реализацию региональных проектов по акселерации МСП </w:t>
      </w:r>
      <w:r w:rsidR="00343E10" w:rsidRPr="00637396">
        <w:rPr>
          <w:sz w:val="28"/>
          <w:szCs w:val="28"/>
        </w:rPr>
        <w:br/>
      </w:r>
      <w:r w:rsidRPr="00637396">
        <w:rPr>
          <w:sz w:val="28"/>
          <w:szCs w:val="28"/>
        </w:rPr>
        <w:t>и для начинающих предпринимателей;</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pacing w:val="-4"/>
          <w:sz w:val="28"/>
          <w:szCs w:val="28"/>
        </w:rPr>
        <w:t xml:space="preserve">- сектор малого предпринимательства будет оставаться стабилизирующим фактором </w:t>
      </w:r>
      <w:r w:rsidRPr="00637396">
        <w:rPr>
          <w:sz w:val="28"/>
          <w:szCs w:val="28"/>
        </w:rPr>
        <w:t xml:space="preserve">для экономики, благодаря гибкости и приспосабливаемости </w:t>
      </w:r>
      <w:r w:rsidR="00343E10" w:rsidRPr="00637396">
        <w:rPr>
          <w:sz w:val="28"/>
          <w:szCs w:val="28"/>
        </w:rPr>
        <w:br/>
      </w:r>
      <w:r w:rsidRPr="00637396">
        <w:rPr>
          <w:sz w:val="28"/>
          <w:szCs w:val="28"/>
        </w:rPr>
        <w:t>к конъюнктуре рынка, способствовать созданию новых рабочих мест, насыщению рынка товаров и услуг, формированию конкурентной среды, росту налоговых поступлений в бюджет;</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lastRenderedPageBreak/>
        <w:t>- увеличение времени пребывания гостей города и положительная динамика развития туризма за счет ежегодного увеличения туристского потока;</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расширение рынка туристских услуг за счет создания новых объектов туристского показа и роста туристских программ, предлагаемых туроператорами города;</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увеличение межмуниципальных туристических маршрутов в рамках реализации мероприятия по организации совместных туров в системе туристических маршрутов крупной городской агломерации Сургут – Нефтеюганск;</w:t>
      </w:r>
    </w:p>
    <w:p w:rsidR="00C753AC" w:rsidRPr="00637396" w:rsidRDefault="00C753AC" w:rsidP="00031108">
      <w:pPr>
        <w:widowControl w:val="0"/>
        <w:pBdr>
          <w:top w:val="single" w:sz="4" w:space="0" w:color="FFFFFF"/>
          <w:left w:val="single" w:sz="4" w:space="0" w:color="FFFFFF"/>
          <w:bottom w:val="single" w:sz="4" w:space="0" w:color="FFFFFF"/>
          <w:right w:val="single" w:sz="4" w:space="2" w:color="FFFFFF"/>
        </w:pBdr>
        <w:ind w:firstLine="709"/>
        <w:jc w:val="both"/>
        <w:rPr>
          <w:sz w:val="28"/>
          <w:szCs w:val="28"/>
        </w:rPr>
      </w:pPr>
      <w:r w:rsidRPr="00637396">
        <w:rPr>
          <w:sz w:val="28"/>
          <w:szCs w:val="28"/>
        </w:rPr>
        <w:t xml:space="preserve">- реализация </w:t>
      </w:r>
      <w:r w:rsidRPr="00637396">
        <w:rPr>
          <w:rFonts w:eastAsia="Calibri"/>
          <w:sz w:val="28"/>
          <w:szCs w:val="28"/>
        </w:rPr>
        <w:t xml:space="preserve">задач вектора «Предпринимательство и туризм» стратегии социально-экономического развития города Сургута до 2036 года с целевыми ориентирами до 2050 года, </w:t>
      </w:r>
      <w:r w:rsidRPr="00637396">
        <w:rPr>
          <w:sz w:val="28"/>
          <w:szCs w:val="28"/>
        </w:rPr>
        <w:t>включая реализацию флагманского проекта «Центр делового туризма».</w:t>
      </w:r>
    </w:p>
    <w:p w:rsidR="004B5302" w:rsidRPr="00637396" w:rsidRDefault="00A323FD" w:rsidP="00FE6604">
      <w:pPr>
        <w:ind w:firstLine="709"/>
        <w:jc w:val="both"/>
        <w:rPr>
          <w:sz w:val="28"/>
          <w:szCs w:val="28"/>
        </w:rPr>
      </w:pPr>
      <w:r w:rsidRPr="00637396">
        <w:rPr>
          <w:sz w:val="28"/>
          <w:szCs w:val="28"/>
        </w:rPr>
        <w:t>Торговля и услуги населению</w:t>
      </w:r>
      <w:r w:rsidR="004B5302" w:rsidRPr="00637396">
        <w:rPr>
          <w:sz w:val="28"/>
          <w:szCs w:val="28"/>
        </w:rPr>
        <w:t>:</w:t>
      </w:r>
    </w:p>
    <w:p w:rsidR="00FE6604" w:rsidRPr="00637396" w:rsidRDefault="004B5302" w:rsidP="00FE6604">
      <w:pPr>
        <w:ind w:firstLine="709"/>
        <w:jc w:val="both"/>
        <w:rPr>
          <w:sz w:val="28"/>
          <w:szCs w:val="28"/>
        </w:rPr>
      </w:pPr>
      <w:r w:rsidRPr="00637396">
        <w:rPr>
          <w:sz w:val="28"/>
          <w:szCs w:val="28"/>
        </w:rPr>
        <w:t xml:space="preserve"> </w:t>
      </w:r>
      <w:r w:rsidR="00FE6604" w:rsidRPr="00637396">
        <w:rPr>
          <w:sz w:val="28"/>
          <w:szCs w:val="28"/>
        </w:rPr>
        <w:t xml:space="preserve">- темпы роста покупательной способности доходов населения и </w:t>
      </w:r>
      <w:r w:rsidR="00FE6604" w:rsidRPr="00637396">
        <w:rPr>
          <w:spacing w:val="-6"/>
          <w:sz w:val="28"/>
          <w:szCs w:val="28"/>
        </w:rPr>
        <w:t xml:space="preserve">уровень потребительской активности </w:t>
      </w:r>
      <w:r w:rsidR="00FE6604" w:rsidRPr="00637396">
        <w:rPr>
          <w:sz w:val="28"/>
          <w:szCs w:val="28"/>
        </w:rPr>
        <w:t>обеспечат положительную динамику объема рынка товаров и услуг в сопоставимых ценах</w:t>
      </w:r>
      <w:r w:rsidR="00FE6604" w:rsidRPr="00637396">
        <w:rPr>
          <w:spacing w:val="-6"/>
          <w:sz w:val="28"/>
          <w:szCs w:val="28"/>
        </w:rPr>
        <w:t xml:space="preserve"> в условиях сохранения </w:t>
      </w:r>
      <w:r w:rsidR="00FE6604" w:rsidRPr="00637396">
        <w:rPr>
          <w:sz w:val="28"/>
          <w:szCs w:val="28"/>
        </w:rPr>
        <w:t xml:space="preserve">ограничений </w:t>
      </w:r>
      <w:r w:rsidR="00761A9F" w:rsidRPr="00637396">
        <w:rPr>
          <w:sz w:val="28"/>
          <w:szCs w:val="28"/>
        </w:rPr>
        <w:br/>
      </w:r>
      <w:r w:rsidR="00FE6604" w:rsidRPr="00637396">
        <w:rPr>
          <w:sz w:val="28"/>
          <w:szCs w:val="28"/>
        </w:rPr>
        <w:t>в области потребительского кредитования на фоне реализации отдельных проинфляционных рисков и ужесточения денежно-кредитной политики;</w:t>
      </w:r>
    </w:p>
    <w:p w:rsidR="00FE6604" w:rsidRPr="00637396" w:rsidRDefault="00FE6604" w:rsidP="00FE6604">
      <w:pPr>
        <w:ind w:firstLine="709"/>
        <w:jc w:val="both"/>
        <w:rPr>
          <w:sz w:val="28"/>
          <w:szCs w:val="28"/>
        </w:rPr>
      </w:pPr>
      <w:r w:rsidRPr="00637396">
        <w:rPr>
          <w:sz w:val="28"/>
          <w:szCs w:val="28"/>
        </w:rPr>
        <w:t xml:space="preserve">- более низкими темпами роста оборотов потребительского рынка </w:t>
      </w:r>
      <w:r w:rsidR="00761A9F" w:rsidRPr="00637396">
        <w:rPr>
          <w:sz w:val="28"/>
          <w:szCs w:val="28"/>
        </w:rPr>
        <w:br/>
      </w:r>
      <w:r w:rsidRPr="00637396">
        <w:rPr>
          <w:sz w:val="28"/>
          <w:szCs w:val="28"/>
        </w:rPr>
        <w:t>по консервативному варианту в условиях более низких темпов роста покупательной способности доходов населения и более продолжительного периода ограничений в области потребительского кредитования, формирующих отложенный спрос;</w:t>
      </w:r>
    </w:p>
    <w:p w:rsidR="00FE6604" w:rsidRPr="00637396" w:rsidRDefault="00FE6604" w:rsidP="00FE6604">
      <w:pPr>
        <w:ind w:firstLine="709"/>
        <w:jc w:val="both"/>
        <w:rPr>
          <w:sz w:val="28"/>
          <w:szCs w:val="28"/>
        </w:rPr>
      </w:pPr>
      <w:r w:rsidRPr="00637396">
        <w:rPr>
          <w:sz w:val="28"/>
          <w:szCs w:val="28"/>
        </w:rPr>
        <w:t>- расширение инфраструктуры потребительского рынка, как за счет комплексной застройки микрорайонов города, так и за счет реконструкции существующей застройки;</w:t>
      </w:r>
    </w:p>
    <w:p w:rsidR="00FE6604" w:rsidRPr="00637396" w:rsidRDefault="00FE6604" w:rsidP="00FE6604">
      <w:pPr>
        <w:ind w:firstLine="709"/>
        <w:jc w:val="both"/>
        <w:rPr>
          <w:sz w:val="28"/>
          <w:szCs w:val="28"/>
        </w:rPr>
      </w:pPr>
      <w:r w:rsidRPr="00637396">
        <w:rPr>
          <w:sz w:val="28"/>
          <w:szCs w:val="28"/>
        </w:rPr>
        <w:t xml:space="preserve">- расширение закрытой сети общественного питания за счет ввода </w:t>
      </w:r>
      <w:r w:rsidR="00761A9F" w:rsidRPr="00637396">
        <w:rPr>
          <w:sz w:val="28"/>
          <w:szCs w:val="28"/>
        </w:rPr>
        <w:br/>
      </w:r>
      <w:r w:rsidRPr="00637396">
        <w:rPr>
          <w:sz w:val="28"/>
          <w:szCs w:val="28"/>
        </w:rPr>
        <w:t>в эксплуатацию ряда социальных объектов;</w:t>
      </w:r>
    </w:p>
    <w:p w:rsidR="00FE6604" w:rsidRPr="00637396" w:rsidRDefault="00FE6604" w:rsidP="00FE6604">
      <w:pPr>
        <w:ind w:firstLine="709"/>
        <w:jc w:val="both"/>
        <w:rPr>
          <w:sz w:val="28"/>
          <w:szCs w:val="28"/>
        </w:rPr>
      </w:pPr>
      <w:r w:rsidRPr="00637396">
        <w:rPr>
          <w:sz w:val="28"/>
          <w:szCs w:val="28"/>
        </w:rPr>
        <w:t>- продолжение процесса переформатирования предприятий рынка товаров и услуг на фоне завершения формирования новых производственно-логистических цепочек, изменения потребительского поведения, развития цифровых технологий, коммуникаций, средств доставки;</w:t>
      </w:r>
    </w:p>
    <w:p w:rsidR="00FE6604" w:rsidRPr="00637396" w:rsidRDefault="00FE6604" w:rsidP="00FE6604">
      <w:pPr>
        <w:ind w:firstLine="709"/>
        <w:jc w:val="both"/>
        <w:rPr>
          <w:sz w:val="28"/>
          <w:szCs w:val="28"/>
        </w:rPr>
      </w:pPr>
      <w:r w:rsidRPr="00637396">
        <w:rPr>
          <w:sz w:val="28"/>
          <w:szCs w:val="28"/>
        </w:rPr>
        <w:t>- рост степени удовлетворенности потребности в услугах за счет более полного территориального охвата жилых районов;</w:t>
      </w:r>
    </w:p>
    <w:p w:rsidR="00FE6604" w:rsidRPr="00637396" w:rsidRDefault="00FE6604" w:rsidP="00FE6604">
      <w:pPr>
        <w:ind w:firstLine="709"/>
        <w:jc w:val="both"/>
        <w:rPr>
          <w:spacing w:val="-4"/>
          <w:sz w:val="28"/>
          <w:szCs w:val="28"/>
        </w:rPr>
      </w:pPr>
      <w:r w:rsidRPr="00637396">
        <w:rPr>
          <w:spacing w:val="-4"/>
          <w:sz w:val="28"/>
          <w:szCs w:val="28"/>
        </w:rPr>
        <w:t>- сохранение актуальности ярмарочного формата торговли.</w:t>
      </w:r>
    </w:p>
    <w:p w:rsidR="00FE6604" w:rsidRPr="00637396" w:rsidRDefault="004B5302" w:rsidP="00FE6604">
      <w:pPr>
        <w:ind w:firstLine="709"/>
        <w:jc w:val="both"/>
        <w:rPr>
          <w:sz w:val="28"/>
          <w:szCs w:val="28"/>
        </w:rPr>
      </w:pPr>
      <w:r w:rsidRPr="00637396">
        <w:rPr>
          <w:sz w:val="28"/>
          <w:szCs w:val="28"/>
        </w:rPr>
        <w:t>Инвестиции и строительство</w:t>
      </w:r>
      <w:r w:rsidR="00C753AC" w:rsidRPr="00637396">
        <w:rPr>
          <w:sz w:val="28"/>
          <w:szCs w:val="28"/>
        </w:rPr>
        <w:t>:</w:t>
      </w:r>
    </w:p>
    <w:p w:rsidR="00FE6604" w:rsidRPr="00637396" w:rsidRDefault="00FE6604" w:rsidP="00FE6604">
      <w:pPr>
        <w:ind w:firstLine="709"/>
        <w:jc w:val="both"/>
        <w:rPr>
          <w:sz w:val="28"/>
          <w:szCs w:val="28"/>
        </w:rPr>
      </w:pPr>
      <w:r w:rsidRPr="00637396">
        <w:rPr>
          <w:sz w:val="28"/>
          <w:szCs w:val="28"/>
        </w:rPr>
        <w:t>- основными стимулами инвестиционной деятельности останутся государственные меры поддержки и реализация крупных проектов, как федерального, так и окружного уровня;</w:t>
      </w:r>
    </w:p>
    <w:p w:rsidR="00FE6604" w:rsidRPr="00637396" w:rsidRDefault="00FE6604" w:rsidP="00FE6604">
      <w:pPr>
        <w:ind w:firstLine="709"/>
        <w:jc w:val="both"/>
        <w:rPr>
          <w:sz w:val="28"/>
          <w:szCs w:val="28"/>
        </w:rPr>
      </w:pPr>
      <w:r w:rsidRPr="00637396">
        <w:rPr>
          <w:sz w:val="28"/>
          <w:szCs w:val="28"/>
        </w:rPr>
        <w:t xml:space="preserve">- темпы роста в строительной сфере незначительно превысят уровень </w:t>
      </w:r>
      <w:r w:rsidR="00761A9F" w:rsidRPr="00637396">
        <w:rPr>
          <w:sz w:val="28"/>
          <w:szCs w:val="28"/>
        </w:rPr>
        <w:br/>
      </w:r>
      <w:r w:rsidRPr="00637396">
        <w:rPr>
          <w:sz w:val="28"/>
          <w:szCs w:val="28"/>
        </w:rPr>
        <w:t xml:space="preserve">2025 года на фоне смягчения денежно-кредитной политики; </w:t>
      </w:r>
    </w:p>
    <w:p w:rsidR="00FE6604" w:rsidRPr="00637396" w:rsidRDefault="00FE6604" w:rsidP="00FE6604">
      <w:pPr>
        <w:ind w:firstLine="709"/>
        <w:jc w:val="both"/>
        <w:rPr>
          <w:sz w:val="28"/>
          <w:szCs w:val="28"/>
        </w:rPr>
      </w:pPr>
      <w:r w:rsidRPr="00637396">
        <w:rPr>
          <w:sz w:val="28"/>
          <w:szCs w:val="28"/>
        </w:rPr>
        <w:t xml:space="preserve">- планируется ввод в эксплуатацию по базовому варианту прогноза: </w:t>
      </w:r>
    </w:p>
    <w:p w:rsidR="00FE6604" w:rsidRPr="00637396" w:rsidRDefault="00FE6604" w:rsidP="00FE6604">
      <w:pPr>
        <w:ind w:firstLine="709"/>
        <w:jc w:val="both"/>
        <w:rPr>
          <w:sz w:val="28"/>
          <w:szCs w:val="28"/>
        </w:rPr>
      </w:pPr>
      <w:r w:rsidRPr="00637396">
        <w:rPr>
          <w:sz w:val="28"/>
          <w:szCs w:val="28"/>
        </w:rPr>
        <w:t>846 тыс. кв. метров жилья;</w:t>
      </w:r>
    </w:p>
    <w:p w:rsidR="00FE6604" w:rsidRPr="00637396" w:rsidRDefault="00FE6604" w:rsidP="00FE6604">
      <w:pPr>
        <w:ind w:firstLine="709"/>
        <w:jc w:val="both"/>
        <w:rPr>
          <w:sz w:val="28"/>
          <w:szCs w:val="28"/>
        </w:rPr>
      </w:pPr>
      <w:r w:rsidRPr="00637396">
        <w:rPr>
          <w:sz w:val="28"/>
          <w:szCs w:val="28"/>
        </w:rPr>
        <w:lastRenderedPageBreak/>
        <w:t>4 500 ученических мест в сфере общего образования (3 средние общеобразовательные школы);</w:t>
      </w:r>
    </w:p>
    <w:p w:rsidR="00FE6604" w:rsidRPr="00637396" w:rsidRDefault="00FE6604" w:rsidP="00FE6604">
      <w:pPr>
        <w:ind w:firstLine="709"/>
        <w:jc w:val="both"/>
        <w:rPr>
          <w:sz w:val="28"/>
          <w:szCs w:val="28"/>
        </w:rPr>
      </w:pPr>
      <w:r w:rsidRPr="00637396">
        <w:rPr>
          <w:sz w:val="28"/>
          <w:szCs w:val="28"/>
        </w:rPr>
        <w:t>спортивного ядра площадью 3 100 кв. метров;</w:t>
      </w:r>
    </w:p>
    <w:p w:rsidR="00FE6604" w:rsidRPr="00637396" w:rsidRDefault="00FE6604" w:rsidP="00FE6604">
      <w:pPr>
        <w:ind w:firstLine="709"/>
        <w:jc w:val="both"/>
        <w:rPr>
          <w:sz w:val="28"/>
          <w:szCs w:val="28"/>
        </w:rPr>
      </w:pPr>
      <w:r w:rsidRPr="00637396">
        <w:rPr>
          <w:sz w:val="28"/>
          <w:szCs w:val="28"/>
        </w:rPr>
        <w:t>18,9 км транспортной инфраструктуры;</w:t>
      </w:r>
    </w:p>
    <w:p w:rsidR="00FE6604" w:rsidRPr="00637396" w:rsidRDefault="00FE6604" w:rsidP="00FE6604">
      <w:pPr>
        <w:ind w:firstLine="709"/>
        <w:jc w:val="both"/>
        <w:rPr>
          <w:sz w:val="28"/>
          <w:szCs w:val="28"/>
        </w:rPr>
      </w:pPr>
      <w:r w:rsidRPr="00637396">
        <w:rPr>
          <w:sz w:val="28"/>
          <w:szCs w:val="28"/>
        </w:rPr>
        <w:t>15 км инженерной инфраструктуры;</w:t>
      </w:r>
    </w:p>
    <w:p w:rsidR="00FE6604" w:rsidRPr="00637396" w:rsidRDefault="00FE6604" w:rsidP="00FE6604">
      <w:pPr>
        <w:ind w:firstLine="709"/>
        <w:jc w:val="both"/>
        <w:rPr>
          <w:sz w:val="28"/>
          <w:szCs w:val="28"/>
        </w:rPr>
      </w:pPr>
      <w:r w:rsidRPr="00637396">
        <w:rPr>
          <w:sz w:val="28"/>
          <w:szCs w:val="28"/>
        </w:rPr>
        <w:t>городского культурного центра мощностью 500 мест;</w:t>
      </w:r>
    </w:p>
    <w:p w:rsidR="00FE6604" w:rsidRPr="00637396" w:rsidRDefault="00FE6604" w:rsidP="00FE6604">
      <w:pPr>
        <w:ind w:firstLine="709"/>
        <w:jc w:val="both"/>
        <w:rPr>
          <w:sz w:val="28"/>
          <w:szCs w:val="28"/>
        </w:rPr>
      </w:pPr>
      <w:r w:rsidRPr="00637396">
        <w:rPr>
          <w:sz w:val="28"/>
          <w:szCs w:val="28"/>
        </w:rPr>
        <w:t>детской школы искусств мощностью 400 учащихся;</w:t>
      </w:r>
    </w:p>
    <w:p w:rsidR="00FE6604" w:rsidRPr="00637396" w:rsidRDefault="00FE6604" w:rsidP="00FE6604">
      <w:pPr>
        <w:ind w:firstLine="709"/>
        <w:jc w:val="both"/>
        <w:rPr>
          <w:sz w:val="28"/>
          <w:szCs w:val="28"/>
        </w:rPr>
      </w:pPr>
      <w:r w:rsidRPr="00637396">
        <w:rPr>
          <w:sz w:val="28"/>
          <w:szCs w:val="28"/>
        </w:rPr>
        <w:t xml:space="preserve">бюро судебно-медицинской экспертизы совместно </w:t>
      </w:r>
      <w:r w:rsidR="00031108" w:rsidRPr="00637396">
        <w:rPr>
          <w:sz w:val="28"/>
          <w:szCs w:val="28"/>
        </w:rPr>
        <w:br/>
      </w:r>
      <w:r w:rsidRPr="00637396">
        <w:rPr>
          <w:sz w:val="28"/>
          <w:szCs w:val="28"/>
        </w:rPr>
        <w:t>с патологоанатомическим отделением бюджетного учреждения Ханты-Мансийского автономного округа - Югры «Сургутская окружная клиническая больница» мощностью 3300 вскрытий в год;</w:t>
      </w:r>
    </w:p>
    <w:p w:rsidR="00FE6604" w:rsidRPr="00637396" w:rsidRDefault="00FE6604" w:rsidP="00FE6604">
      <w:pPr>
        <w:ind w:firstLine="709"/>
        <w:jc w:val="both"/>
        <w:rPr>
          <w:sz w:val="28"/>
          <w:szCs w:val="28"/>
        </w:rPr>
      </w:pPr>
      <w:r w:rsidRPr="00637396">
        <w:rPr>
          <w:sz w:val="28"/>
          <w:szCs w:val="28"/>
        </w:rPr>
        <w:t>загородного специализированного (профильного) спортивно-оздоровительного лагеря «Олимпия» мощностью 158 человек в смену;</w:t>
      </w:r>
    </w:p>
    <w:p w:rsidR="00FE6604" w:rsidRPr="00637396" w:rsidRDefault="00FE6604" w:rsidP="00FE6604">
      <w:pPr>
        <w:ind w:firstLine="709"/>
        <w:jc w:val="both"/>
        <w:rPr>
          <w:sz w:val="28"/>
          <w:szCs w:val="28"/>
        </w:rPr>
      </w:pPr>
      <w:r w:rsidRPr="00637396">
        <w:rPr>
          <w:sz w:val="28"/>
          <w:szCs w:val="28"/>
        </w:rPr>
        <w:t>загородного специализированного (профильного) военно-спортивного лагеря «Барсова гора» мощностью 150 человек в смену;</w:t>
      </w:r>
    </w:p>
    <w:p w:rsidR="00FE6604" w:rsidRPr="00637396" w:rsidRDefault="00FE6604" w:rsidP="00FE6604">
      <w:pPr>
        <w:ind w:firstLine="709"/>
        <w:jc w:val="both"/>
        <w:rPr>
          <w:sz w:val="28"/>
          <w:szCs w:val="28"/>
        </w:rPr>
      </w:pPr>
      <w:r w:rsidRPr="00637396">
        <w:rPr>
          <w:sz w:val="28"/>
          <w:szCs w:val="28"/>
        </w:rPr>
        <w:t>- жилищные условия в рамках государственных и муниципальной программ улучшат 803 семьи;</w:t>
      </w:r>
    </w:p>
    <w:p w:rsidR="00FE6604" w:rsidRPr="00637396" w:rsidRDefault="00FE6604" w:rsidP="00FE6604">
      <w:pPr>
        <w:ind w:firstLine="709"/>
        <w:jc w:val="both"/>
        <w:rPr>
          <w:sz w:val="28"/>
          <w:szCs w:val="28"/>
        </w:rPr>
      </w:pPr>
      <w:r w:rsidRPr="00637396">
        <w:rPr>
          <w:sz w:val="28"/>
          <w:szCs w:val="28"/>
        </w:rPr>
        <w:t xml:space="preserve">- продолжится реализация: </w:t>
      </w:r>
    </w:p>
    <w:p w:rsidR="00FE6604" w:rsidRPr="00637396" w:rsidRDefault="00FE6604" w:rsidP="00FE6604">
      <w:pPr>
        <w:ind w:firstLine="709"/>
        <w:jc w:val="both"/>
        <w:rPr>
          <w:sz w:val="28"/>
          <w:szCs w:val="28"/>
        </w:rPr>
      </w:pPr>
      <w:r w:rsidRPr="00637396">
        <w:rPr>
          <w:sz w:val="28"/>
          <w:szCs w:val="28"/>
        </w:rPr>
        <w:t>16 инвестиционных проектов в различных сферах деятельности общим объемом более 190 млрд. рублей.</w:t>
      </w:r>
    </w:p>
    <w:p w:rsidR="00FE6604" w:rsidRPr="00637396" w:rsidRDefault="00FE6604" w:rsidP="00FE6604">
      <w:pPr>
        <w:ind w:firstLine="709"/>
        <w:jc w:val="both"/>
        <w:rPr>
          <w:sz w:val="28"/>
          <w:szCs w:val="28"/>
        </w:rPr>
      </w:pPr>
      <w:r w:rsidRPr="00637396">
        <w:rPr>
          <w:sz w:val="28"/>
          <w:szCs w:val="28"/>
        </w:rPr>
        <w:t xml:space="preserve">9 концессионных соглашений инвестиционной емкостью 9,3 млрд. рублей в отношении: 3 объектов образования (3 концессионных соглашения), </w:t>
      </w:r>
      <w:r w:rsidR="0032799D" w:rsidRPr="00637396">
        <w:rPr>
          <w:sz w:val="28"/>
          <w:szCs w:val="28"/>
        </w:rPr>
        <w:br/>
      </w:r>
      <w:r w:rsidRPr="00637396">
        <w:rPr>
          <w:sz w:val="28"/>
          <w:szCs w:val="28"/>
        </w:rPr>
        <w:t>5 объектов спорта (4 концессионных соглашения), объектов транспортной инфраструктуры (2 концессионных соглашения).</w:t>
      </w:r>
    </w:p>
    <w:p w:rsidR="00FE6604" w:rsidRPr="00637396" w:rsidRDefault="004B5302" w:rsidP="00FE6604">
      <w:pPr>
        <w:widowControl w:val="0"/>
        <w:pBdr>
          <w:top w:val="single" w:sz="4" w:space="0" w:color="FFFFFF"/>
          <w:left w:val="single" w:sz="4" w:space="0" w:color="FFFFFF"/>
          <w:bottom w:val="single" w:sz="4" w:space="13" w:color="FFFFFF"/>
          <w:right w:val="single" w:sz="4" w:space="2" w:color="FFFFFF"/>
        </w:pBdr>
        <w:ind w:firstLine="709"/>
        <w:jc w:val="both"/>
        <w:rPr>
          <w:sz w:val="28"/>
          <w:szCs w:val="28"/>
        </w:rPr>
      </w:pPr>
      <w:r w:rsidRPr="00637396">
        <w:rPr>
          <w:sz w:val="28"/>
          <w:szCs w:val="28"/>
        </w:rPr>
        <w:t>Ф</w:t>
      </w:r>
      <w:r w:rsidR="00FE6604" w:rsidRPr="00637396">
        <w:rPr>
          <w:sz w:val="28"/>
          <w:szCs w:val="28"/>
        </w:rPr>
        <w:t>инансы организаций:</w:t>
      </w:r>
    </w:p>
    <w:p w:rsidR="00FE6604" w:rsidRPr="00637396" w:rsidRDefault="00FE6604" w:rsidP="00FE6604">
      <w:pPr>
        <w:widowControl w:val="0"/>
        <w:pBdr>
          <w:top w:val="single" w:sz="4" w:space="0" w:color="FFFFFF"/>
          <w:left w:val="single" w:sz="4" w:space="0" w:color="FFFFFF"/>
          <w:bottom w:val="single" w:sz="4" w:space="13" w:color="FFFFFF"/>
          <w:right w:val="single" w:sz="4" w:space="2" w:color="FFFFFF"/>
        </w:pBdr>
        <w:ind w:firstLine="709"/>
        <w:jc w:val="both"/>
        <w:rPr>
          <w:sz w:val="28"/>
          <w:szCs w:val="28"/>
        </w:rPr>
      </w:pPr>
      <w:r w:rsidRPr="00637396">
        <w:rPr>
          <w:sz w:val="28"/>
          <w:szCs w:val="28"/>
        </w:rPr>
        <w:t>- конъюнктура на сырьевых рынках</w:t>
      </w:r>
      <w:r w:rsidR="00761A9F" w:rsidRPr="00637396">
        <w:rPr>
          <w:sz w:val="28"/>
          <w:szCs w:val="28"/>
        </w:rPr>
        <w:t>,</w:t>
      </w:r>
      <w:r w:rsidRPr="00637396">
        <w:rPr>
          <w:sz w:val="28"/>
          <w:szCs w:val="28"/>
        </w:rPr>
        <w:t xml:space="preserve"> курс рубля к иностранным валютам, процессы трансформации рынков, а также денежно-кредитные условия останутся основными факторами, определяющими финансовый результат деятельности организаций;</w:t>
      </w:r>
    </w:p>
    <w:p w:rsidR="00FE6604" w:rsidRPr="00637396" w:rsidRDefault="00FE6604" w:rsidP="00FE6604">
      <w:pPr>
        <w:widowControl w:val="0"/>
        <w:pBdr>
          <w:top w:val="single" w:sz="4" w:space="0" w:color="FFFFFF"/>
          <w:left w:val="single" w:sz="4" w:space="0" w:color="FFFFFF"/>
          <w:bottom w:val="single" w:sz="4" w:space="13" w:color="FFFFFF"/>
          <w:right w:val="single" w:sz="4" w:space="2" w:color="FFFFFF"/>
        </w:pBdr>
        <w:ind w:firstLine="709"/>
        <w:jc w:val="both"/>
        <w:rPr>
          <w:sz w:val="28"/>
          <w:szCs w:val="28"/>
        </w:rPr>
      </w:pPr>
      <w:r w:rsidRPr="00637396">
        <w:rPr>
          <w:sz w:val="28"/>
          <w:szCs w:val="28"/>
        </w:rPr>
        <w:t xml:space="preserve">- структура налоговых поступлений в разрезе видов и уровней бюджетной системы не претерпит существенных изменений по сравнению со структурой 2025 года, когда наблюдалось значительное отклонение от уровня предыдущих лет по налогам на имущество, обусловленное установлением особенностей предоставления декларации по налогу на имущество организаций </w:t>
      </w:r>
      <w:r w:rsidR="00761A9F" w:rsidRPr="00637396">
        <w:rPr>
          <w:sz w:val="28"/>
          <w:szCs w:val="28"/>
        </w:rPr>
        <w:br/>
      </w:r>
      <w:r w:rsidRPr="00637396">
        <w:rPr>
          <w:sz w:val="28"/>
          <w:szCs w:val="28"/>
        </w:rPr>
        <w:t>для крупнейших налогоплательщиков, предусматривающих указание налогового органа по месту нахождения объекта налогообложения (недвижимости);</w:t>
      </w:r>
    </w:p>
    <w:p w:rsidR="00FB28F2" w:rsidRPr="00637396" w:rsidRDefault="00FE6604" w:rsidP="00761A9F">
      <w:pPr>
        <w:widowControl w:val="0"/>
        <w:pBdr>
          <w:top w:val="single" w:sz="4" w:space="0" w:color="FFFFFF"/>
          <w:left w:val="single" w:sz="4" w:space="0" w:color="FFFFFF"/>
          <w:bottom w:val="single" w:sz="4" w:space="13" w:color="FFFFFF"/>
          <w:right w:val="single" w:sz="4" w:space="2" w:color="FFFFFF"/>
        </w:pBdr>
        <w:ind w:firstLine="709"/>
        <w:jc w:val="both"/>
        <w:rPr>
          <w:sz w:val="28"/>
          <w:szCs w:val="28"/>
        </w:rPr>
      </w:pPr>
      <w:r w:rsidRPr="00637396">
        <w:rPr>
          <w:spacing w:val="-4"/>
          <w:sz w:val="28"/>
          <w:szCs w:val="28"/>
        </w:rPr>
        <w:t xml:space="preserve">- темпы прироста среднесписочной численности работников и номинальной </w:t>
      </w:r>
      <w:r w:rsidRPr="00637396">
        <w:rPr>
          <w:sz w:val="28"/>
          <w:szCs w:val="28"/>
        </w:rPr>
        <w:t xml:space="preserve">заработной платы </w:t>
      </w:r>
      <w:r w:rsidRPr="00637396">
        <w:rPr>
          <w:spacing w:val="-6"/>
          <w:sz w:val="28"/>
          <w:szCs w:val="28"/>
        </w:rPr>
        <w:t>обеспечат положительные темпы прироста фонда заработной платы по крупным</w:t>
      </w:r>
      <w:r w:rsidRPr="00637396">
        <w:rPr>
          <w:sz w:val="28"/>
          <w:szCs w:val="28"/>
        </w:rPr>
        <w:t xml:space="preserve"> и средним организациям города.</w:t>
      </w:r>
    </w:p>
    <w:p w:rsidR="00FF4B66" w:rsidRPr="00637396" w:rsidRDefault="00FF4B66" w:rsidP="00761A9F">
      <w:pPr>
        <w:widowControl w:val="0"/>
        <w:pBdr>
          <w:top w:val="single" w:sz="4" w:space="0" w:color="FFFFFF"/>
          <w:left w:val="single" w:sz="4" w:space="0" w:color="FFFFFF"/>
          <w:bottom w:val="single" w:sz="4" w:space="13" w:color="FFFFFF"/>
          <w:right w:val="single" w:sz="4" w:space="2" w:color="FFFFFF"/>
        </w:pBdr>
        <w:ind w:firstLine="709"/>
        <w:jc w:val="both"/>
        <w:rPr>
          <w:sz w:val="28"/>
          <w:szCs w:val="28"/>
        </w:rPr>
      </w:pPr>
      <w:r w:rsidRPr="00637396">
        <w:rPr>
          <w:sz w:val="28"/>
          <w:szCs w:val="28"/>
        </w:rPr>
        <w:br w:type="page"/>
      </w:r>
    </w:p>
    <w:p w:rsidR="00FF4B66" w:rsidRPr="00637396" w:rsidRDefault="00FF4B66" w:rsidP="001E21E9">
      <w:pPr>
        <w:widowControl w:val="0"/>
        <w:pBdr>
          <w:top w:val="single" w:sz="4" w:space="0" w:color="FFFFFF"/>
          <w:left w:val="single" w:sz="4" w:space="0" w:color="FFFFFF"/>
          <w:bottom w:val="single" w:sz="4" w:space="0" w:color="FFFFFF"/>
          <w:right w:val="single" w:sz="4" w:space="2" w:color="FFFFFF"/>
        </w:pBdr>
        <w:ind w:firstLine="6379"/>
        <w:jc w:val="both"/>
        <w:rPr>
          <w:rStyle w:val="afff6"/>
          <w:rFonts w:eastAsiaTheme="majorEastAsia"/>
          <w:b w:val="0"/>
          <w:bCs/>
          <w:sz w:val="28"/>
          <w:szCs w:val="28"/>
        </w:rPr>
      </w:pPr>
      <w:r w:rsidRPr="00637396">
        <w:rPr>
          <w:rStyle w:val="afff6"/>
          <w:rFonts w:eastAsiaTheme="majorEastAsia"/>
          <w:b w:val="0"/>
          <w:bCs/>
          <w:sz w:val="28"/>
          <w:szCs w:val="28"/>
        </w:rPr>
        <w:lastRenderedPageBreak/>
        <w:t>Приложение 3</w:t>
      </w:r>
    </w:p>
    <w:p w:rsidR="00FF4B66" w:rsidRPr="00637396" w:rsidRDefault="00FF4B66" w:rsidP="001E21E9">
      <w:pPr>
        <w:widowControl w:val="0"/>
        <w:pBdr>
          <w:top w:val="single" w:sz="4" w:space="0" w:color="FFFFFF"/>
          <w:left w:val="single" w:sz="4" w:space="0" w:color="FFFFFF"/>
          <w:bottom w:val="single" w:sz="4" w:space="0" w:color="FFFFFF"/>
          <w:right w:val="single" w:sz="4" w:space="2" w:color="FFFFFF"/>
        </w:pBdr>
        <w:ind w:firstLine="6379"/>
        <w:jc w:val="both"/>
        <w:rPr>
          <w:rStyle w:val="afff6"/>
          <w:rFonts w:eastAsiaTheme="majorEastAsia"/>
          <w:b w:val="0"/>
          <w:bCs/>
          <w:sz w:val="28"/>
          <w:szCs w:val="28"/>
        </w:rPr>
      </w:pPr>
      <w:r w:rsidRPr="00637396">
        <w:rPr>
          <w:rStyle w:val="afff6"/>
          <w:rFonts w:eastAsiaTheme="majorEastAsia"/>
          <w:b w:val="0"/>
          <w:bCs/>
          <w:sz w:val="28"/>
          <w:szCs w:val="28"/>
        </w:rPr>
        <w:t xml:space="preserve">к постановлению </w:t>
      </w:r>
    </w:p>
    <w:p w:rsidR="00FF4B66" w:rsidRPr="00637396" w:rsidRDefault="00FF4B66" w:rsidP="001E21E9">
      <w:pPr>
        <w:widowControl w:val="0"/>
        <w:pBdr>
          <w:top w:val="single" w:sz="4" w:space="0" w:color="FFFFFF"/>
          <w:left w:val="single" w:sz="4" w:space="0" w:color="FFFFFF"/>
          <w:bottom w:val="single" w:sz="4" w:space="0" w:color="FFFFFF"/>
          <w:right w:val="single" w:sz="4" w:space="2" w:color="FFFFFF"/>
        </w:pBdr>
        <w:ind w:firstLine="6379"/>
        <w:jc w:val="both"/>
        <w:rPr>
          <w:rStyle w:val="afff6"/>
          <w:rFonts w:eastAsiaTheme="majorEastAsia"/>
          <w:b w:val="0"/>
          <w:bCs/>
          <w:sz w:val="28"/>
          <w:szCs w:val="28"/>
        </w:rPr>
      </w:pPr>
      <w:r w:rsidRPr="00637396">
        <w:rPr>
          <w:rStyle w:val="afff6"/>
          <w:rFonts w:eastAsiaTheme="majorEastAsia"/>
          <w:b w:val="0"/>
          <w:bCs/>
          <w:sz w:val="28"/>
          <w:szCs w:val="28"/>
        </w:rPr>
        <w:t>Администрации города</w:t>
      </w:r>
    </w:p>
    <w:p w:rsidR="001E21E9" w:rsidRPr="00637396" w:rsidRDefault="001E21E9" w:rsidP="001E21E9">
      <w:pPr>
        <w:ind w:left="-2097" w:firstLine="8476"/>
        <w:rPr>
          <w:rStyle w:val="afff6"/>
          <w:rFonts w:eastAsiaTheme="majorEastAsia"/>
          <w:b w:val="0"/>
          <w:bCs/>
          <w:sz w:val="28"/>
          <w:szCs w:val="28"/>
        </w:rPr>
      </w:pPr>
      <w:r w:rsidRPr="00637396">
        <w:rPr>
          <w:rStyle w:val="afff6"/>
          <w:rFonts w:eastAsiaTheme="majorEastAsia"/>
          <w:b w:val="0"/>
          <w:bCs/>
          <w:sz w:val="28"/>
          <w:szCs w:val="28"/>
        </w:rPr>
        <w:t xml:space="preserve">от </w:t>
      </w:r>
      <w:r>
        <w:rPr>
          <w:rStyle w:val="afff6"/>
          <w:rFonts w:eastAsiaTheme="majorEastAsia"/>
          <w:b w:val="0"/>
          <w:bCs/>
          <w:sz w:val="28"/>
          <w:szCs w:val="28"/>
        </w:rPr>
        <w:t>24.10.2025</w:t>
      </w:r>
      <w:r w:rsidRPr="00637396">
        <w:rPr>
          <w:rStyle w:val="afff6"/>
          <w:rFonts w:eastAsiaTheme="majorEastAsia"/>
          <w:b w:val="0"/>
          <w:bCs/>
          <w:sz w:val="28"/>
          <w:szCs w:val="28"/>
        </w:rPr>
        <w:t xml:space="preserve"> № </w:t>
      </w:r>
      <w:r>
        <w:rPr>
          <w:rStyle w:val="afff6"/>
          <w:rFonts w:eastAsiaTheme="majorEastAsia"/>
          <w:b w:val="0"/>
          <w:bCs/>
          <w:sz w:val="28"/>
          <w:szCs w:val="28"/>
        </w:rPr>
        <w:t>7029</w:t>
      </w:r>
    </w:p>
    <w:p w:rsidR="000731F4" w:rsidRPr="00637396" w:rsidRDefault="000731F4" w:rsidP="000731F4">
      <w:pPr>
        <w:widowControl w:val="0"/>
        <w:pBdr>
          <w:top w:val="single" w:sz="4" w:space="0" w:color="FFFFFF"/>
          <w:left w:val="single" w:sz="4" w:space="0" w:color="FFFFFF"/>
          <w:bottom w:val="single" w:sz="4" w:space="0" w:color="FFFFFF"/>
          <w:right w:val="single" w:sz="4" w:space="2" w:color="FFFFFF"/>
        </w:pBdr>
        <w:ind w:firstLine="5954"/>
        <w:jc w:val="both"/>
        <w:rPr>
          <w:sz w:val="28"/>
          <w:szCs w:val="28"/>
        </w:rPr>
      </w:pPr>
    </w:p>
    <w:p w:rsidR="00460E0F" w:rsidRPr="00637396" w:rsidRDefault="00460E0F" w:rsidP="00460E0F">
      <w:pPr>
        <w:jc w:val="center"/>
        <w:rPr>
          <w:sz w:val="28"/>
          <w:szCs w:val="28"/>
        </w:rPr>
      </w:pPr>
      <w:r w:rsidRPr="00637396">
        <w:rPr>
          <w:sz w:val="28"/>
          <w:szCs w:val="28"/>
        </w:rPr>
        <w:t>Информация о реализации инвестиционных и инновационных проектов на территории муниципального образования, создании необходимой для инвесторов инфраструктуры в муниципальном образовании,</w:t>
      </w:r>
    </w:p>
    <w:p w:rsidR="00460E0F" w:rsidRPr="00637396" w:rsidRDefault="00460E0F" w:rsidP="00460E0F">
      <w:pPr>
        <w:jc w:val="center"/>
        <w:rPr>
          <w:sz w:val="28"/>
          <w:szCs w:val="28"/>
        </w:rPr>
      </w:pPr>
      <w:r w:rsidRPr="00637396">
        <w:rPr>
          <w:sz w:val="28"/>
          <w:szCs w:val="28"/>
        </w:rPr>
        <w:t>об инновационном потенциале муниципального образования</w:t>
      </w:r>
    </w:p>
    <w:p w:rsidR="00460E0F" w:rsidRPr="00637396" w:rsidRDefault="00460E0F" w:rsidP="00460E0F">
      <w:pPr>
        <w:ind w:firstLine="709"/>
        <w:jc w:val="both"/>
        <w:rPr>
          <w:sz w:val="28"/>
          <w:szCs w:val="28"/>
        </w:rPr>
      </w:pPr>
    </w:p>
    <w:p w:rsidR="00460E0F" w:rsidRPr="00637396" w:rsidRDefault="00460E0F" w:rsidP="00122B9C">
      <w:pPr>
        <w:ind w:firstLine="709"/>
        <w:jc w:val="both"/>
        <w:rPr>
          <w:sz w:val="28"/>
          <w:szCs w:val="28"/>
        </w:rPr>
      </w:pPr>
      <w:r w:rsidRPr="00637396">
        <w:rPr>
          <w:sz w:val="28"/>
          <w:szCs w:val="28"/>
        </w:rPr>
        <w:t xml:space="preserve">Повышение инвестиционной привлекательности муниципального образования, совершенствование инвестиционного и предпринимательского климата, создание надежной и эффективной инфраструктуры </w:t>
      </w:r>
      <w:r w:rsidR="009227D4" w:rsidRPr="00637396">
        <w:rPr>
          <w:sz w:val="28"/>
          <w:szCs w:val="28"/>
        </w:rPr>
        <w:br/>
      </w:r>
      <w:r w:rsidRPr="00637396">
        <w:rPr>
          <w:sz w:val="28"/>
          <w:szCs w:val="28"/>
        </w:rPr>
        <w:t xml:space="preserve">для формирования и развития инновационной экономики, модернизация транспортной системы и создание крупных транспортно-логистических комплексов межрегионального значения являются приоритетными стратегическими целями развития города. </w:t>
      </w:r>
    </w:p>
    <w:p w:rsidR="00F958E1" w:rsidRPr="00637396" w:rsidRDefault="00F958E1" w:rsidP="00F958E1">
      <w:pPr>
        <w:ind w:firstLine="709"/>
        <w:jc w:val="both"/>
        <w:rPr>
          <w:sz w:val="28"/>
          <w:szCs w:val="28"/>
        </w:rPr>
      </w:pPr>
      <w:r w:rsidRPr="00637396">
        <w:rPr>
          <w:sz w:val="28"/>
          <w:szCs w:val="28"/>
        </w:rPr>
        <w:t xml:space="preserve">Ежегодно формируется рейтинг муниципальных образований Ханты-Мансийского автономного округа – Югры по обеспечению условий благоприятного инвестиционного климата и содействию развитию конкуренции.  </w:t>
      </w:r>
    </w:p>
    <w:p w:rsidR="00F958E1" w:rsidRPr="00637396" w:rsidRDefault="00F958E1" w:rsidP="00F958E1">
      <w:pPr>
        <w:ind w:firstLine="709"/>
        <w:jc w:val="both"/>
        <w:rPr>
          <w:strike/>
          <w:sz w:val="28"/>
          <w:szCs w:val="28"/>
        </w:rPr>
      </w:pPr>
      <w:r w:rsidRPr="00637396">
        <w:rPr>
          <w:sz w:val="28"/>
          <w:szCs w:val="28"/>
        </w:rPr>
        <w:t xml:space="preserve">По итогам 2023 года город Сургут занял 4 место среди 22 муниципальных образований Ханты-Мансийского автономного округа – Югры. </w:t>
      </w:r>
    </w:p>
    <w:p w:rsidR="00F958E1" w:rsidRPr="00637396" w:rsidRDefault="00F958E1" w:rsidP="00F958E1">
      <w:pPr>
        <w:ind w:firstLine="709"/>
        <w:jc w:val="both"/>
        <w:rPr>
          <w:sz w:val="28"/>
          <w:szCs w:val="28"/>
        </w:rPr>
      </w:pPr>
      <w:r w:rsidRPr="00637396">
        <w:rPr>
          <w:sz w:val="28"/>
          <w:szCs w:val="28"/>
        </w:rPr>
        <w:t xml:space="preserve">При формировании рейтинга выделяют методы оценки: расчет </w:t>
      </w:r>
      <w:r w:rsidR="003B2559" w:rsidRPr="00637396">
        <w:rPr>
          <w:sz w:val="28"/>
          <w:szCs w:val="28"/>
        </w:rPr>
        <w:br/>
      </w:r>
      <w:r w:rsidRPr="00637396">
        <w:rPr>
          <w:sz w:val="28"/>
          <w:szCs w:val="28"/>
        </w:rPr>
        <w:t xml:space="preserve">с использованием фактических / статистических данных и расчет </w:t>
      </w:r>
      <w:r w:rsidR="003B2559" w:rsidRPr="00637396">
        <w:rPr>
          <w:sz w:val="28"/>
          <w:szCs w:val="28"/>
        </w:rPr>
        <w:br/>
      </w:r>
      <w:r w:rsidRPr="00637396">
        <w:rPr>
          <w:sz w:val="28"/>
          <w:szCs w:val="28"/>
        </w:rPr>
        <w:t>с использованием социологических данных (опросный метод).</w:t>
      </w:r>
    </w:p>
    <w:p w:rsidR="00F958E1" w:rsidRPr="00637396" w:rsidRDefault="00F958E1" w:rsidP="00F958E1">
      <w:pPr>
        <w:ind w:firstLine="709"/>
        <w:jc w:val="both"/>
        <w:rPr>
          <w:sz w:val="28"/>
          <w:szCs w:val="28"/>
        </w:rPr>
      </w:pPr>
      <w:r w:rsidRPr="00637396">
        <w:rPr>
          <w:sz w:val="28"/>
          <w:szCs w:val="28"/>
        </w:rPr>
        <w:t xml:space="preserve">В целях улучшения позиций в рейтинге Администрацией города на постоянной основе проводится работа по улучшению благоприятного инвестиционного климата, а именно: </w:t>
      </w:r>
    </w:p>
    <w:p w:rsidR="00F958E1" w:rsidRPr="00637396" w:rsidRDefault="00F958E1" w:rsidP="00F958E1">
      <w:pPr>
        <w:ind w:firstLine="709"/>
        <w:jc w:val="both"/>
        <w:rPr>
          <w:sz w:val="28"/>
          <w:szCs w:val="28"/>
        </w:rPr>
      </w:pPr>
      <w:r w:rsidRPr="00637396">
        <w:rPr>
          <w:sz w:val="28"/>
          <w:szCs w:val="28"/>
        </w:rPr>
        <w:t xml:space="preserve">утвержден План мероприятий по улучшению инвестиционного климата на территории муниципального образования городской округ Сургут Ханты-Мансийского автономного округа – Югры на 2025 – 2027 годы, предусматривающий мероприятия, направленные на улучшение инвестиционной привлекательности территории. </w:t>
      </w:r>
    </w:p>
    <w:p w:rsidR="00F958E1" w:rsidRPr="00637396" w:rsidRDefault="00F958E1" w:rsidP="00F958E1">
      <w:pPr>
        <w:ind w:firstLine="709"/>
        <w:jc w:val="both"/>
        <w:rPr>
          <w:sz w:val="28"/>
          <w:szCs w:val="28"/>
        </w:rPr>
      </w:pPr>
      <w:r w:rsidRPr="00637396">
        <w:rPr>
          <w:sz w:val="28"/>
          <w:szCs w:val="28"/>
        </w:rPr>
        <w:t xml:space="preserve">В частности, предусмотрены мероприятия, направленные на достижение показателей / направлений рейтинга: «Инвестиционная деятельность, привлечение инвестиций»; «Эффективность организационных механизмов, качество информационной поддержки инвесторов»; «Развитие малого </w:t>
      </w:r>
      <w:r w:rsidR="003B2559" w:rsidRPr="00637396">
        <w:rPr>
          <w:sz w:val="28"/>
          <w:szCs w:val="28"/>
        </w:rPr>
        <w:br/>
      </w:r>
      <w:r w:rsidRPr="00637396">
        <w:rPr>
          <w:sz w:val="28"/>
          <w:szCs w:val="28"/>
        </w:rPr>
        <w:t>и среднего предпринимательства»; «Повышение качества регуляторной среды для бизнеса»; «Развитие конкуренции».</w:t>
      </w:r>
    </w:p>
    <w:p w:rsidR="00F958E1" w:rsidRPr="00637396" w:rsidRDefault="00F958E1" w:rsidP="00F958E1">
      <w:pPr>
        <w:ind w:firstLine="709"/>
        <w:jc w:val="both"/>
        <w:rPr>
          <w:sz w:val="28"/>
          <w:szCs w:val="28"/>
        </w:rPr>
      </w:pPr>
      <w:r w:rsidRPr="00637396">
        <w:rPr>
          <w:sz w:val="28"/>
          <w:szCs w:val="28"/>
        </w:rPr>
        <w:t xml:space="preserve">Также, на постоянной основе проводится работа по расширению мер поддержки инвесторов и оптимизации условий для реализации инвестиционных проектов, в том числе, направленная на возможное сокращение сроков оказания муниципальных услуг, предусмотренных сводом инвестиционных правил субъекта Российской Федерации. </w:t>
      </w:r>
    </w:p>
    <w:p w:rsidR="00F958E1" w:rsidRPr="00637396" w:rsidRDefault="00F958E1" w:rsidP="00F958E1">
      <w:pPr>
        <w:ind w:firstLine="709"/>
        <w:jc w:val="both"/>
        <w:rPr>
          <w:sz w:val="28"/>
          <w:szCs w:val="28"/>
        </w:rPr>
      </w:pPr>
      <w:r w:rsidRPr="00637396">
        <w:rPr>
          <w:sz w:val="28"/>
          <w:szCs w:val="28"/>
        </w:rPr>
        <w:lastRenderedPageBreak/>
        <w:t>Осуществляется реализация системы поддержки новых инвестиционных проектов «Региональный инвестиционный стандарт».</w:t>
      </w:r>
    </w:p>
    <w:p w:rsidR="00F958E1" w:rsidRPr="00637396" w:rsidRDefault="00F958E1" w:rsidP="00F958E1">
      <w:pPr>
        <w:ind w:firstLine="709"/>
        <w:jc w:val="both"/>
        <w:rPr>
          <w:sz w:val="28"/>
          <w:szCs w:val="28"/>
        </w:rPr>
      </w:pPr>
      <w:r w:rsidRPr="00637396">
        <w:rPr>
          <w:sz w:val="28"/>
          <w:szCs w:val="28"/>
        </w:rPr>
        <w:t>Кроме того, в целях формирования единого подхода к сопровождению инвестиционных проектов и создания благоприятных условий для развития инвестиционной деятельности в муниципальном образовании внедрен муниципальный инвестиционный стандарт.</w:t>
      </w:r>
    </w:p>
    <w:p w:rsidR="00F958E1" w:rsidRPr="00637396" w:rsidRDefault="00F958E1" w:rsidP="00F958E1">
      <w:pPr>
        <w:ind w:firstLine="709"/>
        <w:jc w:val="both"/>
        <w:rPr>
          <w:sz w:val="28"/>
          <w:szCs w:val="28"/>
        </w:rPr>
      </w:pPr>
      <w:r w:rsidRPr="00637396">
        <w:rPr>
          <w:sz w:val="28"/>
          <w:szCs w:val="28"/>
        </w:rPr>
        <w:t xml:space="preserve">Определен инвестиционный и инновационный уполномоченный </w:t>
      </w:r>
      <w:r w:rsidR="003B2559" w:rsidRPr="00637396">
        <w:rPr>
          <w:sz w:val="28"/>
          <w:szCs w:val="28"/>
        </w:rPr>
        <w:br/>
      </w:r>
      <w:r w:rsidRPr="00637396">
        <w:rPr>
          <w:sz w:val="28"/>
          <w:szCs w:val="28"/>
        </w:rPr>
        <w:t xml:space="preserve">в муниципальном образовании для оказания содействия в реализации инвестиционных и инновационных проектов, привлечения инвесторов, а также ведения мониторинга развития инвестиционной и инновационной сфер муниципального образования. На постоянной основе проводятся рабочие встречи / совещания с действующими и потенциальными инвесторами, действуют постоянные совещательные органы: Инвестиционный совет </w:t>
      </w:r>
      <w:r w:rsidR="003B2559" w:rsidRPr="00637396">
        <w:rPr>
          <w:sz w:val="28"/>
          <w:szCs w:val="28"/>
        </w:rPr>
        <w:br/>
      </w:r>
      <w:r w:rsidRPr="00637396">
        <w:rPr>
          <w:sz w:val="28"/>
          <w:szCs w:val="28"/>
        </w:rPr>
        <w:t xml:space="preserve">при Главе города Сургута, Совет по развитию инновационного потенциала </w:t>
      </w:r>
      <w:r w:rsidR="003B2559" w:rsidRPr="00637396">
        <w:rPr>
          <w:sz w:val="28"/>
          <w:szCs w:val="28"/>
        </w:rPr>
        <w:br/>
      </w:r>
      <w:r w:rsidRPr="00637396">
        <w:rPr>
          <w:sz w:val="28"/>
          <w:szCs w:val="28"/>
        </w:rPr>
        <w:t xml:space="preserve">в муниципальном образовании городской округ Сургут Ханты-Мансийского автономного округа – Югры, Координационный совет по развитию малого </w:t>
      </w:r>
      <w:r w:rsidR="003B2559" w:rsidRPr="00637396">
        <w:rPr>
          <w:sz w:val="28"/>
          <w:szCs w:val="28"/>
        </w:rPr>
        <w:br/>
      </w:r>
      <w:r w:rsidRPr="00637396">
        <w:rPr>
          <w:sz w:val="28"/>
          <w:szCs w:val="28"/>
        </w:rPr>
        <w:t xml:space="preserve">и среднего предпринимательства при Администрации города, в том числе </w:t>
      </w:r>
      <w:r w:rsidR="003B2559" w:rsidRPr="00637396">
        <w:rPr>
          <w:sz w:val="28"/>
          <w:szCs w:val="28"/>
        </w:rPr>
        <w:br/>
      </w:r>
      <w:r w:rsidRPr="00637396">
        <w:rPr>
          <w:sz w:val="28"/>
          <w:szCs w:val="28"/>
        </w:rPr>
        <w:t>для решения вопросов, направленных на улучшение благоприятного инвестиционного климата.</w:t>
      </w:r>
    </w:p>
    <w:p w:rsidR="00F958E1" w:rsidRPr="00637396" w:rsidRDefault="00F958E1" w:rsidP="00F958E1">
      <w:pPr>
        <w:ind w:firstLine="709"/>
        <w:jc w:val="both"/>
        <w:rPr>
          <w:sz w:val="28"/>
          <w:szCs w:val="28"/>
        </w:rPr>
      </w:pPr>
      <w:r w:rsidRPr="00637396">
        <w:rPr>
          <w:sz w:val="28"/>
          <w:szCs w:val="28"/>
        </w:rPr>
        <w:t xml:space="preserve">Также разработан инвестиционный профиль муниципального образования для формирования у инвесторов объективного представления </w:t>
      </w:r>
      <w:r w:rsidR="003B2559" w:rsidRPr="00637396">
        <w:rPr>
          <w:sz w:val="28"/>
          <w:szCs w:val="28"/>
        </w:rPr>
        <w:br/>
      </w:r>
      <w:r w:rsidRPr="00637396">
        <w:rPr>
          <w:sz w:val="28"/>
          <w:szCs w:val="28"/>
        </w:rPr>
        <w:t xml:space="preserve">об инвестиционной привлекательности территории. </w:t>
      </w:r>
    </w:p>
    <w:p w:rsidR="00F958E1" w:rsidRPr="00637396" w:rsidRDefault="00F958E1" w:rsidP="00F958E1">
      <w:pPr>
        <w:ind w:firstLine="709"/>
        <w:jc w:val="both"/>
        <w:rPr>
          <w:sz w:val="28"/>
          <w:szCs w:val="28"/>
        </w:rPr>
      </w:pPr>
      <w:r w:rsidRPr="00637396">
        <w:rPr>
          <w:sz w:val="28"/>
          <w:szCs w:val="28"/>
        </w:rPr>
        <w:t xml:space="preserve">Регулярно актуализируется перечень свободных инвестиционных площадок на инвестиционной карте города и Инвестиционной карте Ханты-Мансийского автономного округа – Югры, информация для инвесторов </w:t>
      </w:r>
      <w:r w:rsidR="003B2559" w:rsidRPr="00637396">
        <w:rPr>
          <w:sz w:val="28"/>
          <w:szCs w:val="28"/>
        </w:rPr>
        <w:br/>
      </w:r>
      <w:r w:rsidRPr="00637396">
        <w:rPr>
          <w:sz w:val="28"/>
          <w:szCs w:val="28"/>
        </w:rPr>
        <w:t>и предпринимателей на Инвестиционном портале города Сургута, в том числе инвестиционный паспорт муниципального образования городской округ Сургут.</w:t>
      </w:r>
    </w:p>
    <w:p w:rsidR="00F958E1" w:rsidRPr="00637396" w:rsidRDefault="00F958E1" w:rsidP="00F958E1">
      <w:pPr>
        <w:ind w:firstLine="709"/>
        <w:jc w:val="both"/>
        <w:rPr>
          <w:sz w:val="28"/>
          <w:szCs w:val="28"/>
        </w:rPr>
      </w:pPr>
      <w:r w:rsidRPr="00637396">
        <w:rPr>
          <w:sz w:val="28"/>
          <w:szCs w:val="28"/>
        </w:rPr>
        <w:t>Проводимая Администрацией города планомерная работа позволяет улучшать позицию города в ежегодном рейтинге.</w:t>
      </w:r>
    </w:p>
    <w:p w:rsidR="00460E0F" w:rsidRPr="00637396" w:rsidRDefault="00460E0F" w:rsidP="00122B9C">
      <w:pPr>
        <w:ind w:firstLine="709"/>
        <w:jc w:val="both"/>
        <w:rPr>
          <w:color w:val="000000" w:themeColor="text1"/>
          <w:sz w:val="28"/>
          <w:szCs w:val="28"/>
        </w:rPr>
      </w:pPr>
      <w:r w:rsidRPr="00637396">
        <w:rPr>
          <w:color w:val="000000" w:themeColor="text1"/>
          <w:sz w:val="28"/>
          <w:szCs w:val="28"/>
        </w:rPr>
        <w:t xml:space="preserve">В рамках организации системной работы по поддержке и развитию инвестиционной деятельности, в целях обеспечения открытости, обеспечения канала обратной связи, для популяризации деятельности муниципального образования по привлечению инвесторов, на регулярной основе внедряются лучшие практики </w:t>
      </w:r>
      <w:r w:rsidRPr="00637396">
        <w:rPr>
          <w:sz w:val="28"/>
          <w:szCs w:val="28"/>
        </w:rPr>
        <w:t>в сфере развития и поддержки инвестиционной и предпринимательской деятельности</w:t>
      </w:r>
      <w:r w:rsidRPr="00637396">
        <w:rPr>
          <w:color w:val="000000" w:themeColor="text1"/>
          <w:sz w:val="28"/>
          <w:szCs w:val="28"/>
        </w:rPr>
        <w:t xml:space="preserve"> на платформе «СМАРТЕКА» </w:t>
      </w:r>
      <w:r w:rsidRPr="00637396">
        <w:rPr>
          <w:sz w:val="28"/>
          <w:szCs w:val="28"/>
        </w:rPr>
        <w:t xml:space="preserve">Агентства стратегических инициатив: «О формировании реестра инвестиционных площадок для реализации инвестиционных проектов и привлечения инвестиций», «Виджет «одного окна» для инвесторов», «Разработка инвестиционного профиля муниципалитета». </w:t>
      </w:r>
    </w:p>
    <w:p w:rsidR="00460E0F" w:rsidRPr="00637396" w:rsidRDefault="00460E0F" w:rsidP="00122B9C">
      <w:pPr>
        <w:ind w:firstLine="709"/>
        <w:jc w:val="both"/>
        <w:rPr>
          <w:color w:val="000000" w:themeColor="text1"/>
          <w:sz w:val="28"/>
          <w:szCs w:val="28"/>
        </w:rPr>
      </w:pPr>
      <w:r w:rsidRPr="00637396">
        <w:rPr>
          <w:sz w:val="28"/>
          <w:szCs w:val="28"/>
        </w:rPr>
        <w:t xml:space="preserve">Для формирования единого подхода к сопровождению инвестиционных проектов и создания благоприятных условий для развития инвестиционной деятельности сформирована комплексная муниципальная система мер поддержки и развития инвестиционной деятельности. </w:t>
      </w:r>
    </w:p>
    <w:p w:rsidR="00460E0F" w:rsidRPr="00637396" w:rsidRDefault="00460E0F" w:rsidP="00122B9C">
      <w:pPr>
        <w:ind w:firstLine="709"/>
        <w:jc w:val="both"/>
        <w:rPr>
          <w:sz w:val="28"/>
          <w:szCs w:val="28"/>
        </w:rPr>
      </w:pPr>
      <w:r w:rsidRPr="00637396">
        <w:rPr>
          <w:sz w:val="28"/>
          <w:szCs w:val="28"/>
        </w:rPr>
        <w:lastRenderedPageBreak/>
        <w:t>Лучшая практика города Сургута «Муниципальная система мер поддержки и развития инвестиционной деятельности. Комплексная поддержка малого и среднего предпринимательства» заняла 3 место на региональном этапе Всероссийского конкурса «Лучшая муниципальная практика» в номинации «Повышение эффективности управления территорией муниципального образования» и направлена в Министерство экономического развития Российской Федерации для участия в федеральном этапе конкурса.</w:t>
      </w:r>
    </w:p>
    <w:p w:rsidR="00CC5D94" w:rsidRPr="00637396" w:rsidRDefault="00460E0F" w:rsidP="00122B9C">
      <w:pPr>
        <w:ind w:firstLine="709"/>
        <w:jc w:val="both"/>
        <w:rPr>
          <w:sz w:val="28"/>
          <w:szCs w:val="28"/>
        </w:rPr>
      </w:pPr>
      <w:r w:rsidRPr="00637396">
        <w:rPr>
          <w:sz w:val="28"/>
          <w:szCs w:val="28"/>
        </w:rPr>
        <w:t xml:space="preserve">Ежегодно национальным центром развития государственно-частного партнерства и Государственной корпорацией развития «ВЭБ.РФ» подводятся итоги рейтинга городов России по уровню развития государственно-частного партнерства. Сургут три года подряд удерживал лидирующие позиции в рейтинге. В 2025 году город стал лидером рейтинга, заняв 1 место. </w:t>
      </w:r>
    </w:p>
    <w:p w:rsidR="00460E0F" w:rsidRPr="00637396" w:rsidRDefault="00460E0F" w:rsidP="00122B9C">
      <w:pPr>
        <w:ind w:firstLine="709"/>
        <w:jc w:val="both"/>
        <w:rPr>
          <w:sz w:val="28"/>
          <w:szCs w:val="28"/>
        </w:rPr>
      </w:pPr>
      <w:r w:rsidRPr="00637396">
        <w:rPr>
          <w:sz w:val="28"/>
          <w:szCs w:val="28"/>
        </w:rPr>
        <w:t xml:space="preserve">Эксперты оценили управленческие компетенции Администрации города, наличие механизмов </w:t>
      </w:r>
      <w:r w:rsidR="00CC5D94" w:rsidRPr="00637396">
        <w:rPr>
          <w:sz w:val="28"/>
          <w:szCs w:val="28"/>
        </w:rPr>
        <w:t>государственно-частного партнерства</w:t>
      </w:r>
      <w:r w:rsidRPr="00637396">
        <w:rPr>
          <w:sz w:val="28"/>
          <w:szCs w:val="28"/>
        </w:rPr>
        <w:t xml:space="preserve"> в документах стратегического планирования, эффективность межведомственного взаимодействия, открытость городских властей по отношению к инвесторам </w:t>
      </w:r>
      <w:r w:rsidR="00CC5D94" w:rsidRPr="00637396">
        <w:rPr>
          <w:sz w:val="28"/>
          <w:szCs w:val="28"/>
        </w:rPr>
        <w:br/>
      </w:r>
      <w:r w:rsidRPr="00637396">
        <w:rPr>
          <w:sz w:val="28"/>
          <w:szCs w:val="28"/>
        </w:rPr>
        <w:t>и предоставляемые меры поддержки, а также формат взаимодействия по принципу «одного окна» и последующее сопровождение реализации инвестиционных проектов в рамках проектного управления.</w:t>
      </w:r>
    </w:p>
    <w:p w:rsidR="00460E0F" w:rsidRPr="00637396" w:rsidRDefault="00460E0F" w:rsidP="00122B9C">
      <w:pPr>
        <w:ind w:firstLine="709"/>
        <w:jc w:val="both"/>
        <w:rPr>
          <w:color w:val="000000" w:themeColor="text1"/>
          <w:sz w:val="28"/>
          <w:szCs w:val="28"/>
        </w:rPr>
      </w:pPr>
      <w:r w:rsidRPr="00637396">
        <w:rPr>
          <w:sz w:val="28"/>
          <w:szCs w:val="28"/>
        </w:rPr>
        <w:t>Внедрение лучших практик оказывает влияние на позиции города Сургута в рейтинге муниципальных образований Ханты-Мансийского автономного округа – Югры по обеспечению условий благоприятного инвестиционного климата и содействию развитию конкуренции.</w:t>
      </w:r>
    </w:p>
    <w:p w:rsidR="00460E0F" w:rsidRPr="00637396" w:rsidRDefault="00460E0F" w:rsidP="00122B9C">
      <w:pPr>
        <w:ind w:firstLine="709"/>
        <w:jc w:val="both"/>
        <w:rPr>
          <w:sz w:val="28"/>
          <w:szCs w:val="28"/>
          <w:shd w:val="clear" w:color="auto" w:fill="FFFFFF"/>
        </w:rPr>
      </w:pPr>
      <w:r w:rsidRPr="00637396">
        <w:rPr>
          <w:sz w:val="28"/>
          <w:szCs w:val="28"/>
        </w:rPr>
        <w:t xml:space="preserve">Для </w:t>
      </w:r>
      <w:r w:rsidRPr="00637396">
        <w:rPr>
          <w:sz w:val="28"/>
          <w:szCs w:val="28"/>
          <w:shd w:val="clear" w:color="auto" w:fill="FFFFFF"/>
        </w:rPr>
        <w:t xml:space="preserve">формирования единого подхода к сопровождению инновационных проектов, с целью унификации процедур взаимодействия инициаторов инновационных проектов </w:t>
      </w:r>
      <w:r w:rsidRPr="00637396">
        <w:rPr>
          <w:sz w:val="28"/>
          <w:szCs w:val="28"/>
        </w:rPr>
        <w:t>с исполнительными органами и институтами инновационного развития, а также с целью создания благоприятных условий для ведения предпринимательской деятельности и снижения административных барьеров при реализации инновационных проектов на территории города</w:t>
      </w:r>
      <w:r w:rsidRPr="00637396">
        <w:rPr>
          <w:sz w:val="28"/>
          <w:szCs w:val="28"/>
          <w:shd w:val="clear" w:color="auto" w:fill="FFFFFF"/>
        </w:rPr>
        <w:t xml:space="preserve"> в муниципальном образовании внедряется муниципальный инновационный стандарт. </w:t>
      </w:r>
    </w:p>
    <w:p w:rsidR="00460E0F" w:rsidRPr="00637396" w:rsidRDefault="00460E0F" w:rsidP="00122B9C">
      <w:pPr>
        <w:ind w:firstLine="709"/>
        <w:jc w:val="both"/>
        <w:rPr>
          <w:color w:val="FF0000"/>
          <w:sz w:val="28"/>
          <w:szCs w:val="28"/>
        </w:rPr>
      </w:pPr>
      <w:r w:rsidRPr="00637396">
        <w:rPr>
          <w:sz w:val="28"/>
          <w:szCs w:val="28"/>
        </w:rPr>
        <w:t>В рамках внедрения муниципального инновационного стандарта:</w:t>
      </w:r>
    </w:p>
    <w:p w:rsidR="00460E0F" w:rsidRPr="00637396" w:rsidRDefault="00460E0F" w:rsidP="00122B9C">
      <w:pPr>
        <w:ind w:firstLine="709"/>
        <w:jc w:val="both"/>
        <w:rPr>
          <w:sz w:val="28"/>
          <w:szCs w:val="28"/>
        </w:rPr>
      </w:pPr>
      <w:r w:rsidRPr="00637396">
        <w:rPr>
          <w:sz w:val="28"/>
          <w:szCs w:val="28"/>
        </w:rPr>
        <w:t>- разработан специализированный раздел на Инвестиционном портале города;</w:t>
      </w:r>
    </w:p>
    <w:p w:rsidR="00460E0F" w:rsidRPr="00637396" w:rsidRDefault="00460E0F" w:rsidP="00122B9C">
      <w:pPr>
        <w:ind w:firstLine="709"/>
        <w:jc w:val="both"/>
        <w:rPr>
          <w:sz w:val="28"/>
          <w:szCs w:val="28"/>
        </w:rPr>
      </w:pPr>
      <w:r w:rsidRPr="00637396">
        <w:rPr>
          <w:sz w:val="28"/>
          <w:szCs w:val="28"/>
        </w:rPr>
        <w:t xml:space="preserve">- разработан регламент сопровождения инновационных проектов </w:t>
      </w:r>
      <w:r w:rsidRPr="00637396">
        <w:rPr>
          <w:sz w:val="28"/>
          <w:szCs w:val="28"/>
        </w:rPr>
        <w:br/>
        <w:t>в Администрации города;</w:t>
      </w:r>
    </w:p>
    <w:p w:rsidR="00460E0F" w:rsidRPr="00637396" w:rsidRDefault="00460E0F" w:rsidP="00122B9C">
      <w:pPr>
        <w:ind w:firstLine="709"/>
        <w:jc w:val="both"/>
        <w:rPr>
          <w:sz w:val="28"/>
          <w:szCs w:val="28"/>
        </w:rPr>
      </w:pPr>
      <w:r w:rsidRPr="00637396">
        <w:rPr>
          <w:sz w:val="28"/>
          <w:szCs w:val="28"/>
        </w:rPr>
        <w:t>- разработана новая форма финансовой поддержки для инновационных компаний;</w:t>
      </w:r>
    </w:p>
    <w:p w:rsidR="00460E0F" w:rsidRPr="00637396" w:rsidRDefault="00460E0F" w:rsidP="00122B9C">
      <w:pPr>
        <w:ind w:firstLine="709"/>
        <w:jc w:val="both"/>
        <w:rPr>
          <w:sz w:val="28"/>
          <w:szCs w:val="28"/>
        </w:rPr>
      </w:pPr>
      <w:r w:rsidRPr="00637396">
        <w:rPr>
          <w:sz w:val="28"/>
          <w:szCs w:val="28"/>
        </w:rPr>
        <w:t xml:space="preserve">- ведется работа по анализу текущей ситуации и потребности инновационных компаний с целью корректировки форм поддержки и подходов к сопровождению проектов, а также для формирования предложений </w:t>
      </w:r>
      <w:r w:rsidRPr="00637396">
        <w:rPr>
          <w:sz w:val="28"/>
          <w:szCs w:val="28"/>
        </w:rPr>
        <w:br/>
        <w:t>в разрабатываемую Концепцию инновационного развития Югры в целях отражения запросов сургутских предпринимателей.</w:t>
      </w:r>
    </w:p>
    <w:p w:rsidR="00460E0F" w:rsidRPr="00637396" w:rsidRDefault="00460E0F" w:rsidP="00122B9C">
      <w:pPr>
        <w:ind w:firstLine="709"/>
        <w:jc w:val="both"/>
        <w:rPr>
          <w:sz w:val="28"/>
          <w:szCs w:val="28"/>
        </w:rPr>
      </w:pPr>
      <w:r w:rsidRPr="00637396">
        <w:rPr>
          <w:sz w:val="28"/>
          <w:szCs w:val="28"/>
        </w:rPr>
        <w:t>Высокая инвестиционная привлекательность способствует развитию инновационной экономики и становлению города Сургута, как научно-</w:t>
      </w:r>
      <w:r w:rsidRPr="00637396">
        <w:rPr>
          <w:sz w:val="28"/>
          <w:szCs w:val="28"/>
        </w:rPr>
        <w:lastRenderedPageBreak/>
        <w:t xml:space="preserve">промышленного мультиотраслевого кластера национального уровня в части нефтегазовой и энергозатратных отраслей. </w:t>
      </w:r>
    </w:p>
    <w:p w:rsidR="001B3C48" w:rsidRPr="00637396" w:rsidRDefault="001B3C48" w:rsidP="001B3C48">
      <w:pPr>
        <w:ind w:firstLine="709"/>
        <w:jc w:val="both"/>
        <w:rPr>
          <w:sz w:val="28"/>
          <w:szCs w:val="28"/>
        </w:rPr>
      </w:pPr>
      <w:r w:rsidRPr="00637396">
        <w:rPr>
          <w:sz w:val="28"/>
          <w:szCs w:val="28"/>
        </w:rPr>
        <w:t xml:space="preserve">По поручению Президента Российской Федерации В.В. Путина </w:t>
      </w:r>
      <w:r w:rsidR="00C70D2C" w:rsidRPr="00637396">
        <w:rPr>
          <w:sz w:val="28"/>
          <w:szCs w:val="28"/>
        </w:rPr>
        <w:br/>
      </w:r>
      <w:r w:rsidRPr="00637396">
        <w:rPr>
          <w:sz w:val="28"/>
          <w:szCs w:val="28"/>
        </w:rPr>
        <w:t xml:space="preserve">от 21.11.2022 № Пр-2215 постановлением Правительства Российской Федерации от 02.08.2023 № 1255 (далее – Постановление № 1255) принято решение </w:t>
      </w:r>
      <w:r w:rsidRPr="00637396">
        <w:rPr>
          <w:sz w:val="28"/>
          <w:szCs w:val="28"/>
        </w:rPr>
        <w:br/>
        <w:t xml:space="preserve">о создании инновационный научно-технологический центр «ЮНИТИ ПАРК» на территории Ханты-Мансийского автономного округа – Югры» (далее – ИНТЦ «ЮНИТИ ПАРК»). </w:t>
      </w:r>
    </w:p>
    <w:p w:rsidR="001B3C48" w:rsidRPr="00637396" w:rsidRDefault="001B3C48" w:rsidP="001B3C48">
      <w:pPr>
        <w:ind w:firstLine="709"/>
        <w:jc w:val="both"/>
        <w:rPr>
          <w:sz w:val="28"/>
          <w:szCs w:val="28"/>
        </w:rPr>
      </w:pPr>
      <w:r w:rsidRPr="00637396">
        <w:rPr>
          <w:sz w:val="28"/>
          <w:szCs w:val="28"/>
        </w:rPr>
        <w:t xml:space="preserve">В соответствии с Постановлением № 1255 приоритетными направлениями ИНТЦ определены: </w:t>
      </w:r>
    </w:p>
    <w:p w:rsidR="001B3C48" w:rsidRPr="00637396" w:rsidRDefault="001B3C48" w:rsidP="001B3C48">
      <w:pPr>
        <w:ind w:firstLine="709"/>
        <w:jc w:val="both"/>
        <w:rPr>
          <w:sz w:val="28"/>
          <w:szCs w:val="28"/>
        </w:rPr>
      </w:pPr>
      <w:r w:rsidRPr="00637396">
        <w:rPr>
          <w:sz w:val="28"/>
          <w:szCs w:val="28"/>
        </w:rPr>
        <w:t>- разработка технологий в области энергетической безопасности, включая технологии добычи трудноизвлекаемых запасов нефти, цифровой трансформации процессов добычи и переработки нефти и газа;</w:t>
      </w:r>
    </w:p>
    <w:p w:rsidR="001B3C48" w:rsidRPr="00637396" w:rsidRDefault="001B3C48" w:rsidP="001B3C48">
      <w:pPr>
        <w:ind w:firstLine="709"/>
        <w:jc w:val="both"/>
        <w:rPr>
          <w:sz w:val="28"/>
          <w:szCs w:val="28"/>
        </w:rPr>
      </w:pPr>
      <w:r w:rsidRPr="00637396">
        <w:rPr>
          <w:sz w:val="28"/>
          <w:szCs w:val="28"/>
        </w:rPr>
        <w:t xml:space="preserve">- здоровьесбережение и качество жизни населения (включая генетику </w:t>
      </w:r>
      <w:r w:rsidRPr="00637396">
        <w:rPr>
          <w:sz w:val="28"/>
          <w:szCs w:val="28"/>
        </w:rPr>
        <w:br/>
        <w:t>и персонализированную медицину);</w:t>
      </w:r>
    </w:p>
    <w:p w:rsidR="001B3C48" w:rsidRPr="00637396" w:rsidRDefault="001B3C48" w:rsidP="001B3C48">
      <w:pPr>
        <w:ind w:firstLine="709"/>
        <w:jc w:val="both"/>
        <w:rPr>
          <w:sz w:val="28"/>
          <w:szCs w:val="28"/>
        </w:rPr>
      </w:pPr>
      <w:r w:rsidRPr="00637396">
        <w:rPr>
          <w:sz w:val="28"/>
          <w:szCs w:val="28"/>
        </w:rPr>
        <w:t>- передовые инженерные технологии и новые материалы, адаптированные к условиям Севера и Арктики, включая экологическую безопасность.</w:t>
      </w:r>
    </w:p>
    <w:p w:rsidR="001B3C48" w:rsidRPr="00637396" w:rsidRDefault="001B3C48" w:rsidP="001B3C48">
      <w:pPr>
        <w:ind w:firstLine="709"/>
        <w:jc w:val="both"/>
        <w:rPr>
          <w:sz w:val="28"/>
          <w:szCs w:val="28"/>
        </w:rPr>
      </w:pPr>
      <w:r w:rsidRPr="00637396">
        <w:rPr>
          <w:sz w:val="28"/>
          <w:szCs w:val="28"/>
        </w:rPr>
        <w:t xml:space="preserve">В соответствии с поручениями, предусмотренными протоколом рабочего совещания по вопросу реализации портфеля проектов ИНТЦ при временно исполняющем обязанности Губернатора автономного округа от 10.07.2024, разработана обновленная структура портфеля проектов, предусматривающая переформатирование проекта «Создание ИНТЦ «ЮНИТИ ПАРК» в проекты «Создание технопарка в ИНТЦ «ЮНИТИ ПАРК» и «Создание Научного центра в поселке Шапша», а также выделение в структуре портфеля отдельных проектов: развитие жилищной и социальной инфраструктуры; создание </w:t>
      </w:r>
      <w:r w:rsidR="00C70D2C" w:rsidRPr="00637396">
        <w:rPr>
          <w:sz w:val="28"/>
          <w:szCs w:val="28"/>
        </w:rPr>
        <w:br/>
      </w:r>
      <w:r w:rsidRPr="00637396">
        <w:rPr>
          <w:sz w:val="28"/>
          <w:szCs w:val="28"/>
        </w:rPr>
        <w:t xml:space="preserve">и развитие туристической инфраструктуры; создание центра развития талантов; создание коммерческой инфраструктуры; развитие инфраструктуры </w:t>
      </w:r>
      <w:r w:rsidR="00C70D2C" w:rsidRPr="00637396">
        <w:rPr>
          <w:sz w:val="28"/>
          <w:szCs w:val="28"/>
        </w:rPr>
        <w:br/>
      </w:r>
      <w:r w:rsidRPr="00637396">
        <w:rPr>
          <w:sz w:val="28"/>
          <w:szCs w:val="28"/>
        </w:rPr>
        <w:t>для научных исследований и подготовки кадров; создание центра высоких биомедицинских технологий.</w:t>
      </w:r>
    </w:p>
    <w:p w:rsidR="001B3C48" w:rsidRPr="00637396" w:rsidRDefault="001B3C48" w:rsidP="001B3C48">
      <w:pPr>
        <w:ind w:firstLine="709"/>
        <w:jc w:val="both"/>
        <w:rPr>
          <w:sz w:val="28"/>
          <w:szCs w:val="28"/>
        </w:rPr>
      </w:pPr>
      <w:r w:rsidRPr="00637396">
        <w:rPr>
          <w:sz w:val="28"/>
          <w:szCs w:val="28"/>
        </w:rPr>
        <w:t xml:space="preserve">В настоящее время осуществляется строительство объектов в составе ИНТЦ «ЮНИТИ ПАРК», а также осуществляется привлечение партнеров </w:t>
      </w:r>
      <w:r w:rsidR="00C70D2C" w:rsidRPr="00637396">
        <w:rPr>
          <w:sz w:val="28"/>
          <w:szCs w:val="28"/>
        </w:rPr>
        <w:br/>
      </w:r>
      <w:r w:rsidRPr="00637396">
        <w:rPr>
          <w:sz w:val="28"/>
          <w:szCs w:val="28"/>
        </w:rPr>
        <w:t xml:space="preserve">и инвесторов к реализации проектов на территории ИНТЦ «ЮНИТИ ПАРК», формируется перечень резидентов и пул партнеров, заключаются соглашения </w:t>
      </w:r>
      <w:r w:rsidRPr="00637396">
        <w:rPr>
          <w:sz w:val="28"/>
          <w:szCs w:val="28"/>
        </w:rPr>
        <w:br/>
        <w:t xml:space="preserve">о сотрудничестве. </w:t>
      </w:r>
    </w:p>
    <w:p w:rsidR="001B3C48" w:rsidRPr="00637396" w:rsidRDefault="001B3C48" w:rsidP="001B3C48">
      <w:pPr>
        <w:ind w:firstLine="709"/>
        <w:jc w:val="both"/>
        <w:rPr>
          <w:sz w:val="28"/>
          <w:szCs w:val="28"/>
        </w:rPr>
      </w:pPr>
      <w:r w:rsidRPr="00637396">
        <w:rPr>
          <w:sz w:val="28"/>
          <w:szCs w:val="28"/>
        </w:rPr>
        <w:t xml:space="preserve">На территории города Сургута реализуется региональный проект «Создание объектов инфраструктуры Научно-технологического центра» (далее – НТЦ), входящий в состав портфеля проектов и включающий в себя объекты инновационно-образовательного назначения (кампус), коммерческого </w:t>
      </w:r>
      <w:r w:rsidRPr="00637396">
        <w:rPr>
          <w:sz w:val="28"/>
          <w:szCs w:val="28"/>
        </w:rPr>
        <w:br/>
        <w:t xml:space="preserve">и социально-культурного назначения. </w:t>
      </w:r>
    </w:p>
    <w:p w:rsidR="001B3C48" w:rsidRPr="00637396" w:rsidRDefault="001B3C48" w:rsidP="001B3C48">
      <w:pPr>
        <w:ind w:firstLine="709"/>
        <w:jc w:val="both"/>
        <w:rPr>
          <w:sz w:val="28"/>
          <w:szCs w:val="28"/>
        </w:rPr>
      </w:pPr>
      <w:r w:rsidRPr="00637396">
        <w:rPr>
          <w:sz w:val="28"/>
          <w:szCs w:val="28"/>
        </w:rPr>
        <w:t>Реализация проекта позволит обеспечить условия для:</w:t>
      </w:r>
    </w:p>
    <w:p w:rsidR="001B3C48" w:rsidRPr="00637396" w:rsidRDefault="001B3C48" w:rsidP="001B3C48">
      <w:pPr>
        <w:ind w:firstLine="709"/>
        <w:jc w:val="both"/>
        <w:rPr>
          <w:sz w:val="28"/>
          <w:szCs w:val="28"/>
        </w:rPr>
      </w:pPr>
      <w:r w:rsidRPr="00637396">
        <w:rPr>
          <w:sz w:val="28"/>
          <w:szCs w:val="28"/>
        </w:rPr>
        <w:t xml:space="preserve">- реализации инновационных, технологических и социальных программ развития региона как открытой, интегрированной информационно-образовательной среды, с целью формирования современного кадрового </w:t>
      </w:r>
      <w:r w:rsidRPr="00637396">
        <w:rPr>
          <w:sz w:val="28"/>
          <w:szCs w:val="28"/>
        </w:rPr>
        <w:lastRenderedPageBreak/>
        <w:t xml:space="preserve">потенциала, удовлетворяющего потребности экономики региона </w:t>
      </w:r>
      <w:r w:rsidRPr="00637396">
        <w:rPr>
          <w:sz w:val="28"/>
          <w:szCs w:val="28"/>
        </w:rPr>
        <w:br/>
        <w:t>в высококвалифицированных профессионалах;</w:t>
      </w:r>
    </w:p>
    <w:p w:rsidR="001B3C48" w:rsidRPr="00637396" w:rsidRDefault="001B3C48" w:rsidP="001B3C48">
      <w:pPr>
        <w:ind w:firstLine="709"/>
        <w:jc w:val="both"/>
        <w:rPr>
          <w:sz w:val="28"/>
          <w:szCs w:val="28"/>
        </w:rPr>
      </w:pPr>
      <w:r w:rsidRPr="00637396">
        <w:rPr>
          <w:sz w:val="28"/>
          <w:szCs w:val="28"/>
        </w:rPr>
        <w:t>- научно-технологического развития региона через создание площадки, позволяющей государственным институтам, научным, исследовательским организациям и бизнесу формулировать и апробировать новые технологические решения;</w:t>
      </w:r>
    </w:p>
    <w:p w:rsidR="001B3C48" w:rsidRPr="00637396" w:rsidRDefault="001B3C48" w:rsidP="001B3C48">
      <w:pPr>
        <w:ind w:firstLine="709"/>
        <w:jc w:val="both"/>
        <w:rPr>
          <w:sz w:val="28"/>
          <w:szCs w:val="28"/>
        </w:rPr>
      </w:pPr>
      <w:r w:rsidRPr="00637396">
        <w:rPr>
          <w:sz w:val="28"/>
          <w:szCs w:val="28"/>
        </w:rPr>
        <w:t>- кооперации с ведущими российскими, международными научно-образовательными центрами и промышленными компаниями для реализация научно-исследовательских, образовательных и инфраструктурных проектов;</w:t>
      </w:r>
    </w:p>
    <w:p w:rsidR="001B3C48" w:rsidRPr="00637396" w:rsidRDefault="001B3C48" w:rsidP="001B3C48">
      <w:pPr>
        <w:ind w:firstLine="709"/>
        <w:jc w:val="both"/>
        <w:rPr>
          <w:sz w:val="28"/>
          <w:szCs w:val="28"/>
        </w:rPr>
      </w:pPr>
      <w:r w:rsidRPr="00637396">
        <w:rPr>
          <w:sz w:val="28"/>
          <w:szCs w:val="28"/>
        </w:rPr>
        <w:t>- коммерциализации результатов исследовательской деятельности, привлечения внебюджетных инвестиций;</w:t>
      </w:r>
    </w:p>
    <w:p w:rsidR="001B3C48" w:rsidRPr="00637396" w:rsidRDefault="001B3C48" w:rsidP="001B3C48">
      <w:pPr>
        <w:ind w:firstLine="709"/>
        <w:jc w:val="both"/>
        <w:rPr>
          <w:sz w:val="28"/>
          <w:szCs w:val="28"/>
        </w:rPr>
      </w:pPr>
      <w:r w:rsidRPr="00637396">
        <w:rPr>
          <w:sz w:val="28"/>
          <w:szCs w:val="28"/>
        </w:rPr>
        <w:t xml:space="preserve">- модернизации социально-экономического и обеспечения инновационного развития Ханты-Мансийского автономного округа – Югры за счет создания современной образовательной и научно-исследовательской инфраструктуры мирового уровня, концентрации интеллектуального потенциала, внедрения инновационных элементов развития бизнеса, промышленности, образования, здравоохранения, культуры и иных видов деятельности в округе за счет создания научно-технологического центра </w:t>
      </w:r>
      <w:r w:rsidRPr="00637396">
        <w:rPr>
          <w:sz w:val="28"/>
          <w:szCs w:val="28"/>
        </w:rPr>
        <w:br/>
        <w:t>в городе не позднее декабря 2030 года.</w:t>
      </w:r>
    </w:p>
    <w:p w:rsidR="001B3C48" w:rsidRPr="00637396" w:rsidRDefault="001B3C48" w:rsidP="001B3C48">
      <w:pPr>
        <w:ind w:firstLine="709"/>
        <w:jc w:val="both"/>
        <w:rPr>
          <w:sz w:val="28"/>
          <w:szCs w:val="28"/>
        </w:rPr>
      </w:pPr>
      <w:r w:rsidRPr="00637396">
        <w:rPr>
          <w:sz w:val="28"/>
          <w:szCs w:val="28"/>
        </w:rPr>
        <w:t xml:space="preserve">Научно-технологический центр в городе Сургуте также обеспечит развитие инновационно-образовательной деятельности, подготовку </w:t>
      </w:r>
      <w:r w:rsidRPr="00637396">
        <w:rPr>
          <w:sz w:val="28"/>
          <w:szCs w:val="28"/>
        </w:rPr>
        <w:br/>
        <w:t>и профессиональный рост научных и научно-педагогических кадров; интеграцию образовательного процесса и фундаментальных научных, лабораторных исследований, опытного и массового производства, реализацию новой продукции (консорциум науки, промышленности и бизнеса), в том числе:</w:t>
      </w:r>
    </w:p>
    <w:p w:rsidR="001B3C48" w:rsidRPr="00637396" w:rsidRDefault="001B3C48" w:rsidP="001B3C48">
      <w:pPr>
        <w:ind w:firstLine="709"/>
        <w:jc w:val="both"/>
        <w:rPr>
          <w:sz w:val="28"/>
          <w:szCs w:val="28"/>
        </w:rPr>
      </w:pPr>
      <w:r w:rsidRPr="00637396">
        <w:rPr>
          <w:sz w:val="28"/>
          <w:szCs w:val="28"/>
        </w:rPr>
        <w:t>- запуск масштабных научных проектов мирового уровня, имеющих целью прорывное решение ключевых исследовательских задач в мировой научной повестке, получение новых фундаментальных знаний;</w:t>
      </w:r>
    </w:p>
    <w:p w:rsidR="001B3C48" w:rsidRPr="00637396" w:rsidRDefault="001B3C48" w:rsidP="001B3C48">
      <w:pPr>
        <w:ind w:firstLine="709"/>
        <w:jc w:val="both"/>
        <w:rPr>
          <w:sz w:val="28"/>
          <w:szCs w:val="28"/>
        </w:rPr>
      </w:pPr>
      <w:r w:rsidRPr="00637396">
        <w:rPr>
          <w:sz w:val="28"/>
          <w:szCs w:val="28"/>
        </w:rPr>
        <w:t>- поддержку научных проектов по приоритетам научно-технологического развития, в том числе в области нефтегазодобычи и нефтегазопереработки, генетики и биомедицины, которыми руководят молодые ученые;</w:t>
      </w:r>
    </w:p>
    <w:p w:rsidR="001B3C48" w:rsidRPr="00637396" w:rsidRDefault="001B3C48" w:rsidP="001B3C48">
      <w:pPr>
        <w:ind w:firstLine="709"/>
        <w:jc w:val="both"/>
        <w:rPr>
          <w:sz w:val="28"/>
          <w:szCs w:val="28"/>
        </w:rPr>
      </w:pPr>
      <w:r w:rsidRPr="00637396">
        <w:rPr>
          <w:sz w:val="28"/>
          <w:szCs w:val="28"/>
        </w:rPr>
        <w:t>- создание лабораторий которыми будут руководить молодые перспективные исследователи;</w:t>
      </w:r>
    </w:p>
    <w:p w:rsidR="001B3C48" w:rsidRPr="00637396" w:rsidRDefault="001B3C48" w:rsidP="001B3C48">
      <w:pPr>
        <w:ind w:firstLine="709"/>
        <w:jc w:val="both"/>
        <w:rPr>
          <w:sz w:val="28"/>
          <w:szCs w:val="28"/>
        </w:rPr>
      </w:pPr>
      <w:r w:rsidRPr="00637396">
        <w:rPr>
          <w:sz w:val="28"/>
          <w:szCs w:val="28"/>
        </w:rPr>
        <w:t>- увеличение количества мест в студенческих общежитиях организаций высшего образования;</w:t>
      </w:r>
    </w:p>
    <w:p w:rsidR="001B3C48" w:rsidRPr="00637396" w:rsidRDefault="001B3C48" w:rsidP="001B3C48">
      <w:pPr>
        <w:ind w:firstLine="709"/>
        <w:jc w:val="both"/>
        <w:rPr>
          <w:sz w:val="28"/>
          <w:szCs w:val="28"/>
        </w:rPr>
      </w:pPr>
      <w:r w:rsidRPr="00637396">
        <w:rPr>
          <w:sz w:val="28"/>
          <w:szCs w:val="28"/>
        </w:rPr>
        <w:t>- создание образовательных, лабораторных площадей;</w:t>
      </w:r>
    </w:p>
    <w:p w:rsidR="001B3C48" w:rsidRPr="00637396" w:rsidRDefault="001B3C48" w:rsidP="001B3C48">
      <w:pPr>
        <w:ind w:firstLine="709"/>
        <w:jc w:val="both"/>
        <w:rPr>
          <w:sz w:val="28"/>
          <w:szCs w:val="28"/>
        </w:rPr>
      </w:pPr>
      <w:r w:rsidRPr="00637396">
        <w:rPr>
          <w:sz w:val="28"/>
          <w:szCs w:val="28"/>
        </w:rPr>
        <w:t xml:space="preserve">- расширение спектра выявляемых при неонатальном скрининге наследственных заболеваний, жизнеугрожающих и приводящих </w:t>
      </w:r>
      <w:r w:rsidRPr="00637396">
        <w:rPr>
          <w:sz w:val="28"/>
          <w:szCs w:val="28"/>
        </w:rPr>
        <w:br/>
        <w:t xml:space="preserve">к инвалидизации или гибели ребенка без лечения; </w:t>
      </w:r>
    </w:p>
    <w:p w:rsidR="001B3C48" w:rsidRPr="00637396" w:rsidRDefault="001B3C48" w:rsidP="001B3C48">
      <w:pPr>
        <w:ind w:firstLine="709"/>
        <w:jc w:val="both"/>
        <w:rPr>
          <w:sz w:val="28"/>
          <w:szCs w:val="28"/>
        </w:rPr>
      </w:pPr>
      <w:r w:rsidRPr="00637396">
        <w:rPr>
          <w:sz w:val="28"/>
          <w:szCs w:val="28"/>
        </w:rPr>
        <w:t>- внедрение использования метода ЭКО-на чипе.</w:t>
      </w:r>
    </w:p>
    <w:p w:rsidR="00460E0F" w:rsidRPr="00637396" w:rsidRDefault="00460E0F" w:rsidP="00122B9C">
      <w:pPr>
        <w:ind w:firstLine="709"/>
        <w:jc w:val="both"/>
        <w:rPr>
          <w:sz w:val="28"/>
          <w:szCs w:val="28"/>
        </w:rPr>
      </w:pPr>
      <w:r w:rsidRPr="00637396">
        <w:rPr>
          <w:sz w:val="28"/>
          <w:szCs w:val="28"/>
        </w:rPr>
        <w:t>На сегодняшний день на территории города Сургута реализуются ключевые проекты в разных сферах деятельности, в том числе в строительств</w:t>
      </w:r>
      <w:r w:rsidR="00122B9C" w:rsidRPr="00637396">
        <w:rPr>
          <w:sz w:val="28"/>
          <w:szCs w:val="28"/>
        </w:rPr>
        <w:t>е</w:t>
      </w:r>
      <w:r w:rsidRPr="00637396">
        <w:rPr>
          <w:sz w:val="28"/>
          <w:szCs w:val="28"/>
        </w:rPr>
        <w:t>, промышленности, торговл</w:t>
      </w:r>
      <w:r w:rsidR="00122B9C" w:rsidRPr="00637396">
        <w:rPr>
          <w:sz w:val="28"/>
          <w:szCs w:val="28"/>
        </w:rPr>
        <w:t>е</w:t>
      </w:r>
      <w:r w:rsidRPr="00637396">
        <w:rPr>
          <w:sz w:val="28"/>
          <w:szCs w:val="28"/>
        </w:rPr>
        <w:t>, образовани</w:t>
      </w:r>
      <w:r w:rsidR="00122B9C" w:rsidRPr="00637396">
        <w:rPr>
          <w:sz w:val="28"/>
          <w:szCs w:val="28"/>
        </w:rPr>
        <w:t>и</w:t>
      </w:r>
      <w:r w:rsidRPr="00637396">
        <w:rPr>
          <w:sz w:val="28"/>
          <w:szCs w:val="28"/>
        </w:rPr>
        <w:t>, спорт</w:t>
      </w:r>
      <w:r w:rsidR="00122B9C" w:rsidRPr="00637396">
        <w:rPr>
          <w:sz w:val="28"/>
          <w:szCs w:val="28"/>
        </w:rPr>
        <w:t>е</w:t>
      </w:r>
      <w:r w:rsidRPr="00637396">
        <w:rPr>
          <w:sz w:val="28"/>
          <w:szCs w:val="28"/>
        </w:rPr>
        <w:t xml:space="preserve"> и </w:t>
      </w:r>
      <w:r w:rsidR="00122B9C" w:rsidRPr="00637396">
        <w:rPr>
          <w:sz w:val="28"/>
          <w:szCs w:val="28"/>
        </w:rPr>
        <w:t>других сферах</w:t>
      </w:r>
      <w:r w:rsidRPr="00637396">
        <w:rPr>
          <w:sz w:val="28"/>
          <w:szCs w:val="28"/>
        </w:rPr>
        <w:t xml:space="preserve">. </w:t>
      </w:r>
    </w:p>
    <w:p w:rsidR="00460E0F" w:rsidRPr="00637396" w:rsidRDefault="00460E0F" w:rsidP="00122B9C">
      <w:pPr>
        <w:ind w:firstLine="709"/>
        <w:jc w:val="both"/>
        <w:rPr>
          <w:sz w:val="28"/>
          <w:szCs w:val="28"/>
        </w:rPr>
      </w:pPr>
      <w:r w:rsidRPr="00637396">
        <w:rPr>
          <w:sz w:val="28"/>
          <w:szCs w:val="28"/>
        </w:rPr>
        <w:t xml:space="preserve">Одним из наиболее значимых проектов в сфере промышленности является «Индустриальный парк – Югра». </w:t>
      </w:r>
    </w:p>
    <w:p w:rsidR="00460E0F" w:rsidRPr="00637396" w:rsidRDefault="00460E0F" w:rsidP="00122B9C">
      <w:pPr>
        <w:ind w:firstLine="709"/>
        <w:jc w:val="both"/>
        <w:rPr>
          <w:sz w:val="28"/>
          <w:szCs w:val="28"/>
        </w:rPr>
      </w:pPr>
      <w:r w:rsidRPr="00637396">
        <w:rPr>
          <w:sz w:val="28"/>
          <w:szCs w:val="28"/>
        </w:rPr>
        <w:lastRenderedPageBreak/>
        <w:t xml:space="preserve">Предполагаемый объем инвестиций составит около 1,4 млрд. рублей, планируется к созданию более 820 рабочих мест. Для реализации проекта Администрацией города были выделены земельные участки без торгов, согласовано решение о предоставлении </w:t>
      </w:r>
      <w:r w:rsidR="008E35F1" w:rsidRPr="00637396">
        <w:rPr>
          <w:sz w:val="28"/>
          <w:szCs w:val="28"/>
        </w:rPr>
        <w:t>и</w:t>
      </w:r>
      <w:r w:rsidRPr="00637396">
        <w:rPr>
          <w:sz w:val="28"/>
          <w:szCs w:val="28"/>
        </w:rPr>
        <w:t xml:space="preserve">ндустриальному парку налоговой льготы по земельному налогу. </w:t>
      </w:r>
    </w:p>
    <w:p w:rsidR="008E35F1" w:rsidRPr="00637396" w:rsidRDefault="00460E0F" w:rsidP="00122B9C">
      <w:pPr>
        <w:ind w:firstLine="709"/>
        <w:jc w:val="both"/>
        <w:rPr>
          <w:sz w:val="28"/>
          <w:szCs w:val="28"/>
        </w:rPr>
      </w:pPr>
      <w:r w:rsidRPr="00637396">
        <w:rPr>
          <w:sz w:val="28"/>
          <w:szCs w:val="28"/>
        </w:rPr>
        <w:t xml:space="preserve">Приказом Министерства промышленности и торговли Российской Федерации, на основании пройденной аттестации в январе 2019 года, «Индустриальный парк – Югра» включен в реестр индустриальных (промышленных) парков. </w:t>
      </w:r>
    </w:p>
    <w:p w:rsidR="00460E0F" w:rsidRPr="00637396" w:rsidRDefault="00460E0F" w:rsidP="00122B9C">
      <w:pPr>
        <w:ind w:firstLine="709"/>
        <w:jc w:val="both"/>
        <w:rPr>
          <w:sz w:val="28"/>
        </w:rPr>
      </w:pPr>
      <w:r w:rsidRPr="00637396">
        <w:rPr>
          <w:sz w:val="28"/>
          <w:szCs w:val="28"/>
          <w:shd w:val="clear" w:color="auto" w:fill="FFFFFF"/>
        </w:rPr>
        <w:t>Объ</w:t>
      </w:r>
      <w:r w:rsidR="00102790" w:rsidRPr="00637396">
        <w:rPr>
          <w:sz w:val="28"/>
          <w:szCs w:val="28"/>
          <w:shd w:val="clear" w:color="auto" w:fill="FFFFFF"/>
        </w:rPr>
        <w:t>е</w:t>
      </w:r>
      <w:r w:rsidRPr="00637396">
        <w:rPr>
          <w:sz w:val="28"/>
          <w:szCs w:val="28"/>
          <w:shd w:val="clear" w:color="auto" w:fill="FFFFFF"/>
        </w:rPr>
        <w:t xml:space="preserve">м инвестиций управляющей компании и резидентов за время реализации проекта составил </w:t>
      </w:r>
      <w:r w:rsidRPr="00637396">
        <w:rPr>
          <w:sz w:val="28"/>
        </w:rPr>
        <w:t xml:space="preserve">1529,49 </w:t>
      </w:r>
      <w:r w:rsidRPr="00637396">
        <w:rPr>
          <w:sz w:val="28"/>
          <w:szCs w:val="28"/>
          <w:shd w:val="clear" w:color="auto" w:fill="FFFFFF"/>
        </w:rPr>
        <w:t>млн. рублей (без НДС), создано</w:t>
      </w:r>
      <w:r w:rsidR="008E35F1" w:rsidRPr="00637396">
        <w:rPr>
          <w:sz w:val="28"/>
          <w:szCs w:val="28"/>
          <w:shd w:val="clear" w:color="auto" w:fill="FFFFFF"/>
        </w:rPr>
        <w:t xml:space="preserve"> </w:t>
      </w:r>
      <w:r w:rsidR="008E35F1" w:rsidRPr="00637396">
        <w:rPr>
          <w:sz w:val="28"/>
          <w:szCs w:val="28"/>
          <w:shd w:val="clear" w:color="auto" w:fill="FFFFFF"/>
        </w:rPr>
        <w:br/>
      </w:r>
      <w:r w:rsidRPr="00637396">
        <w:rPr>
          <w:sz w:val="28"/>
          <w:szCs w:val="28"/>
          <w:shd w:val="clear" w:color="auto" w:fill="FFFFFF"/>
        </w:rPr>
        <w:t>430 рабочих мест.</w:t>
      </w:r>
      <w:r w:rsidR="00102790" w:rsidRPr="00637396">
        <w:rPr>
          <w:sz w:val="28"/>
          <w:szCs w:val="28"/>
          <w:shd w:val="clear" w:color="auto" w:fill="FFFFFF"/>
        </w:rPr>
        <w:t xml:space="preserve"> </w:t>
      </w:r>
      <w:r w:rsidRPr="00637396">
        <w:rPr>
          <w:sz w:val="28"/>
        </w:rPr>
        <w:t xml:space="preserve">На территории индустриального парка 17 резидентов, </w:t>
      </w:r>
      <w:r w:rsidR="00102790" w:rsidRPr="00637396">
        <w:rPr>
          <w:sz w:val="28"/>
        </w:rPr>
        <w:t xml:space="preserve">их </w:t>
      </w:r>
      <w:r w:rsidRPr="00637396">
        <w:rPr>
          <w:sz w:val="28"/>
        </w:rPr>
        <w:t>годовой оборот в 2024 году составил</w:t>
      </w:r>
      <w:r w:rsidR="00102790" w:rsidRPr="00637396">
        <w:rPr>
          <w:sz w:val="28"/>
        </w:rPr>
        <w:t xml:space="preserve"> </w:t>
      </w:r>
      <w:r w:rsidRPr="00637396">
        <w:rPr>
          <w:sz w:val="28"/>
        </w:rPr>
        <w:t>10,2 млрд. рублей. Основные направления деятельности</w:t>
      </w:r>
      <w:r w:rsidR="00102790" w:rsidRPr="00637396">
        <w:rPr>
          <w:sz w:val="28"/>
        </w:rPr>
        <w:t>:</w:t>
      </w:r>
      <w:r w:rsidRPr="00637396">
        <w:rPr>
          <w:sz w:val="28"/>
        </w:rPr>
        <w:t xml:space="preserve"> нефтесервисные услуги, металлообработка, производство металлоконструкций, ремонт машин и оборудования.</w:t>
      </w:r>
    </w:p>
    <w:p w:rsidR="00460E0F" w:rsidRPr="00637396" w:rsidRDefault="00460E0F" w:rsidP="00122B9C">
      <w:pPr>
        <w:ind w:firstLine="709"/>
        <w:jc w:val="both"/>
        <w:rPr>
          <w:sz w:val="28"/>
        </w:rPr>
      </w:pPr>
      <w:r w:rsidRPr="00637396">
        <w:rPr>
          <w:sz w:val="28"/>
        </w:rPr>
        <w:t xml:space="preserve">Общая территория 8,787 га, в настоящее время свободные земельные участки площадью до 4,5 га. В перспективе на свободных земельных участках рассматривается строительство производственных зданий общей площадью </w:t>
      </w:r>
      <w:r w:rsidR="008E35F1" w:rsidRPr="00637396">
        <w:rPr>
          <w:sz w:val="28"/>
        </w:rPr>
        <w:br/>
      </w:r>
      <w:r w:rsidRPr="00637396">
        <w:rPr>
          <w:sz w:val="28"/>
        </w:rPr>
        <w:t>до 5 тыс. кв. м с привлечением</w:t>
      </w:r>
      <w:r w:rsidR="008E35F1" w:rsidRPr="00637396">
        <w:rPr>
          <w:sz w:val="28"/>
        </w:rPr>
        <w:t xml:space="preserve"> инвестиций со стороны компаний</w:t>
      </w:r>
      <w:r w:rsidRPr="00637396">
        <w:rPr>
          <w:sz w:val="28"/>
        </w:rPr>
        <w:t xml:space="preserve">. </w:t>
      </w:r>
    </w:p>
    <w:p w:rsidR="00460E0F" w:rsidRPr="00637396" w:rsidRDefault="00460E0F" w:rsidP="00122B9C">
      <w:pPr>
        <w:ind w:firstLine="709"/>
        <w:jc w:val="both"/>
        <w:rPr>
          <w:rFonts w:eastAsia="Courier New"/>
          <w:bCs/>
          <w:sz w:val="28"/>
          <w:szCs w:val="28"/>
        </w:rPr>
      </w:pPr>
      <w:r w:rsidRPr="00637396">
        <w:rPr>
          <w:rFonts w:eastAsia="Courier New"/>
          <w:bCs/>
          <w:sz w:val="28"/>
          <w:szCs w:val="28"/>
        </w:rPr>
        <w:t>В 2022 году с целью создания условия для привлечения долгосрочных инвестиций в экономику округа, между Правительством Ханты-Мансийского автономного округа – Югры и обществом с ограниченной ответственностью «Сургутский металлургический комплекс» заключено первое региональное соглашение о защите и поощрении капиталовложений.</w:t>
      </w:r>
    </w:p>
    <w:p w:rsidR="00460E0F" w:rsidRPr="00637396" w:rsidRDefault="00460E0F" w:rsidP="00122B9C">
      <w:pPr>
        <w:ind w:firstLine="709"/>
        <w:jc w:val="both"/>
        <w:rPr>
          <w:sz w:val="28"/>
        </w:rPr>
      </w:pPr>
      <w:r w:rsidRPr="00637396">
        <w:rPr>
          <w:sz w:val="28"/>
        </w:rPr>
        <w:t xml:space="preserve">Обществом с ограниченной ответственностью «Сургутский металлургический комплекс» в городе реализуется проект по созданию производственного комплекса по выпуску фасонного проката мощностью </w:t>
      </w:r>
      <w:r w:rsidRPr="00637396">
        <w:rPr>
          <w:sz w:val="28"/>
        </w:rPr>
        <w:br/>
        <w:t xml:space="preserve">100 тыс. тонн в год. Технологический цикл предполагает сбор и переработку металлолома, литье и выпуск готовой продукции. </w:t>
      </w:r>
    </w:p>
    <w:p w:rsidR="00460E0F" w:rsidRPr="00637396" w:rsidRDefault="00460E0F" w:rsidP="00122B9C">
      <w:pPr>
        <w:ind w:firstLine="709"/>
        <w:jc w:val="both"/>
        <w:rPr>
          <w:rFonts w:eastAsia="Calibri"/>
          <w:sz w:val="28"/>
          <w:szCs w:val="28"/>
        </w:rPr>
      </w:pPr>
      <w:r w:rsidRPr="00637396">
        <w:rPr>
          <w:sz w:val="28"/>
          <w:szCs w:val="28"/>
        </w:rPr>
        <w:t xml:space="preserve">Планируемый объем инвестиций для реализации проекта составит 2 110 млн. рублей, в том числе сумма привлеченных средств – </w:t>
      </w:r>
      <w:r w:rsidR="00923DBA" w:rsidRPr="00637396">
        <w:rPr>
          <w:sz w:val="28"/>
          <w:szCs w:val="28"/>
        </w:rPr>
        <w:br/>
      </w:r>
      <w:r w:rsidRPr="00637396">
        <w:rPr>
          <w:sz w:val="28"/>
          <w:szCs w:val="28"/>
        </w:rPr>
        <w:t xml:space="preserve">984,5 млн. рублей. Объем налоговых поступлений к 2030 году в бюджеты бюджетной системы Российской Федерации составит 1,6 млрд. рублей после выхода на проектную мощность около 100 тыс. тонн в год. Реализация инвестиционного проекта позволит создать не менее 352 новых рабочих мест. </w:t>
      </w:r>
      <w:r w:rsidRPr="00637396">
        <w:rPr>
          <w:rFonts w:eastAsia="Calibri"/>
          <w:sz w:val="28"/>
          <w:szCs w:val="28"/>
        </w:rPr>
        <w:t>Продукция нового металлургического комплекса, а именно металлопрокат и арматура будут востребованы как строительной отраслью города, так и автономного округа.</w:t>
      </w:r>
      <w:r w:rsidR="00923DBA" w:rsidRPr="00637396">
        <w:rPr>
          <w:rFonts w:eastAsia="Calibri"/>
          <w:sz w:val="28"/>
          <w:szCs w:val="28"/>
        </w:rPr>
        <w:t xml:space="preserve"> </w:t>
      </w:r>
      <w:r w:rsidRPr="00637396">
        <w:rPr>
          <w:sz w:val="28"/>
        </w:rPr>
        <w:t xml:space="preserve">Объем инвестиций за время реализации проекта составил </w:t>
      </w:r>
      <w:r w:rsidRPr="00637396">
        <w:rPr>
          <w:sz w:val="28"/>
          <w:szCs w:val="28"/>
        </w:rPr>
        <w:t xml:space="preserve">1429,66 </w:t>
      </w:r>
      <w:r w:rsidRPr="00637396">
        <w:rPr>
          <w:sz w:val="28"/>
        </w:rPr>
        <w:t xml:space="preserve">млрд. рублей, создано 94 рабочих места.      </w:t>
      </w:r>
    </w:p>
    <w:p w:rsidR="00460E0F" w:rsidRPr="00637396" w:rsidRDefault="00460E0F" w:rsidP="00122B9C">
      <w:pPr>
        <w:ind w:firstLine="709"/>
        <w:jc w:val="both"/>
        <w:rPr>
          <w:sz w:val="28"/>
          <w:szCs w:val="28"/>
        </w:rPr>
      </w:pPr>
      <w:r w:rsidRPr="00637396">
        <w:rPr>
          <w:sz w:val="28"/>
        </w:rPr>
        <w:t>Реализация проекта направлена на поставку на региональный рынок высококонкурентной продукции с меньшей себестоимостью за счет снижения транспортных издержек</w:t>
      </w:r>
      <w:r w:rsidRPr="00637396">
        <w:rPr>
          <w:rFonts w:eastAsia="Calibri"/>
          <w:sz w:val="28"/>
          <w:szCs w:val="28"/>
          <w:shd w:val="clear" w:color="auto" w:fill="FFFFFF"/>
        </w:rPr>
        <w:t xml:space="preserve">. </w:t>
      </w:r>
      <w:r w:rsidRPr="00637396">
        <w:rPr>
          <w:sz w:val="28"/>
        </w:rPr>
        <w:t>Гибкость производства даст возможность оперативно решать вопросы изменения ассортимента продукции за счет оперативной перенастройки производственных линий завода в зависимости от потребностей рынка.</w:t>
      </w:r>
      <w:r w:rsidRPr="00637396">
        <w:rPr>
          <w:sz w:val="28"/>
          <w:szCs w:val="28"/>
        </w:rPr>
        <w:t xml:space="preserve"> </w:t>
      </w:r>
    </w:p>
    <w:p w:rsidR="00460E0F" w:rsidRPr="00637396" w:rsidRDefault="00460E0F" w:rsidP="00122B9C">
      <w:pPr>
        <w:ind w:firstLine="709"/>
        <w:jc w:val="both"/>
        <w:rPr>
          <w:sz w:val="28"/>
          <w:szCs w:val="28"/>
        </w:rPr>
      </w:pPr>
      <w:r w:rsidRPr="00637396">
        <w:rPr>
          <w:sz w:val="28"/>
          <w:szCs w:val="28"/>
        </w:rPr>
        <w:lastRenderedPageBreak/>
        <w:t xml:space="preserve">Одним из проектов сферы промышленности, сопровождаемых </w:t>
      </w:r>
      <w:r w:rsidRPr="00637396">
        <w:rPr>
          <w:sz w:val="28"/>
          <w:szCs w:val="28"/>
        </w:rPr>
        <w:br/>
        <w:t xml:space="preserve">по принципу «одного окна» является «Строительство рыборазводного завода», </w:t>
      </w:r>
      <w:r w:rsidRPr="00637396">
        <w:rPr>
          <w:sz w:val="28"/>
          <w:szCs w:val="28"/>
        </w:rPr>
        <w:br/>
        <w:t xml:space="preserve">в рамках реализации которого планируется строительство инкубационного, перерабатывающего цехов, рыборазводных прудов для целей искусственного воспроизводства ценных видов промысловых рыб: пеляди, муксуна, стерляди </w:t>
      </w:r>
      <w:r w:rsidR="00C70D2C" w:rsidRPr="00637396">
        <w:rPr>
          <w:sz w:val="28"/>
          <w:szCs w:val="28"/>
        </w:rPr>
        <w:br/>
      </w:r>
      <w:r w:rsidRPr="00637396">
        <w:rPr>
          <w:sz w:val="28"/>
          <w:szCs w:val="28"/>
        </w:rPr>
        <w:t xml:space="preserve">и других. Проект реализуется обществом с ограниченной ответственностью «Бенар». Плановый объем инвестиций составляет 350 млн. рублей, предполагаемый объем налоговых поступлений от реализации проекта </w:t>
      </w:r>
      <w:r w:rsidRPr="00637396">
        <w:rPr>
          <w:sz w:val="28"/>
          <w:szCs w:val="28"/>
        </w:rPr>
        <w:br/>
        <w:t>в бюджеты бюджетн</w:t>
      </w:r>
      <w:r w:rsidR="002C176C" w:rsidRPr="00637396">
        <w:rPr>
          <w:sz w:val="28"/>
          <w:szCs w:val="28"/>
        </w:rPr>
        <w:t xml:space="preserve">ой системы Российской Федерации – </w:t>
      </w:r>
      <w:r w:rsidRPr="00637396">
        <w:rPr>
          <w:sz w:val="28"/>
          <w:szCs w:val="28"/>
        </w:rPr>
        <w:t>87 млн. рублей. Реализация инвестиционного проекта будет способствовать социально-экономическому развитию города и созданию новых рабочих мест в количестве не менее 30 единиц.</w:t>
      </w:r>
    </w:p>
    <w:p w:rsidR="00460E0F" w:rsidRPr="00637396" w:rsidRDefault="00460E0F" w:rsidP="00122B9C">
      <w:pPr>
        <w:ind w:firstLine="709"/>
        <w:jc w:val="both"/>
        <w:rPr>
          <w:sz w:val="28"/>
          <w:szCs w:val="28"/>
        </w:rPr>
      </w:pPr>
      <w:r w:rsidRPr="00637396">
        <w:rPr>
          <w:sz w:val="28"/>
          <w:szCs w:val="28"/>
        </w:rPr>
        <w:t>Также, в рамках соглашения о сопровождении при реализации инвестиционного проекта по принципу «одного окна» реализуется инвестиционный проект «Оптимизация и развитие производственного комплекса «НОВОТЕХ» в части капитального ремонта и восстановления грузовой техники. Реализация проекта связана со сферой экономики в области ремонта и технического обслуживания машин и оборудования в целях импортозамещения запасных частей, узлов и агрегатов для обеспечения восстановления техники импортного производства с применением деталей отечественного производства.</w:t>
      </w:r>
    </w:p>
    <w:p w:rsidR="00460E0F" w:rsidRPr="00637396" w:rsidRDefault="00460E0F" w:rsidP="00122B9C">
      <w:pPr>
        <w:ind w:firstLine="709"/>
        <w:jc w:val="both"/>
        <w:rPr>
          <w:sz w:val="28"/>
          <w:szCs w:val="28"/>
        </w:rPr>
      </w:pPr>
      <w:r w:rsidRPr="00637396">
        <w:rPr>
          <w:sz w:val="28"/>
          <w:szCs w:val="28"/>
        </w:rPr>
        <w:t xml:space="preserve">Планируемый объем капитальных вложений по проекту </w:t>
      </w:r>
      <w:r w:rsidR="000D0415" w:rsidRPr="00637396">
        <w:rPr>
          <w:sz w:val="28"/>
          <w:szCs w:val="28"/>
        </w:rPr>
        <w:t xml:space="preserve">составит более 150 млн. рублей, период реализации – </w:t>
      </w:r>
      <w:r w:rsidRPr="00637396">
        <w:rPr>
          <w:sz w:val="28"/>
          <w:szCs w:val="28"/>
        </w:rPr>
        <w:t xml:space="preserve">5 лет. Реализация проекта позволит создать не менее 20 </w:t>
      </w:r>
      <w:r w:rsidR="000D0415" w:rsidRPr="00637396">
        <w:rPr>
          <w:sz w:val="28"/>
          <w:szCs w:val="28"/>
        </w:rPr>
        <w:t>но</w:t>
      </w:r>
      <w:r w:rsidRPr="00637396">
        <w:rPr>
          <w:sz w:val="28"/>
          <w:szCs w:val="28"/>
        </w:rPr>
        <w:t>вых рабочих мест.</w:t>
      </w:r>
      <w:r w:rsidRPr="00637396">
        <w:rPr>
          <w:color w:val="242424"/>
          <w:sz w:val="28"/>
          <w:szCs w:val="28"/>
        </w:rPr>
        <w:t xml:space="preserve"> </w:t>
      </w:r>
      <w:r w:rsidRPr="00637396">
        <w:rPr>
          <w:sz w:val="28"/>
          <w:szCs w:val="28"/>
        </w:rPr>
        <w:t xml:space="preserve">Планируемый объем ежегодных </w:t>
      </w:r>
      <w:r w:rsidR="00244688" w:rsidRPr="00637396">
        <w:rPr>
          <w:sz w:val="28"/>
          <w:szCs w:val="28"/>
        </w:rPr>
        <w:t xml:space="preserve">налоговых </w:t>
      </w:r>
      <w:r w:rsidRPr="00637396">
        <w:rPr>
          <w:sz w:val="28"/>
          <w:szCs w:val="28"/>
        </w:rPr>
        <w:t>поступлений в консолидированный бюджет автономного округа</w:t>
      </w:r>
      <w:r w:rsidR="00244688" w:rsidRPr="00637396">
        <w:rPr>
          <w:sz w:val="28"/>
          <w:szCs w:val="28"/>
        </w:rPr>
        <w:t xml:space="preserve"> </w:t>
      </w:r>
      <w:r w:rsidRPr="00637396">
        <w:rPr>
          <w:sz w:val="28"/>
          <w:szCs w:val="28"/>
        </w:rPr>
        <w:t>– 48 695 тыс. руб.</w:t>
      </w:r>
    </w:p>
    <w:p w:rsidR="00460E0F" w:rsidRPr="00637396" w:rsidRDefault="00460E0F" w:rsidP="00122B9C">
      <w:pPr>
        <w:ind w:firstLine="709"/>
        <w:jc w:val="both"/>
        <w:rPr>
          <w:rFonts w:eastAsia="Calibri"/>
          <w:sz w:val="28"/>
          <w:szCs w:val="28"/>
        </w:rPr>
      </w:pPr>
      <w:r w:rsidRPr="00637396">
        <w:rPr>
          <w:sz w:val="28"/>
          <w:szCs w:val="28"/>
        </w:rPr>
        <w:t xml:space="preserve">На основании распоряжения Губернатора автономного округа от 14.08.2025 № 255-рг «О предоставлении земельного участка в аренду без проведения торгов», </w:t>
      </w:r>
      <w:r w:rsidRPr="00637396">
        <w:rPr>
          <w:rFonts w:eastAsia="Calibri"/>
          <w:sz w:val="28"/>
          <w:szCs w:val="28"/>
        </w:rPr>
        <w:t xml:space="preserve">а также в соответствии с Постановлением Правительства Ханты-Мансийского автономного округа – Югры от 14.08.2015 № 270-рп 27.04.2021 Администрацией города проводятся процедуры по заключению договора аренды земельного участка, находящегося в муниципальной собственности, предоставленный инвестору без проведения торгов </w:t>
      </w:r>
      <w:r w:rsidR="00C70D2C" w:rsidRPr="00637396">
        <w:rPr>
          <w:rFonts w:eastAsia="Calibri"/>
          <w:sz w:val="28"/>
          <w:szCs w:val="28"/>
        </w:rPr>
        <w:br/>
      </w:r>
      <w:r w:rsidRPr="00637396">
        <w:rPr>
          <w:rFonts w:eastAsia="Calibri"/>
          <w:sz w:val="28"/>
          <w:szCs w:val="28"/>
        </w:rPr>
        <w:t>для реализации масштабного инвестиционного проекта.</w:t>
      </w:r>
    </w:p>
    <w:p w:rsidR="00460E0F" w:rsidRPr="00637396" w:rsidRDefault="00460E0F" w:rsidP="00122B9C">
      <w:pPr>
        <w:ind w:firstLine="709"/>
        <w:jc w:val="both"/>
        <w:rPr>
          <w:sz w:val="28"/>
          <w:szCs w:val="28"/>
        </w:rPr>
      </w:pPr>
      <w:r w:rsidRPr="00637396">
        <w:rPr>
          <w:sz w:val="28"/>
          <w:szCs w:val="28"/>
        </w:rPr>
        <w:t xml:space="preserve">Приоритетным для города также является создание и развитие транспортно-логистического комплекса, что является важным фактором повышения инвестиционной привлекательности города, привлекательности </w:t>
      </w:r>
      <w:r w:rsidRPr="00637396">
        <w:rPr>
          <w:sz w:val="28"/>
          <w:szCs w:val="28"/>
        </w:rPr>
        <w:br/>
        <w:t xml:space="preserve">для жизни и работы, роста экономической активности, расширения производства, сферы обслуживания и туризма, повышения конкурентоспособности. Снижение транспортных издержек и ускорение доставки грузов непосредственно отражаются на конкурентоспособности отечественных производителей, способствуют снижению стоимости товаров </w:t>
      </w:r>
      <w:r w:rsidRPr="00637396">
        <w:rPr>
          <w:sz w:val="28"/>
          <w:szCs w:val="28"/>
        </w:rPr>
        <w:br/>
        <w:t>и услуг, стимулируют расширение транспортно-экономических связей.</w:t>
      </w:r>
    </w:p>
    <w:p w:rsidR="00460E0F" w:rsidRPr="00637396" w:rsidRDefault="00460E0F" w:rsidP="00122B9C">
      <w:pPr>
        <w:ind w:firstLine="709"/>
        <w:jc w:val="both"/>
        <w:rPr>
          <w:sz w:val="28"/>
          <w:szCs w:val="28"/>
        </w:rPr>
      </w:pPr>
      <w:r w:rsidRPr="00637396">
        <w:rPr>
          <w:rFonts w:eastAsia="Calibri"/>
          <w:sz w:val="28"/>
          <w:szCs w:val="28"/>
        </w:rPr>
        <w:t xml:space="preserve">С целью развития транспортной инфраструктуры на территории города между Администрацией города </w:t>
      </w:r>
      <w:r w:rsidRPr="00637396">
        <w:rPr>
          <w:sz w:val="28"/>
          <w:szCs w:val="28"/>
        </w:rPr>
        <w:t xml:space="preserve">и обществом с ограниченной ответственностью </w:t>
      </w:r>
      <w:r w:rsidRPr="00637396">
        <w:rPr>
          <w:sz w:val="28"/>
          <w:szCs w:val="28"/>
        </w:rPr>
        <w:lastRenderedPageBreak/>
        <w:t>«Строительно-финансовая компания «Сургутгазстрой» 12.09.2023 заключено соглашение о сопровождении при реализации инвестиционного проекта «Сургутский транспортно-логистический комплекс» по принципу «одного окна».</w:t>
      </w:r>
    </w:p>
    <w:p w:rsidR="00460E0F" w:rsidRPr="00637396" w:rsidRDefault="00460E0F" w:rsidP="00122B9C">
      <w:pPr>
        <w:ind w:firstLine="709"/>
        <w:jc w:val="both"/>
        <w:rPr>
          <w:rFonts w:eastAsiaTheme="minorEastAsia"/>
          <w:sz w:val="28"/>
          <w:szCs w:val="28"/>
        </w:rPr>
      </w:pPr>
      <w:r w:rsidRPr="00637396">
        <w:rPr>
          <w:sz w:val="28"/>
          <w:szCs w:val="28"/>
        </w:rPr>
        <w:t xml:space="preserve">Планируемый объем инвестиций – более 20 млрд. рублей, период реализации проекта – 5 лет. Предполагаемый объем налоговых поступлений </w:t>
      </w:r>
      <w:r w:rsidRPr="00637396">
        <w:rPr>
          <w:sz w:val="28"/>
          <w:szCs w:val="28"/>
        </w:rPr>
        <w:br/>
        <w:t xml:space="preserve">в бюджет </w:t>
      </w:r>
      <w:r w:rsidR="001E5363" w:rsidRPr="00637396">
        <w:rPr>
          <w:sz w:val="28"/>
          <w:szCs w:val="28"/>
        </w:rPr>
        <w:t xml:space="preserve">округа – </w:t>
      </w:r>
      <w:r w:rsidRPr="00637396">
        <w:rPr>
          <w:sz w:val="28"/>
          <w:szCs w:val="28"/>
        </w:rPr>
        <w:t xml:space="preserve">975 млн. рублей, планируется к созданию не менее </w:t>
      </w:r>
      <w:r w:rsidR="001E5363" w:rsidRPr="00637396">
        <w:rPr>
          <w:sz w:val="28"/>
          <w:szCs w:val="28"/>
        </w:rPr>
        <w:br/>
      </w:r>
      <w:r w:rsidRPr="00637396">
        <w:rPr>
          <w:sz w:val="28"/>
          <w:szCs w:val="28"/>
        </w:rPr>
        <w:t>700 новых рабочих мест. Плановая мощность производства (объем строительства) – 300 000 кв. м. Реализация проекта позволит снизить транспортные издержки и ускорить доставку грузов, что в свою очередь будет способствовать снижению стоимости товаров и услуг, а также стимулированию и расширению транспортно-экономических связей. В настоящее время Администрацией города осуществляются мероприятия по подбору земельного участка для реализации инвестиционного проекта.</w:t>
      </w:r>
    </w:p>
    <w:p w:rsidR="00460E0F" w:rsidRPr="00637396" w:rsidRDefault="00460E0F" w:rsidP="00122B9C">
      <w:pPr>
        <w:tabs>
          <w:tab w:val="left" w:pos="0"/>
        </w:tabs>
        <w:overflowPunct w:val="0"/>
        <w:autoSpaceDE w:val="0"/>
        <w:autoSpaceDN w:val="0"/>
        <w:adjustRightInd w:val="0"/>
        <w:ind w:firstLine="709"/>
        <w:contextualSpacing/>
        <w:jc w:val="both"/>
        <w:rPr>
          <w:sz w:val="28"/>
          <w:szCs w:val="28"/>
        </w:rPr>
      </w:pPr>
      <w:r w:rsidRPr="00637396">
        <w:rPr>
          <w:sz w:val="28"/>
          <w:szCs w:val="28"/>
        </w:rPr>
        <w:t xml:space="preserve">Развитие туристического сектора в городе Сургуте находится на этапе становления. Развитие в городе мультиотраслевого кластера, транспортно-логистического комплекса, сектора креативных индустрий позволит привлечь туристов как с культурно-развлекательными целями, бытовыми, медицинскими, деловыми, в том числе </w:t>
      </w:r>
      <w:r w:rsidR="001E5363" w:rsidRPr="00637396">
        <w:rPr>
          <w:sz w:val="28"/>
          <w:szCs w:val="28"/>
        </w:rPr>
        <w:t xml:space="preserve">с целью </w:t>
      </w:r>
      <w:r w:rsidRPr="00637396">
        <w:rPr>
          <w:sz w:val="28"/>
          <w:szCs w:val="28"/>
        </w:rPr>
        <w:t>промышленн</w:t>
      </w:r>
      <w:r w:rsidR="001E5363" w:rsidRPr="00637396">
        <w:rPr>
          <w:sz w:val="28"/>
          <w:szCs w:val="28"/>
        </w:rPr>
        <w:t>ого</w:t>
      </w:r>
      <w:r w:rsidRPr="00637396">
        <w:rPr>
          <w:sz w:val="28"/>
          <w:szCs w:val="28"/>
        </w:rPr>
        <w:t xml:space="preserve"> туризм</w:t>
      </w:r>
      <w:r w:rsidR="001E5363" w:rsidRPr="00637396">
        <w:rPr>
          <w:sz w:val="28"/>
          <w:szCs w:val="28"/>
        </w:rPr>
        <w:t>а</w:t>
      </w:r>
      <w:r w:rsidRPr="00637396">
        <w:rPr>
          <w:sz w:val="28"/>
          <w:szCs w:val="28"/>
        </w:rPr>
        <w:t>.</w:t>
      </w:r>
    </w:p>
    <w:p w:rsidR="00460E0F" w:rsidRPr="00637396" w:rsidRDefault="00460E0F" w:rsidP="00122B9C">
      <w:pPr>
        <w:tabs>
          <w:tab w:val="left" w:pos="0"/>
        </w:tabs>
        <w:overflowPunct w:val="0"/>
        <w:autoSpaceDE w:val="0"/>
        <w:autoSpaceDN w:val="0"/>
        <w:adjustRightInd w:val="0"/>
        <w:ind w:firstLine="709"/>
        <w:contextualSpacing/>
        <w:jc w:val="both"/>
        <w:rPr>
          <w:sz w:val="28"/>
          <w:szCs w:val="28"/>
        </w:rPr>
      </w:pPr>
      <w:r w:rsidRPr="00637396">
        <w:rPr>
          <w:sz w:val="28"/>
          <w:szCs w:val="28"/>
        </w:rPr>
        <w:t xml:space="preserve">На территории города Сургута планируется к реализации инвестиционный проект «Термальный лечебно-оздоровительный комплекс «Источник здоровья», направленный на поддержание и развитие туристско-рекреационного потенциала города и региона. </w:t>
      </w:r>
    </w:p>
    <w:p w:rsidR="00460E0F" w:rsidRPr="00637396" w:rsidRDefault="00460E0F" w:rsidP="00122B9C">
      <w:pPr>
        <w:tabs>
          <w:tab w:val="left" w:pos="0"/>
        </w:tabs>
        <w:overflowPunct w:val="0"/>
        <w:autoSpaceDE w:val="0"/>
        <w:autoSpaceDN w:val="0"/>
        <w:adjustRightInd w:val="0"/>
        <w:ind w:firstLine="709"/>
        <w:contextualSpacing/>
        <w:jc w:val="both"/>
        <w:rPr>
          <w:sz w:val="28"/>
          <w:szCs w:val="28"/>
        </w:rPr>
      </w:pPr>
      <w:r w:rsidRPr="00637396">
        <w:rPr>
          <w:sz w:val="28"/>
          <w:szCs w:val="28"/>
        </w:rPr>
        <w:t xml:space="preserve">В целях </w:t>
      </w:r>
      <w:r w:rsidR="001E5363" w:rsidRPr="00637396">
        <w:rPr>
          <w:sz w:val="28"/>
          <w:szCs w:val="28"/>
        </w:rPr>
        <w:t xml:space="preserve">его </w:t>
      </w:r>
      <w:r w:rsidRPr="00637396">
        <w:rPr>
          <w:sz w:val="28"/>
          <w:szCs w:val="28"/>
        </w:rPr>
        <w:t xml:space="preserve">реализации между Администрацией города и обществом </w:t>
      </w:r>
      <w:r w:rsidR="001E5363" w:rsidRPr="00637396">
        <w:rPr>
          <w:sz w:val="28"/>
          <w:szCs w:val="28"/>
        </w:rPr>
        <w:br/>
      </w:r>
      <w:r w:rsidRPr="00637396">
        <w:rPr>
          <w:sz w:val="28"/>
          <w:szCs w:val="28"/>
        </w:rPr>
        <w:t>с ограниченной ответственностью «Строительно-финансовая компания «Сургутгазстрой» заключено соглашение о сопровождении при реализации инвестиционного проекта по принципу «одного окна».</w:t>
      </w:r>
    </w:p>
    <w:p w:rsidR="00460E0F" w:rsidRPr="00637396" w:rsidRDefault="00460E0F" w:rsidP="00122B9C">
      <w:pPr>
        <w:tabs>
          <w:tab w:val="left" w:pos="0"/>
        </w:tabs>
        <w:overflowPunct w:val="0"/>
        <w:autoSpaceDE w:val="0"/>
        <w:autoSpaceDN w:val="0"/>
        <w:adjustRightInd w:val="0"/>
        <w:ind w:firstLine="709"/>
        <w:contextualSpacing/>
        <w:jc w:val="both"/>
        <w:rPr>
          <w:sz w:val="28"/>
          <w:szCs w:val="28"/>
        </w:rPr>
      </w:pPr>
      <w:r w:rsidRPr="00637396">
        <w:rPr>
          <w:sz w:val="28"/>
          <w:szCs w:val="28"/>
        </w:rPr>
        <w:t>Планируемый объем инвестиций – более 5 млрд. рублей, период реализации инвестиционного проекта – 5 лет</w:t>
      </w:r>
      <w:r w:rsidR="001E5363" w:rsidRPr="00637396">
        <w:rPr>
          <w:sz w:val="28"/>
          <w:szCs w:val="28"/>
        </w:rPr>
        <w:t>,</w:t>
      </w:r>
      <w:r w:rsidRPr="00637396">
        <w:rPr>
          <w:sz w:val="28"/>
          <w:szCs w:val="28"/>
        </w:rPr>
        <w:t xml:space="preserve"> </w:t>
      </w:r>
      <w:r w:rsidR="001E5363" w:rsidRPr="00637396">
        <w:rPr>
          <w:sz w:val="28"/>
          <w:szCs w:val="28"/>
        </w:rPr>
        <w:t>о</w:t>
      </w:r>
      <w:r w:rsidRPr="00637396">
        <w:rPr>
          <w:sz w:val="28"/>
          <w:szCs w:val="28"/>
        </w:rPr>
        <w:t>бъем налоговых поступлений в бюджет</w:t>
      </w:r>
      <w:r w:rsidR="001E5363" w:rsidRPr="00637396">
        <w:rPr>
          <w:sz w:val="28"/>
          <w:szCs w:val="28"/>
        </w:rPr>
        <w:t xml:space="preserve"> округа</w:t>
      </w:r>
      <w:r w:rsidRPr="00637396">
        <w:rPr>
          <w:sz w:val="28"/>
          <w:szCs w:val="28"/>
        </w:rPr>
        <w:t xml:space="preserve"> </w:t>
      </w:r>
      <w:r w:rsidR="001E5363" w:rsidRPr="00637396">
        <w:rPr>
          <w:sz w:val="28"/>
          <w:szCs w:val="28"/>
        </w:rPr>
        <w:t>–</w:t>
      </w:r>
      <w:r w:rsidRPr="00637396">
        <w:rPr>
          <w:sz w:val="28"/>
          <w:szCs w:val="28"/>
        </w:rPr>
        <w:t xml:space="preserve"> 496 млн. рублей. Реализация проекта позволит создать </w:t>
      </w:r>
      <w:r w:rsidR="00C70D2C" w:rsidRPr="00637396">
        <w:rPr>
          <w:sz w:val="28"/>
          <w:szCs w:val="28"/>
        </w:rPr>
        <w:br/>
      </w:r>
      <w:r w:rsidRPr="00637396">
        <w:rPr>
          <w:sz w:val="28"/>
          <w:szCs w:val="28"/>
        </w:rPr>
        <w:t>не менее 350 новых рабочих мест. Администрацией города осуществляются мероприятия по подбору земельного участка для реализации инвестиционного проекта.</w:t>
      </w:r>
    </w:p>
    <w:p w:rsidR="00460E0F" w:rsidRPr="00637396" w:rsidRDefault="00460E0F" w:rsidP="00122B9C">
      <w:pPr>
        <w:tabs>
          <w:tab w:val="left" w:pos="0"/>
        </w:tabs>
        <w:overflowPunct w:val="0"/>
        <w:autoSpaceDE w:val="0"/>
        <w:autoSpaceDN w:val="0"/>
        <w:adjustRightInd w:val="0"/>
        <w:ind w:firstLine="709"/>
        <w:contextualSpacing/>
        <w:jc w:val="both"/>
        <w:rPr>
          <w:sz w:val="28"/>
          <w:szCs w:val="28"/>
        </w:rPr>
      </w:pPr>
      <w:r w:rsidRPr="00637396">
        <w:rPr>
          <w:sz w:val="28"/>
          <w:szCs w:val="28"/>
        </w:rPr>
        <w:t xml:space="preserve">Также продолжается реализация инвестиционного проекта </w:t>
      </w:r>
      <w:r w:rsidRPr="00637396">
        <w:rPr>
          <w:sz w:val="28"/>
          <w:szCs w:val="28"/>
        </w:rPr>
        <w:br/>
        <w:t xml:space="preserve">по реконструкции городского рынка, в результате город получит современное торговое пространство фуд-молл, концепцией которого предусмотрены </w:t>
      </w:r>
      <w:r w:rsidRPr="00637396">
        <w:rPr>
          <w:sz w:val="28"/>
          <w:szCs w:val="28"/>
        </w:rPr>
        <w:br/>
        <w:t xml:space="preserve">и торговые места для пищевых продуктов, в том числе местного производства, </w:t>
      </w:r>
      <w:r w:rsidRPr="00637396">
        <w:rPr>
          <w:sz w:val="28"/>
          <w:szCs w:val="28"/>
        </w:rPr>
        <w:br/>
        <w:t>и рестораны национальной кухни.</w:t>
      </w:r>
      <w:r w:rsidRPr="00637396">
        <w:rPr>
          <w:rFonts w:eastAsia="Calibri"/>
          <w:sz w:val="28"/>
          <w:szCs w:val="28"/>
        </w:rPr>
        <w:t xml:space="preserve"> Объект станет местом притяжения предпринимателей и горожан. </w:t>
      </w:r>
      <w:r w:rsidRPr="00637396">
        <w:rPr>
          <w:sz w:val="28"/>
          <w:szCs w:val="28"/>
        </w:rPr>
        <w:t xml:space="preserve">Планируемый объем инвестиций – более </w:t>
      </w:r>
      <w:r w:rsidRPr="00637396">
        <w:rPr>
          <w:sz w:val="28"/>
          <w:szCs w:val="28"/>
        </w:rPr>
        <w:br/>
        <w:t xml:space="preserve">200 млн. рублей, мощность объекта – 520 кв. м, срок реализации соглашения – </w:t>
      </w:r>
      <w:r w:rsidRPr="00637396">
        <w:rPr>
          <w:sz w:val="28"/>
          <w:szCs w:val="28"/>
        </w:rPr>
        <w:br/>
        <w:t>4 года, в том числе 2 года – проектирование, 2 года – реконструкция объекта. Окончание работ по реконструкции будет осуществлено в 2027 году.</w:t>
      </w:r>
    </w:p>
    <w:p w:rsidR="00460E0F" w:rsidRPr="00637396" w:rsidRDefault="00460E0F" w:rsidP="00122B9C">
      <w:pPr>
        <w:ind w:firstLine="709"/>
        <w:jc w:val="both"/>
        <w:rPr>
          <w:sz w:val="28"/>
          <w:szCs w:val="28"/>
        </w:rPr>
      </w:pPr>
      <w:r w:rsidRPr="00637396">
        <w:rPr>
          <w:sz w:val="28"/>
          <w:szCs w:val="28"/>
        </w:rPr>
        <w:t xml:space="preserve">В целях создания условий для подготовки конкурентоспособных граждан, обеспечения доступного и качественного непрерывного образования, соответствующего требованиям инновационного развития экономики города, </w:t>
      </w:r>
      <w:r w:rsidRPr="00637396">
        <w:rPr>
          <w:sz w:val="28"/>
          <w:szCs w:val="28"/>
        </w:rPr>
        <w:lastRenderedPageBreak/>
        <w:t xml:space="preserve">современным потребностям общества, продолжается реализация концессионного соглашения в отношении объекта образования </w:t>
      </w:r>
      <w:r w:rsidRPr="00637396">
        <w:rPr>
          <w:rFonts w:eastAsia="Calibri"/>
          <w:sz w:val="28"/>
          <w:szCs w:val="28"/>
        </w:rPr>
        <w:t xml:space="preserve">«Средняя общеобразовательная школа № 9 в микрорайоне 39 города Сургута. Блок 2» </w:t>
      </w:r>
      <w:r w:rsidR="00341798" w:rsidRPr="00637396">
        <w:rPr>
          <w:rFonts w:eastAsia="Calibri"/>
          <w:sz w:val="28"/>
          <w:szCs w:val="28"/>
        </w:rPr>
        <w:br/>
      </w:r>
      <w:r w:rsidRPr="00637396">
        <w:rPr>
          <w:rFonts w:eastAsia="Calibri"/>
          <w:sz w:val="28"/>
          <w:szCs w:val="28"/>
        </w:rPr>
        <w:t xml:space="preserve">на 550 ученических мест. Концессионное соглашение заключено 14.02.2019 с обществом с ограниченной ответственностью «Инвестстройцентр». Объект введен в эксплуатацию в 1 квартале 2022 года. </w:t>
      </w:r>
      <w:r w:rsidRPr="00637396">
        <w:rPr>
          <w:sz w:val="28"/>
          <w:szCs w:val="28"/>
        </w:rPr>
        <w:t xml:space="preserve">Это первый объект образования в Российской Федерации, построенный в рамках концессионного механизма. </w:t>
      </w:r>
      <w:r w:rsidR="00341798" w:rsidRPr="00637396">
        <w:rPr>
          <w:sz w:val="28"/>
          <w:szCs w:val="28"/>
        </w:rPr>
        <w:br/>
      </w:r>
      <w:r w:rsidRPr="00637396">
        <w:rPr>
          <w:sz w:val="28"/>
          <w:szCs w:val="28"/>
        </w:rPr>
        <w:t>В настоящее время концессионером эксплуатируется объект концессионного соглашения. Срок эксплуатации – 5 лет.</w:t>
      </w:r>
    </w:p>
    <w:p w:rsidR="00460E0F" w:rsidRPr="00637396" w:rsidRDefault="00460E0F" w:rsidP="00122B9C">
      <w:pPr>
        <w:ind w:firstLine="709"/>
        <w:jc w:val="both"/>
        <w:rPr>
          <w:sz w:val="28"/>
          <w:szCs w:val="28"/>
        </w:rPr>
      </w:pPr>
      <w:r w:rsidRPr="00637396">
        <w:rPr>
          <w:sz w:val="28"/>
          <w:szCs w:val="28"/>
        </w:rPr>
        <w:t xml:space="preserve">В целях модернизации системы уличного освещения с применением энергоэффективного оборудования между Администрацией города </w:t>
      </w:r>
      <w:r w:rsidR="00341798" w:rsidRPr="00637396">
        <w:rPr>
          <w:sz w:val="28"/>
          <w:szCs w:val="28"/>
        </w:rPr>
        <w:br/>
      </w:r>
      <w:r w:rsidRPr="00637396">
        <w:rPr>
          <w:sz w:val="28"/>
          <w:szCs w:val="28"/>
        </w:rPr>
        <w:t>и обществом с ограниченной ответственностью «Сургутские городские электрические сети» 28.12.2023 заключено концессионное соглашение на 20 лет в отношении объектов наружного освещения, находящихся в собственности муниципального образования.</w:t>
      </w:r>
    </w:p>
    <w:p w:rsidR="00460E0F" w:rsidRPr="00637396" w:rsidRDefault="00460E0F" w:rsidP="00122B9C">
      <w:pPr>
        <w:ind w:firstLine="709"/>
        <w:jc w:val="both"/>
        <w:rPr>
          <w:sz w:val="28"/>
          <w:szCs w:val="28"/>
        </w:rPr>
      </w:pPr>
      <w:r w:rsidRPr="00637396">
        <w:rPr>
          <w:sz w:val="28"/>
          <w:szCs w:val="28"/>
        </w:rPr>
        <w:t>Соглашением предусмотрено создание (49,328 км) и реконструкция линий наружного освещения, их эксплуатация. Реконструкции подлежат объекты уличного освещения в количестве более 5 000 светильников. Реализация проекта позволит внедрить в производственный цикл новейшее оборудование с целью повышения энергосбережения и усовершенствованные светодиодные светильники сроком полезного использования не менее 20 лет.</w:t>
      </w:r>
    </w:p>
    <w:p w:rsidR="00460E0F" w:rsidRPr="00637396" w:rsidRDefault="00460E0F" w:rsidP="00122B9C">
      <w:pPr>
        <w:widowControl w:val="0"/>
        <w:adjustRightInd w:val="0"/>
        <w:ind w:firstLine="709"/>
        <w:jc w:val="both"/>
        <w:rPr>
          <w:sz w:val="28"/>
          <w:szCs w:val="28"/>
        </w:rPr>
      </w:pPr>
      <w:r w:rsidRPr="00637396">
        <w:rPr>
          <w:sz w:val="28"/>
          <w:szCs w:val="28"/>
        </w:rPr>
        <w:t xml:space="preserve">Создание условий, обеспечивающих возможность горожанам вести здоровый образ жизни, систематически заниматься физической культурой </w:t>
      </w:r>
      <w:r w:rsidRPr="00637396">
        <w:rPr>
          <w:sz w:val="28"/>
          <w:szCs w:val="28"/>
        </w:rPr>
        <w:br/>
        <w:t xml:space="preserve">и спортом является одной из национальных целей и стратегических задач развития Российской Федерации. </w:t>
      </w:r>
    </w:p>
    <w:p w:rsidR="00A50108" w:rsidRPr="00637396" w:rsidRDefault="00A50108" w:rsidP="00A50108">
      <w:pPr>
        <w:ind w:firstLine="709"/>
        <w:jc w:val="both"/>
        <w:rPr>
          <w:sz w:val="28"/>
          <w:szCs w:val="28"/>
        </w:rPr>
      </w:pPr>
      <w:r w:rsidRPr="00637396">
        <w:rPr>
          <w:sz w:val="28"/>
          <w:szCs w:val="28"/>
        </w:rPr>
        <w:t>В целях повышения уровня обеспеченности города спортивными сооружениями, осуществляется строительство 5 быстровозводимых спортивных сооружений:</w:t>
      </w:r>
    </w:p>
    <w:p w:rsidR="00806EE9" w:rsidRPr="00637396" w:rsidRDefault="00806EE9" w:rsidP="00806EE9">
      <w:pPr>
        <w:ind w:firstLine="709"/>
        <w:jc w:val="both"/>
        <w:rPr>
          <w:sz w:val="28"/>
          <w:szCs w:val="28"/>
        </w:rPr>
      </w:pPr>
      <w:r w:rsidRPr="00637396">
        <w:rPr>
          <w:sz w:val="28"/>
          <w:szCs w:val="28"/>
        </w:rPr>
        <w:t>- спортивный комплекс с универсальным игровым залом в микрорайоне А, планируемый ввод – сентябрь 2025 года;</w:t>
      </w:r>
    </w:p>
    <w:p w:rsidR="00806EE9" w:rsidRPr="00637396" w:rsidRDefault="00806EE9" w:rsidP="00806EE9">
      <w:pPr>
        <w:ind w:firstLine="709"/>
        <w:jc w:val="both"/>
        <w:rPr>
          <w:sz w:val="28"/>
          <w:szCs w:val="28"/>
        </w:rPr>
      </w:pPr>
      <w:r w:rsidRPr="00637396">
        <w:rPr>
          <w:sz w:val="28"/>
          <w:szCs w:val="28"/>
        </w:rPr>
        <w:t>- спортивный комплекс с универсальным игровым залом в микрорайоне Хоззона (по улице Маяковского) (включен в государственную программу Ханты-Мансийского автономного округа – Югры «Строительство»), планируемый ввод – октябрь 2025 года;</w:t>
      </w:r>
    </w:p>
    <w:p w:rsidR="00A50108" w:rsidRPr="00637396" w:rsidRDefault="00A50108" w:rsidP="00A50108">
      <w:pPr>
        <w:ind w:firstLine="709"/>
        <w:jc w:val="both"/>
        <w:rPr>
          <w:sz w:val="28"/>
          <w:szCs w:val="28"/>
        </w:rPr>
      </w:pPr>
      <w:r w:rsidRPr="00637396">
        <w:rPr>
          <w:sz w:val="28"/>
          <w:szCs w:val="28"/>
        </w:rPr>
        <w:t>- спортивный комплекс с универсальным игровым залом и дворец боевых искусств в микрорайоне 30А (включены в государственную программу Ханты-Мансийского автономного округа – Югры «Строительство»), планируемый ввод – ноябрь 2025 года;</w:t>
      </w:r>
    </w:p>
    <w:p w:rsidR="00A50108" w:rsidRPr="00637396" w:rsidRDefault="00A50108" w:rsidP="00A50108">
      <w:pPr>
        <w:ind w:firstLine="709"/>
        <w:jc w:val="both"/>
        <w:rPr>
          <w:sz w:val="28"/>
          <w:szCs w:val="28"/>
        </w:rPr>
      </w:pPr>
      <w:r w:rsidRPr="00637396">
        <w:rPr>
          <w:sz w:val="28"/>
          <w:szCs w:val="28"/>
        </w:rPr>
        <w:t>- спортивный комплекс с искусственным льдом» (микрорайон Хоззона) (включен в государственную программу Ханты-Мансийского автономного округа – Югры «Строительство»), пл</w:t>
      </w:r>
      <w:r w:rsidR="00806EE9" w:rsidRPr="00637396">
        <w:rPr>
          <w:sz w:val="28"/>
          <w:szCs w:val="28"/>
        </w:rPr>
        <w:t>анируемый ввод – июнь 2026 года.</w:t>
      </w:r>
    </w:p>
    <w:p w:rsidR="00460E0F" w:rsidRPr="00637396" w:rsidRDefault="00460E0F" w:rsidP="00122B9C">
      <w:pPr>
        <w:ind w:firstLine="709"/>
        <w:jc w:val="both"/>
        <w:rPr>
          <w:rFonts w:eastAsia="Calibri"/>
          <w:sz w:val="28"/>
          <w:szCs w:val="28"/>
        </w:rPr>
      </w:pPr>
      <w:r w:rsidRPr="00637396">
        <w:rPr>
          <w:rFonts w:eastAsia="Calibri"/>
          <w:sz w:val="28"/>
          <w:szCs w:val="28"/>
        </w:rPr>
        <w:t xml:space="preserve">В целях создания объекта капитального строительства «Проспект Комсомольский на участке от улицы Федорова до улицы Кайдалова в городе Сургуте», четырехполосной магистральной улицы районного значения, транспортно-пешеходной, общей протяженностью 0,401 километра, между </w:t>
      </w:r>
      <w:r w:rsidRPr="00637396">
        <w:rPr>
          <w:rFonts w:eastAsia="Calibri"/>
          <w:sz w:val="28"/>
          <w:szCs w:val="28"/>
        </w:rPr>
        <w:lastRenderedPageBreak/>
        <w:t xml:space="preserve">Администрацией города и обществом с ограниченной ответственностью «СПС Концессия № 1» 15.02.2022 заключено первое в автономном округе концессионное соглашение о финансировании, создании и эксплуатации автомобильной дороги. </w:t>
      </w:r>
      <w:r w:rsidRPr="00637396">
        <w:rPr>
          <w:sz w:val="28"/>
          <w:szCs w:val="28"/>
        </w:rPr>
        <w:t xml:space="preserve">Срок действия соглашения – 6 лет, из них 1 год </w:t>
      </w:r>
      <w:r w:rsidR="00E708FF" w:rsidRPr="00637396">
        <w:rPr>
          <w:sz w:val="28"/>
          <w:szCs w:val="28"/>
        </w:rPr>
        <w:br/>
      </w:r>
      <w:r w:rsidRPr="00637396">
        <w:rPr>
          <w:sz w:val="28"/>
          <w:szCs w:val="28"/>
        </w:rPr>
        <w:t>на создание объекта, 5 лет на эксплуатацию.</w:t>
      </w:r>
    </w:p>
    <w:p w:rsidR="00460E0F" w:rsidRPr="00637396" w:rsidRDefault="00460E0F" w:rsidP="00122B9C">
      <w:pPr>
        <w:ind w:firstLine="709"/>
        <w:jc w:val="both"/>
        <w:rPr>
          <w:sz w:val="28"/>
          <w:szCs w:val="28"/>
        </w:rPr>
      </w:pPr>
      <w:r w:rsidRPr="00637396">
        <w:rPr>
          <w:sz w:val="28"/>
          <w:szCs w:val="28"/>
        </w:rPr>
        <w:t xml:space="preserve">Готовый объект введен в эксплуатацию в срок, установленный концессионным соглашением. Новый участок дороги открыли 15.05.2023, </w:t>
      </w:r>
      <w:r w:rsidRPr="00637396">
        <w:rPr>
          <w:sz w:val="28"/>
          <w:szCs w:val="28"/>
        </w:rPr>
        <w:br/>
        <w:t xml:space="preserve">он обеспечил транспортную доступность, а также комфортное проживание жителей микрорайонов. Проектом, помимо строительства дорожного полотна, была предусмотрена реконструкция действующих инженерных сетей, в том числе сетей электроснабжения, ливневой канализации, теплоснабжения, водоснабжения и водоотведения, сетей связи, а также </w:t>
      </w:r>
      <w:r w:rsidR="00E708FF" w:rsidRPr="00637396">
        <w:rPr>
          <w:sz w:val="28"/>
          <w:szCs w:val="28"/>
        </w:rPr>
        <w:t xml:space="preserve">обустройство </w:t>
      </w:r>
      <w:r w:rsidRPr="00637396">
        <w:rPr>
          <w:sz w:val="28"/>
          <w:szCs w:val="28"/>
        </w:rPr>
        <w:t>автомобильной дороги</w:t>
      </w:r>
      <w:r w:rsidR="00E708FF" w:rsidRPr="00637396">
        <w:rPr>
          <w:sz w:val="28"/>
          <w:szCs w:val="28"/>
        </w:rPr>
        <w:t xml:space="preserve"> (</w:t>
      </w:r>
      <w:r w:rsidRPr="00637396">
        <w:rPr>
          <w:sz w:val="28"/>
          <w:szCs w:val="28"/>
        </w:rPr>
        <w:t>остановочны</w:t>
      </w:r>
      <w:r w:rsidR="00E708FF" w:rsidRPr="00637396">
        <w:rPr>
          <w:sz w:val="28"/>
          <w:szCs w:val="28"/>
        </w:rPr>
        <w:t>е</w:t>
      </w:r>
      <w:r w:rsidRPr="00637396">
        <w:rPr>
          <w:sz w:val="28"/>
          <w:szCs w:val="28"/>
        </w:rPr>
        <w:t xml:space="preserve"> павильон</w:t>
      </w:r>
      <w:r w:rsidR="00E708FF" w:rsidRPr="00637396">
        <w:rPr>
          <w:sz w:val="28"/>
          <w:szCs w:val="28"/>
        </w:rPr>
        <w:t>ы</w:t>
      </w:r>
      <w:r w:rsidRPr="00637396">
        <w:rPr>
          <w:sz w:val="28"/>
          <w:szCs w:val="28"/>
        </w:rPr>
        <w:t>, светофоры, дорожные знаки</w:t>
      </w:r>
      <w:r w:rsidR="00E708FF" w:rsidRPr="00637396">
        <w:rPr>
          <w:sz w:val="28"/>
          <w:szCs w:val="28"/>
        </w:rPr>
        <w:t>)</w:t>
      </w:r>
      <w:r w:rsidRPr="00637396">
        <w:rPr>
          <w:sz w:val="28"/>
          <w:szCs w:val="28"/>
        </w:rPr>
        <w:t>.</w:t>
      </w:r>
    </w:p>
    <w:p w:rsidR="00460E0F" w:rsidRPr="00637396" w:rsidRDefault="00460E0F" w:rsidP="00122B9C">
      <w:pPr>
        <w:ind w:firstLine="709"/>
        <w:jc w:val="both"/>
        <w:rPr>
          <w:sz w:val="28"/>
          <w:szCs w:val="28"/>
        </w:rPr>
      </w:pPr>
      <w:r w:rsidRPr="00637396">
        <w:rPr>
          <w:sz w:val="28"/>
          <w:szCs w:val="28"/>
        </w:rPr>
        <w:t xml:space="preserve">Для формирования благоприятной среды для бизнес-сообщества, </w:t>
      </w:r>
      <w:r w:rsidR="00F60092" w:rsidRPr="00637396">
        <w:rPr>
          <w:sz w:val="28"/>
          <w:szCs w:val="28"/>
        </w:rPr>
        <w:br/>
      </w:r>
      <w:r w:rsidRPr="00637396">
        <w:rPr>
          <w:sz w:val="28"/>
          <w:szCs w:val="28"/>
        </w:rPr>
        <w:t xml:space="preserve">в Ханты-Мансийском автономном округе – Югре принят Закон от 27.07.2020 </w:t>
      </w:r>
      <w:r w:rsidR="00F60092" w:rsidRPr="00637396">
        <w:rPr>
          <w:sz w:val="28"/>
          <w:szCs w:val="28"/>
        </w:rPr>
        <w:br/>
      </w:r>
      <w:r w:rsidRPr="00637396">
        <w:rPr>
          <w:sz w:val="28"/>
          <w:szCs w:val="28"/>
        </w:rPr>
        <w:t xml:space="preserve">№ 70-оз «О креативных индустриях в Ханты-Мансийском автономном округе-Югре», который стал «пилотным» для остальных регионов Российской Федерации. </w:t>
      </w:r>
    </w:p>
    <w:p w:rsidR="00460E0F" w:rsidRPr="00637396" w:rsidRDefault="00460E0F" w:rsidP="00122B9C">
      <w:pPr>
        <w:autoSpaceDE w:val="0"/>
        <w:autoSpaceDN w:val="0"/>
        <w:adjustRightInd w:val="0"/>
        <w:ind w:firstLine="709"/>
        <w:jc w:val="both"/>
        <w:rPr>
          <w:sz w:val="28"/>
          <w:szCs w:val="28"/>
        </w:rPr>
      </w:pPr>
      <w:r w:rsidRPr="00637396">
        <w:rPr>
          <w:sz w:val="28"/>
          <w:szCs w:val="28"/>
        </w:rPr>
        <w:t xml:space="preserve">В рамках </w:t>
      </w:r>
      <w:r w:rsidR="00F60092" w:rsidRPr="00637396">
        <w:rPr>
          <w:sz w:val="28"/>
          <w:szCs w:val="28"/>
        </w:rPr>
        <w:t>данного закона</w:t>
      </w:r>
      <w:r w:rsidRPr="00637396">
        <w:rPr>
          <w:sz w:val="28"/>
          <w:szCs w:val="28"/>
        </w:rPr>
        <w:t xml:space="preserve"> на территории города успешно реализуется инвестиционный проект «Культурно-спортивный кластер «СпортЗавод» (далее – КСК «СпортЗавод»). </w:t>
      </w:r>
      <w:r w:rsidRPr="00637396">
        <w:rPr>
          <w:rFonts w:eastAsia="BatangChe"/>
          <w:sz w:val="28"/>
          <w:szCs w:val="28"/>
        </w:rPr>
        <w:t xml:space="preserve">Срок реализации проекта – 2021 – 2036 годы. Планируемый объем инвестиций – 120 млн. рублей. </w:t>
      </w:r>
      <w:r w:rsidRPr="00637396">
        <w:rPr>
          <w:sz w:val="28"/>
          <w:szCs w:val="28"/>
        </w:rPr>
        <w:t xml:space="preserve">Освоено 52 млн. рублей, </w:t>
      </w:r>
      <w:r w:rsidR="000D0415" w:rsidRPr="00637396">
        <w:rPr>
          <w:sz w:val="28"/>
          <w:szCs w:val="28"/>
        </w:rPr>
        <w:br/>
      </w:r>
      <w:r w:rsidRPr="00637396">
        <w:rPr>
          <w:sz w:val="28"/>
          <w:szCs w:val="28"/>
        </w:rPr>
        <w:t>в том числе объем собственных средств инвестора – 24 млн. рублей, объем привлеченных средств (займы) – 28 млн. рублей. За время реализации проекта создано 4 рабочих места. Объем налоговых отчислений в бюджет</w:t>
      </w:r>
      <w:r w:rsidR="000D0415" w:rsidRPr="00637396">
        <w:rPr>
          <w:sz w:val="28"/>
          <w:szCs w:val="28"/>
        </w:rPr>
        <w:t xml:space="preserve"> округа</w:t>
      </w:r>
      <w:r w:rsidRPr="00637396">
        <w:rPr>
          <w:sz w:val="28"/>
          <w:szCs w:val="28"/>
        </w:rPr>
        <w:t xml:space="preserve"> составил 2,57 млн. рублей.</w:t>
      </w:r>
    </w:p>
    <w:p w:rsidR="00460E0F" w:rsidRPr="00637396" w:rsidRDefault="00460E0F" w:rsidP="00122B9C">
      <w:pPr>
        <w:ind w:firstLine="709"/>
        <w:contextualSpacing/>
        <w:jc w:val="both"/>
        <w:rPr>
          <w:sz w:val="28"/>
          <w:szCs w:val="28"/>
        </w:rPr>
      </w:pPr>
      <w:r w:rsidRPr="00637396">
        <w:rPr>
          <w:sz w:val="28"/>
          <w:szCs w:val="28"/>
          <w:shd w:val="clear" w:color="auto" w:fill="FFFFFF"/>
        </w:rPr>
        <w:t xml:space="preserve">Креативный кластер направлен на создание экосистемы вокруг представителей экстремальных видов спорта и уличных субкультур. </w:t>
      </w:r>
      <w:r w:rsidRPr="00637396">
        <w:rPr>
          <w:sz w:val="28"/>
          <w:szCs w:val="28"/>
        </w:rPr>
        <w:t xml:space="preserve">КСК «СпортЗавод» представляет собой пространство общей площадью </w:t>
      </w:r>
      <w:r w:rsidRPr="00637396">
        <w:rPr>
          <w:sz w:val="28"/>
          <w:szCs w:val="28"/>
        </w:rPr>
        <w:br/>
        <w:t xml:space="preserve">6 000 квадратных метров, на базе которого тренируются спортсмены, увлекающиеся экстремальными видами спорта: велоспорт, скейтбординг, лонгбординг, сноубординг, самокатный спорт. Здесь созданы площадки </w:t>
      </w:r>
      <w:r w:rsidRPr="00637396">
        <w:rPr>
          <w:sz w:val="28"/>
          <w:szCs w:val="28"/>
        </w:rPr>
        <w:br/>
        <w:t>для представителей креативного сообщества – художников, музыкантов, дизайнеров, общественных деятелей, предпринимателей.</w:t>
      </w:r>
    </w:p>
    <w:p w:rsidR="00460E0F" w:rsidRPr="00637396" w:rsidRDefault="00460E0F" w:rsidP="00122B9C">
      <w:pPr>
        <w:ind w:firstLine="709"/>
        <w:contextualSpacing/>
        <w:jc w:val="both"/>
        <w:rPr>
          <w:sz w:val="28"/>
          <w:szCs w:val="28"/>
        </w:rPr>
      </w:pPr>
      <w:r w:rsidRPr="00637396">
        <w:rPr>
          <w:sz w:val="28"/>
          <w:szCs w:val="28"/>
        </w:rPr>
        <w:t>В целях создания для них необходимых сервисов на территории кластера, доступна возможность предоставления площадей в аренду для ведения бизнеса на льготных условиях.</w:t>
      </w:r>
    </w:p>
    <w:p w:rsidR="00460E0F" w:rsidRPr="00B34AF5" w:rsidRDefault="00460E0F" w:rsidP="00122B9C">
      <w:pPr>
        <w:ind w:firstLine="709"/>
        <w:jc w:val="both"/>
        <w:rPr>
          <w:rFonts w:eastAsia="BatangChe"/>
          <w:sz w:val="28"/>
          <w:szCs w:val="28"/>
        </w:rPr>
      </w:pPr>
      <w:r w:rsidRPr="00637396">
        <w:rPr>
          <w:rFonts w:eastAsia="BatangChe"/>
          <w:sz w:val="28"/>
          <w:szCs w:val="28"/>
        </w:rPr>
        <w:t>Проект занял 14 место из 25 тысяч на форуме «Сильные идеи для нового времени» Агентства стратегических инициатив и фонда «Росконгресс», рекомендован для тиражирования по всей стране, а также попал в топ-10 федерального акселератора по преобразованию территорий Rurban Creative Lab.</w:t>
      </w:r>
    </w:p>
    <w:p w:rsidR="00B73AB5" w:rsidRDefault="00B73AB5" w:rsidP="00122B9C">
      <w:pPr>
        <w:widowControl w:val="0"/>
        <w:pBdr>
          <w:top w:val="single" w:sz="4" w:space="0" w:color="FFFFFF"/>
          <w:left w:val="single" w:sz="4" w:space="0" w:color="FFFFFF"/>
          <w:bottom w:val="single" w:sz="4" w:space="31" w:color="FFFFFF"/>
          <w:right w:val="single" w:sz="4" w:space="2" w:color="FFFFFF"/>
        </w:pBdr>
        <w:ind w:firstLine="709"/>
        <w:jc w:val="both"/>
        <w:rPr>
          <w:sz w:val="28"/>
          <w:szCs w:val="28"/>
        </w:rPr>
      </w:pPr>
    </w:p>
    <w:sectPr w:rsidR="00B73AB5" w:rsidSect="0032799D">
      <w:pgSz w:w="11906" w:h="16838"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B01" w:rsidRDefault="00346B01" w:rsidP="00902687">
      <w:r>
        <w:separator/>
      </w:r>
    </w:p>
  </w:endnote>
  <w:endnote w:type="continuationSeparator" w:id="0">
    <w:p w:rsidR="00346B01" w:rsidRDefault="00346B01" w:rsidP="0090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2003" w:usb1="00000000" w:usb2="00000000" w:usb3="00000000" w:csb0="0000004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B01" w:rsidRDefault="00346B01" w:rsidP="00902687">
      <w:r>
        <w:separator/>
      </w:r>
    </w:p>
  </w:footnote>
  <w:footnote w:type="continuationSeparator" w:id="0">
    <w:p w:rsidR="00346B01" w:rsidRDefault="00346B01" w:rsidP="00902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761433"/>
      <w:docPartObj>
        <w:docPartGallery w:val="Page Numbers (Top of Page)"/>
        <w:docPartUnique/>
      </w:docPartObj>
    </w:sdtPr>
    <w:sdtContent>
      <w:p w:rsidR="005F5324" w:rsidRDefault="005F5324">
        <w:pPr>
          <w:pStyle w:val="af2"/>
          <w:jc w:val="center"/>
        </w:pPr>
        <w:r>
          <w:fldChar w:fldCharType="begin"/>
        </w:r>
        <w:r>
          <w:instrText>PAGE   \* MERGEFORMAT</w:instrText>
        </w:r>
        <w:r>
          <w:fldChar w:fldCharType="separate"/>
        </w:r>
        <w:r w:rsidR="00A17BF8">
          <w:rPr>
            <w:noProof/>
          </w:rPr>
          <w:t>2</w:t>
        </w:r>
        <w:r>
          <w:fldChar w:fldCharType="end"/>
        </w:r>
      </w:p>
    </w:sdtContent>
  </w:sdt>
  <w:p w:rsidR="005F5324" w:rsidRDefault="005F5324">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79AAF3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A207A6"/>
    <w:multiLevelType w:val="hybridMultilevel"/>
    <w:tmpl w:val="F4645882"/>
    <w:lvl w:ilvl="0" w:tplc="0419000F">
      <w:start w:val="1"/>
      <w:numFmt w:val="decimal"/>
      <w:lvlText w:val="%1."/>
      <w:lvlJc w:val="left"/>
      <w:pPr>
        <w:ind w:left="2421" w:hanging="360"/>
      </w:pPr>
    </w:lvl>
    <w:lvl w:ilvl="1" w:tplc="04190019">
      <w:start w:val="1"/>
      <w:numFmt w:val="lowerLetter"/>
      <w:lvlText w:val="%2."/>
      <w:lvlJc w:val="left"/>
      <w:pPr>
        <w:ind w:left="3141" w:hanging="360"/>
      </w:pPr>
    </w:lvl>
    <w:lvl w:ilvl="2" w:tplc="0419001B">
      <w:start w:val="1"/>
      <w:numFmt w:val="lowerRoman"/>
      <w:lvlText w:val="%3."/>
      <w:lvlJc w:val="right"/>
      <w:pPr>
        <w:ind w:left="3861" w:hanging="180"/>
      </w:pPr>
    </w:lvl>
    <w:lvl w:ilvl="3" w:tplc="0419000F">
      <w:start w:val="1"/>
      <w:numFmt w:val="decimal"/>
      <w:lvlText w:val="%4."/>
      <w:lvlJc w:val="left"/>
      <w:pPr>
        <w:ind w:left="4581" w:hanging="360"/>
      </w:pPr>
    </w:lvl>
    <w:lvl w:ilvl="4" w:tplc="04190019">
      <w:start w:val="1"/>
      <w:numFmt w:val="lowerLetter"/>
      <w:lvlText w:val="%5."/>
      <w:lvlJc w:val="left"/>
      <w:pPr>
        <w:ind w:left="5301" w:hanging="360"/>
      </w:pPr>
    </w:lvl>
    <w:lvl w:ilvl="5" w:tplc="0419001B">
      <w:start w:val="1"/>
      <w:numFmt w:val="lowerRoman"/>
      <w:lvlText w:val="%6."/>
      <w:lvlJc w:val="right"/>
      <w:pPr>
        <w:ind w:left="6021" w:hanging="180"/>
      </w:pPr>
    </w:lvl>
    <w:lvl w:ilvl="6" w:tplc="0419000F">
      <w:start w:val="1"/>
      <w:numFmt w:val="decimal"/>
      <w:lvlText w:val="%7."/>
      <w:lvlJc w:val="left"/>
      <w:pPr>
        <w:ind w:left="6741" w:hanging="360"/>
      </w:pPr>
    </w:lvl>
    <w:lvl w:ilvl="7" w:tplc="04190019">
      <w:start w:val="1"/>
      <w:numFmt w:val="lowerLetter"/>
      <w:lvlText w:val="%8."/>
      <w:lvlJc w:val="left"/>
      <w:pPr>
        <w:ind w:left="7461" w:hanging="360"/>
      </w:pPr>
    </w:lvl>
    <w:lvl w:ilvl="8" w:tplc="0419001B">
      <w:start w:val="1"/>
      <w:numFmt w:val="lowerRoman"/>
      <w:lvlText w:val="%9."/>
      <w:lvlJc w:val="right"/>
      <w:pPr>
        <w:ind w:left="8181" w:hanging="180"/>
      </w:pPr>
    </w:lvl>
  </w:abstractNum>
  <w:abstractNum w:abstractNumId="2" w15:restartNumberingAfterBreak="0">
    <w:nsid w:val="0594274F"/>
    <w:multiLevelType w:val="hybridMultilevel"/>
    <w:tmpl w:val="78AA8DA4"/>
    <w:lvl w:ilvl="0" w:tplc="53B82F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91A5A33"/>
    <w:multiLevelType w:val="hybridMultilevel"/>
    <w:tmpl w:val="5F94368E"/>
    <w:lvl w:ilvl="0" w:tplc="853230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896F47"/>
    <w:multiLevelType w:val="multilevel"/>
    <w:tmpl w:val="88D2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A064E"/>
    <w:multiLevelType w:val="hybridMultilevel"/>
    <w:tmpl w:val="19E6E228"/>
    <w:lvl w:ilvl="0" w:tplc="CF0A58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2D7E25"/>
    <w:multiLevelType w:val="hybridMultilevel"/>
    <w:tmpl w:val="B10229F4"/>
    <w:lvl w:ilvl="0" w:tplc="D708DE7A">
      <w:start w:val="1"/>
      <w:numFmt w:val="decimal"/>
      <w:lvlText w:val="%1."/>
      <w:lvlJc w:val="left"/>
      <w:pPr>
        <w:ind w:left="4472" w:hanging="360"/>
      </w:pPr>
      <w:rPr>
        <w:rFonts w:cstheme="minorBidi"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7" w15:restartNumberingAfterBreak="0">
    <w:nsid w:val="16D17676"/>
    <w:multiLevelType w:val="hybridMultilevel"/>
    <w:tmpl w:val="D9CCE136"/>
    <w:lvl w:ilvl="0" w:tplc="228840B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174602A0"/>
    <w:multiLevelType w:val="hybridMultilevel"/>
    <w:tmpl w:val="E0DC0588"/>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 w15:restartNumberingAfterBreak="0">
    <w:nsid w:val="185E0317"/>
    <w:multiLevelType w:val="hybridMultilevel"/>
    <w:tmpl w:val="6B785BCC"/>
    <w:lvl w:ilvl="0" w:tplc="04190005">
      <w:start w:val="1"/>
      <w:numFmt w:val="bullet"/>
      <w:lvlText w:val=""/>
      <w:lvlJc w:val="left"/>
      <w:pPr>
        <w:ind w:left="10000" w:hanging="360"/>
      </w:pPr>
      <w:rPr>
        <w:rFonts w:ascii="Wingdings" w:hAnsi="Wingdings"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0" w15:restartNumberingAfterBreak="0">
    <w:nsid w:val="1AE14D82"/>
    <w:multiLevelType w:val="hybridMultilevel"/>
    <w:tmpl w:val="B5F029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BFD79F5"/>
    <w:multiLevelType w:val="hybridMultilevel"/>
    <w:tmpl w:val="F6FA6106"/>
    <w:lvl w:ilvl="0" w:tplc="BABC4126">
      <w:start w:val="1"/>
      <w:numFmt w:val="bullet"/>
      <w:lvlText w:val="-"/>
      <w:lvlJc w:val="left"/>
      <w:pPr>
        <w:ind w:left="1259" w:hanging="360"/>
      </w:pPr>
      <w:rPr>
        <w:rFonts w:ascii="Simplified Arabic Fixed" w:hAnsi="Simplified Arabic Fixed"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2" w15:restartNumberingAfterBreak="0">
    <w:nsid w:val="23B51649"/>
    <w:multiLevelType w:val="hybridMultilevel"/>
    <w:tmpl w:val="2800F78A"/>
    <w:lvl w:ilvl="0" w:tplc="0D328B6C">
      <w:start w:val="1"/>
      <w:numFmt w:val="decimal"/>
      <w:lvlText w:val="%1."/>
      <w:lvlJc w:val="left"/>
      <w:pPr>
        <w:ind w:left="1563" w:hanging="960"/>
      </w:pPr>
      <w:rPr>
        <w:rFonts w:hint="default"/>
      </w:rPr>
    </w:lvl>
    <w:lvl w:ilvl="1" w:tplc="04190019" w:tentative="1">
      <w:start w:val="1"/>
      <w:numFmt w:val="lowerLetter"/>
      <w:lvlText w:val="%2."/>
      <w:lvlJc w:val="left"/>
      <w:pPr>
        <w:ind w:left="1683" w:hanging="360"/>
      </w:pPr>
    </w:lvl>
    <w:lvl w:ilvl="2" w:tplc="0419001B" w:tentative="1">
      <w:start w:val="1"/>
      <w:numFmt w:val="lowerRoman"/>
      <w:lvlText w:val="%3."/>
      <w:lvlJc w:val="right"/>
      <w:pPr>
        <w:ind w:left="2403" w:hanging="180"/>
      </w:pPr>
    </w:lvl>
    <w:lvl w:ilvl="3" w:tplc="0419000F" w:tentative="1">
      <w:start w:val="1"/>
      <w:numFmt w:val="decimal"/>
      <w:lvlText w:val="%4."/>
      <w:lvlJc w:val="left"/>
      <w:pPr>
        <w:ind w:left="3123" w:hanging="360"/>
      </w:pPr>
    </w:lvl>
    <w:lvl w:ilvl="4" w:tplc="04190019" w:tentative="1">
      <w:start w:val="1"/>
      <w:numFmt w:val="lowerLetter"/>
      <w:lvlText w:val="%5."/>
      <w:lvlJc w:val="left"/>
      <w:pPr>
        <w:ind w:left="3843" w:hanging="360"/>
      </w:pPr>
    </w:lvl>
    <w:lvl w:ilvl="5" w:tplc="0419001B" w:tentative="1">
      <w:start w:val="1"/>
      <w:numFmt w:val="lowerRoman"/>
      <w:lvlText w:val="%6."/>
      <w:lvlJc w:val="right"/>
      <w:pPr>
        <w:ind w:left="4563" w:hanging="180"/>
      </w:pPr>
    </w:lvl>
    <w:lvl w:ilvl="6" w:tplc="0419000F" w:tentative="1">
      <w:start w:val="1"/>
      <w:numFmt w:val="decimal"/>
      <w:lvlText w:val="%7."/>
      <w:lvlJc w:val="left"/>
      <w:pPr>
        <w:ind w:left="5283" w:hanging="360"/>
      </w:pPr>
    </w:lvl>
    <w:lvl w:ilvl="7" w:tplc="04190019" w:tentative="1">
      <w:start w:val="1"/>
      <w:numFmt w:val="lowerLetter"/>
      <w:lvlText w:val="%8."/>
      <w:lvlJc w:val="left"/>
      <w:pPr>
        <w:ind w:left="6003" w:hanging="360"/>
      </w:pPr>
    </w:lvl>
    <w:lvl w:ilvl="8" w:tplc="0419001B" w:tentative="1">
      <w:start w:val="1"/>
      <w:numFmt w:val="lowerRoman"/>
      <w:lvlText w:val="%9."/>
      <w:lvlJc w:val="right"/>
      <w:pPr>
        <w:ind w:left="6723" w:hanging="180"/>
      </w:pPr>
    </w:lvl>
  </w:abstractNum>
  <w:abstractNum w:abstractNumId="13" w15:restartNumberingAfterBreak="0">
    <w:nsid w:val="29060F48"/>
    <w:multiLevelType w:val="hybridMultilevel"/>
    <w:tmpl w:val="8B4EADE4"/>
    <w:lvl w:ilvl="0" w:tplc="1D9419F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8E6C6D"/>
    <w:multiLevelType w:val="hybridMultilevel"/>
    <w:tmpl w:val="9B767CE2"/>
    <w:lvl w:ilvl="0" w:tplc="CF0A58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F9B7930"/>
    <w:multiLevelType w:val="hybridMultilevel"/>
    <w:tmpl w:val="6928AD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1E3035D"/>
    <w:multiLevelType w:val="hybridMultilevel"/>
    <w:tmpl w:val="4C90AE9E"/>
    <w:lvl w:ilvl="0" w:tplc="6C2EB06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7" w15:restartNumberingAfterBreak="0">
    <w:nsid w:val="34072269"/>
    <w:multiLevelType w:val="hybridMultilevel"/>
    <w:tmpl w:val="8CF6489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519388A"/>
    <w:multiLevelType w:val="hybridMultilevel"/>
    <w:tmpl w:val="8F7CF4A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7545E94"/>
    <w:multiLevelType w:val="hybridMultilevel"/>
    <w:tmpl w:val="85C209A6"/>
    <w:lvl w:ilvl="0" w:tplc="A4165562">
      <w:start w:val="3"/>
      <w:numFmt w:val="decimal"/>
      <w:lvlText w:val="%1."/>
      <w:lvlJc w:val="left"/>
      <w:pPr>
        <w:ind w:left="927" w:hanging="360"/>
      </w:pPr>
      <w:rPr>
        <w:rFonts w:ascii="Times New Roman" w:eastAsia="Calibri"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75D17EA"/>
    <w:multiLevelType w:val="hybridMultilevel"/>
    <w:tmpl w:val="2F0AFFA6"/>
    <w:lvl w:ilvl="0" w:tplc="31C0EEE4">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7741042"/>
    <w:multiLevelType w:val="hybridMultilevel"/>
    <w:tmpl w:val="B3A66BA6"/>
    <w:lvl w:ilvl="0" w:tplc="CF0A58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CEB47F7"/>
    <w:multiLevelType w:val="hybridMultilevel"/>
    <w:tmpl w:val="0FE07788"/>
    <w:lvl w:ilvl="0" w:tplc="04190011">
      <w:start w:val="1"/>
      <w:numFmt w:val="decimal"/>
      <w:lvlText w:val="%1)"/>
      <w:lvlJc w:val="left"/>
      <w:pPr>
        <w:ind w:left="7023"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3DA764F7"/>
    <w:multiLevelType w:val="hybridMultilevel"/>
    <w:tmpl w:val="51E8C47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C271C0"/>
    <w:multiLevelType w:val="multilevel"/>
    <w:tmpl w:val="5480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4B7433"/>
    <w:multiLevelType w:val="hybridMultilevel"/>
    <w:tmpl w:val="B1DE4276"/>
    <w:lvl w:ilvl="0" w:tplc="04190005">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0176D16"/>
    <w:multiLevelType w:val="hybridMultilevel"/>
    <w:tmpl w:val="6E74C2A4"/>
    <w:lvl w:ilvl="0" w:tplc="04190011">
      <w:start w:val="1"/>
      <w:numFmt w:val="decimal"/>
      <w:lvlText w:val="%1)"/>
      <w:lvlJc w:val="left"/>
      <w:pPr>
        <w:ind w:left="1350" w:hanging="360"/>
      </w:pPr>
      <w:rPr>
        <w:rFonts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7" w15:restartNumberingAfterBreak="0">
    <w:nsid w:val="483A142D"/>
    <w:multiLevelType w:val="hybridMultilevel"/>
    <w:tmpl w:val="47ACE1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9A15FBD"/>
    <w:multiLevelType w:val="hybridMultilevel"/>
    <w:tmpl w:val="1E3ADE14"/>
    <w:lvl w:ilvl="0" w:tplc="BABC4126">
      <w:start w:val="1"/>
      <w:numFmt w:val="bullet"/>
      <w:lvlText w:val="-"/>
      <w:lvlJc w:val="left"/>
      <w:pPr>
        <w:ind w:left="360" w:hanging="360"/>
      </w:pPr>
      <w:rPr>
        <w:rFonts w:ascii="Simplified Arabic Fixed" w:hAnsi="Simplified Arabic Fixed"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526B29A4"/>
    <w:multiLevelType w:val="hybridMultilevel"/>
    <w:tmpl w:val="6C240ABA"/>
    <w:lvl w:ilvl="0" w:tplc="BABC4126">
      <w:start w:val="1"/>
      <w:numFmt w:val="bullet"/>
      <w:lvlText w:val="-"/>
      <w:lvlJc w:val="left"/>
      <w:pPr>
        <w:ind w:left="1287" w:hanging="360"/>
      </w:pPr>
      <w:rPr>
        <w:rFonts w:ascii="Simplified Arabic Fixed" w:hAnsi="Simplified Arabic Fixed"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5474E18"/>
    <w:multiLevelType w:val="hybridMultilevel"/>
    <w:tmpl w:val="577483D4"/>
    <w:lvl w:ilvl="0" w:tplc="04190011">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5629290F"/>
    <w:multiLevelType w:val="hybridMultilevel"/>
    <w:tmpl w:val="B5A4F9C8"/>
    <w:lvl w:ilvl="0" w:tplc="1702F238">
      <w:start w:val="1"/>
      <w:numFmt w:val="bullet"/>
      <w:lvlText w:val="•"/>
      <w:lvlJc w:val="left"/>
      <w:pPr>
        <w:ind w:left="10"/>
      </w:pPr>
      <w:rPr>
        <w:rFonts w:ascii="Arial" w:eastAsia="Arial" w:hAnsi="Arial" w:cs="Arial"/>
        <w:b w:val="0"/>
        <w:i w:val="0"/>
        <w:strike w:val="0"/>
        <w:dstrike w:val="0"/>
        <w:color w:val="0076A4"/>
        <w:sz w:val="20"/>
        <w:szCs w:val="20"/>
        <w:u w:val="none" w:color="000000"/>
        <w:bdr w:val="none" w:sz="0" w:space="0" w:color="auto"/>
        <w:shd w:val="clear" w:color="auto" w:fill="auto"/>
        <w:vertAlign w:val="baseline"/>
      </w:rPr>
    </w:lvl>
    <w:lvl w:ilvl="1" w:tplc="D2CEBF00">
      <w:start w:val="1"/>
      <w:numFmt w:val="bullet"/>
      <w:lvlText w:val="o"/>
      <w:lvlJc w:val="left"/>
      <w:pPr>
        <w:ind w:left="1080"/>
      </w:pPr>
      <w:rPr>
        <w:rFonts w:ascii="Segoe UI Symbol" w:eastAsia="Segoe UI Symbol" w:hAnsi="Segoe UI Symbol" w:cs="Segoe UI Symbol"/>
        <w:b w:val="0"/>
        <w:i w:val="0"/>
        <w:strike w:val="0"/>
        <w:dstrike w:val="0"/>
        <w:color w:val="0076A4"/>
        <w:sz w:val="20"/>
        <w:szCs w:val="20"/>
        <w:u w:val="none" w:color="000000"/>
        <w:bdr w:val="none" w:sz="0" w:space="0" w:color="auto"/>
        <w:shd w:val="clear" w:color="auto" w:fill="auto"/>
        <w:vertAlign w:val="baseline"/>
      </w:rPr>
    </w:lvl>
    <w:lvl w:ilvl="2" w:tplc="135E81CE">
      <w:start w:val="1"/>
      <w:numFmt w:val="bullet"/>
      <w:lvlText w:val="▪"/>
      <w:lvlJc w:val="left"/>
      <w:pPr>
        <w:ind w:left="1800"/>
      </w:pPr>
      <w:rPr>
        <w:rFonts w:ascii="Segoe UI Symbol" w:eastAsia="Segoe UI Symbol" w:hAnsi="Segoe UI Symbol" w:cs="Segoe UI Symbol"/>
        <w:b w:val="0"/>
        <w:i w:val="0"/>
        <w:strike w:val="0"/>
        <w:dstrike w:val="0"/>
        <w:color w:val="0076A4"/>
        <w:sz w:val="20"/>
        <w:szCs w:val="20"/>
        <w:u w:val="none" w:color="000000"/>
        <w:bdr w:val="none" w:sz="0" w:space="0" w:color="auto"/>
        <w:shd w:val="clear" w:color="auto" w:fill="auto"/>
        <w:vertAlign w:val="baseline"/>
      </w:rPr>
    </w:lvl>
    <w:lvl w:ilvl="3" w:tplc="23583956">
      <w:start w:val="1"/>
      <w:numFmt w:val="bullet"/>
      <w:lvlText w:val="•"/>
      <w:lvlJc w:val="left"/>
      <w:pPr>
        <w:ind w:left="2520"/>
      </w:pPr>
      <w:rPr>
        <w:rFonts w:ascii="Arial" w:eastAsia="Arial" w:hAnsi="Arial" w:cs="Arial"/>
        <w:b w:val="0"/>
        <w:i w:val="0"/>
        <w:strike w:val="0"/>
        <w:dstrike w:val="0"/>
        <w:color w:val="0076A4"/>
        <w:sz w:val="20"/>
        <w:szCs w:val="20"/>
        <w:u w:val="none" w:color="000000"/>
        <w:bdr w:val="none" w:sz="0" w:space="0" w:color="auto"/>
        <w:shd w:val="clear" w:color="auto" w:fill="auto"/>
        <w:vertAlign w:val="baseline"/>
      </w:rPr>
    </w:lvl>
    <w:lvl w:ilvl="4" w:tplc="27263682">
      <w:start w:val="1"/>
      <w:numFmt w:val="bullet"/>
      <w:lvlText w:val="o"/>
      <w:lvlJc w:val="left"/>
      <w:pPr>
        <w:ind w:left="3240"/>
      </w:pPr>
      <w:rPr>
        <w:rFonts w:ascii="Segoe UI Symbol" w:eastAsia="Segoe UI Symbol" w:hAnsi="Segoe UI Symbol" w:cs="Segoe UI Symbol"/>
        <w:b w:val="0"/>
        <w:i w:val="0"/>
        <w:strike w:val="0"/>
        <w:dstrike w:val="0"/>
        <w:color w:val="0076A4"/>
        <w:sz w:val="20"/>
        <w:szCs w:val="20"/>
        <w:u w:val="none" w:color="000000"/>
        <w:bdr w:val="none" w:sz="0" w:space="0" w:color="auto"/>
        <w:shd w:val="clear" w:color="auto" w:fill="auto"/>
        <w:vertAlign w:val="baseline"/>
      </w:rPr>
    </w:lvl>
    <w:lvl w:ilvl="5" w:tplc="7962055E">
      <w:start w:val="1"/>
      <w:numFmt w:val="bullet"/>
      <w:lvlText w:val="▪"/>
      <w:lvlJc w:val="left"/>
      <w:pPr>
        <w:ind w:left="3960"/>
      </w:pPr>
      <w:rPr>
        <w:rFonts w:ascii="Segoe UI Symbol" w:eastAsia="Segoe UI Symbol" w:hAnsi="Segoe UI Symbol" w:cs="Segoe UI Symbol"/>
        <w:b w:val="0"/>
        <w:i w:val="0"/>
        <w:strike w:val="0"/>
        <w:dstrike w:val="0"/>
        <w:color w:val="0076A4"/>
        <w:sz w:val="20"/>
        <w:szCs w:val="20"/>
        <w:u w:val="none" w:color="000000"/>
        <w:bdr w:val="none" w:sz="0" w:space="0" w:color="auto"/>
        <w:shd w:val="clear" w:color="auto" w:fill="auto"/>
        <w:vertAlign w:val="baseline"/>
      </w:rPr>
    </w:lvl>
    <w:lvl w:ilvl="6" w:tplc="433E2BD6">
      <w:start w:val="1"/>
      <w:numFmt w:val="bullet"/>
      <w:lvlText w:val="•"/>
      <w:lvlJc w:val="left"/>
      <w:pPr>
        <w:ind w:left="4680"/>
      </w:pPr>
      <w:rPr>
        <w:rFonts w:ascii="Arial" w:eastAsia="Arial" w:hAnsi="Arial" w:cs="Arial"/>
        <w:b w:val="0"/>
        <w:i w:val="0"/>
        <w:strike w:val="0"/>
        <w:dstrike w:val="0"/>
        <w:color w:val="0076A4"/>
        <w:sz w:val="20"/>
        <w:szCs w:val="20"/>
        <w:u w:val="none" w:color="000000"/>
        <w:bdr w:val="none" w:sz="0" w:space="0" w:color="auto"/>
        <w:shd w:val="clear" w:color="auto" w:fill="auto"/>
        <w:vertAlign w:val="baseline"/>
      </w:rPr>
    </w:lvl>
    <w:lvl w:ilvl="7" w:tplc="2662DB94">
      <w:start w:val="1"/>
      <w:numFmt w:val="bullet"/>
      <w:lvlText w:val="o"/>
      <w:lvlJc w:val="left"/>
      <w:pPr>
        <w:ind w:left="5400"/>
      </w:pPr>
      <w:rPr>
        <w:rFonts w:ascii="Segoe UI Symbol" w:eastAsia="Segoe UI Symbol" w:hAnsi="Segoe UI Symbol" w:cs="Segoe UI Symbol"/>
        <w:b w:val="0"/>
        <w:i w:val="0"/>
        <w:strike w:val="0"/>
        <w:dstrike w:val="0"/>
        <w:color w:val="0076A4"/>
        <w:sz w:val="20"/>
        <w:szCs w:val="20"/>
        <w:u w:val="none" w:color="000000"/>
        <w:bdr w:val="none" w:sz="0" w:space="0" w:color="auto"/>
        <w:shd w:val="clear" w:color="auto" w:fill="auto"/>
        <w:vertAlign w:val="baseline"/>
      </w:rPr>
    </w:lvl>
    <w:lvl w:ilvl="8" w:tplc="4E9C2202">
      <w:start w:val="1"/>
      <w:numFmt w:val="bullet"/>
      <w:lvlText w:val="▪"/>
      <w:lvlJc w:val="left"/>
      <w:pPr>
        <w:ind w:left="6120"/>
      </w:pPr>
      <w:rPr>
        <w:rFonts w:ascii="Segoe UI Symbol" w:eastAsia="Segoe UI Symbol" w:hAnsi="Segoe UI Symbol" w:cs="Segoe UI Symbol"/>
        <w:b w:val="0"/>
        <w:i w:val="0"/>
        <w:strike w:val="0"/>
        <w:dstrike w:val="0"/>
        <w:color w:val="0076A4"/>
        <w:sz w:val="20"/>
        <w:szCs w:val="20"/>
        <w:u w:val="none" w:color="000000"/>
        <w:bdr w:val="none" w:sz="0" w:space="0" w:color="auto"/>
        <w:shd w:val="clear" w:color="auto" w:fill="auto"/>
        <w:vertAlign w:val="baseline"/>
      </w:rPr>
    </w:lvl>
  </w:abstractNum>
  <w:abstractNum w:abstractNumId="32" w15:restartNumberingAfterBreak="0">
    <w:nsid w:val="57883FF5"/>
    <w:multiLevelType w:val="hybridMultilevel"/>
    <w:tmpl w:val="B47C8140"/>
    <w:lvl w:ilvl="0" w:tplc="15AA732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3" w15:restartNumberingAfterBreak="0">
    <w:nsid w:val="5A6519DE"/>
    <w:multiLevelType w:val="hybridMultilevel"/>
    <w:tmpl w:val="0C6AB340"/>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AAD729B"/>
    <w:multiLevelType w:val="hybridMultilevel"/>
    <w:tmpl w:val="CA72FB0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3524D4"/>
    <w:multiLevelType w:val="hybridMultilevel"/>
    <w:tmpl w:val="99FCE7A2"/>
    <w:lvl w:ilvl="0" w:tplc="E0D60A32">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0DA53A6"/>
    <w:multiLevelType w:val="hybridMultilevel"/>
    <w:tmpl w:val="FC666830"/>
    <w:lvl w:ilvl="0" w:tplc="AAA872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62372861"/>
    <w:multiLevelType w:val="hybridMultilevel"/>
    <w:tmpl w:val="2DF6AA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3255367"/>
    <w:multiLevelType w:val="hybridMultilevel"/>
    <w:tmpl w:val="7610B4FA"/>
    <w:lvl w:ilvl="0" w:tplc="CEE268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76A18F4"/>
    <w:multiLevelType w:val="hybridMultilevel"/>
    <w:tmpl w:val="FDD459A6"/>
    <w:lvl w:ilvl="0" w:tplc="CF0A58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7AC731F"/>
    <w:multiLevelType w:val="hybridMultilevel"/>
    <w:tmpl w:val="67327E48"/>
    <w:lvl w:ilvl="0" w:tplc="0419000D">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1" w15:restartNumberingAfterBreak="0">
    <w:nsid w:val="6CCC0BB0"/>
    <w:multiLevelType w:val="hybridMultilevel"/>
    <w:tmpl w:val="1B3C0EFA"/>
    <w:lvl w:ilvl="0" w:tplc="BABC4126">
      <w:start w:val="1"/>
      <w:numFmt w:val="bullet"/>
      <w:lvlText w:val="-"/>
      <w:lvlJc w:val="left"/>
      <w:pPr>
        <w:ind w:left="1259" w:hanging="360"/>
      </w:pPr>
      <w:rPr>
        <w:rFonts w:ascii="Simplified Arabic Fixed" w:hAnsi="Simplified Arabic Fixed"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2" w15:restartNumberingAfterBreak="0">
    <w:nsid w:val="6E102885"/>
    <w:multiLevelType w:val="hybridMultilevel"/>
    <w:tmpl w:val="682A9BB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6ECE236E"/>
    <w:multiLevelType w:val="hybridMultilevel"/>
    <w:tmpl w:val="12268084"/>
    <w:lvl w:ilvl="0" w:tplc="04190005">
      <w:start w:val="1"/>
      <w:numFmt w:val="bullet"/>
      <w:lvlText w:val=""/>
      <w:lvlJc w:val="left"/>
      <w:pPr>
        <w:ind w:left="4755"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2270ACE"/>
    <w:multiLevelType w:val="hybridMultilevel"/>
    <w:tmpl w:val="4EF09E3E"/>
    <w:lvl w:ilvl="0" w:tplc="BABC4126">
      <w:start w:val="1"/>
      <w:numFmt w:val="bullet"/>
      <w:lvlText w:val="-"/>
      <w:lvlJc w:val="left"/>
      <w:pPr>
        <w:ind w:left="1080" w:hanging="360"/>
      </w:pPr>
      <w:rPr>
        <w:rFonts w:ascii="Simplified Arabic Fixed" w:hAnsi="Simplified Arabic Fixed"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15:restartNumberingAfterBreak="0">
    <w:nsid w:val="742630A1"/>
    <w:multiLevelType w:val="hybridMultilevel"/>
    <w:tmpl w:val="4B72D86C"/>
    <w:lvl w:ilvl="0" w:tplc="14DCA0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793C4AE6"/>
    <w:multiLevelType w:val="hybridMultilevel"/>
    <w:tmpl w:val="4B848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EAC4DB1"/>
    <w:multiLevelType w:val="hybridMultilevel"/>
    <w:tmpl w:val="4BBA6C40"/>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37"/>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30"/>
  </w:num>
  <w:num w:numId="6">
    <w:abstractNumId w:val="26"/>
  </w:num>
  <w:num w:numId="7">
    <w:abstractNumId w:val="29"/>
  </w:num>
  <w:num w:numId="8">
    <w:abstractNumId w:val="13"/>
  </w:num>
  <w:num w:numId="9">
    <w:abstractNumId w:val="1"/>
  </w:num>
  <w:num w:numId="10">
    <w:abstractNumId w:val="20"/>
  </w:num>
  <w:num w:numId="11">
    <w:abstractNumId w:val="15"/>
  </w:num>
  <w:num w:numId="12">
    <w:abstractNumId w:val="27"/>
  </w:num>
  <w:num w:numId="13">
    <w:abstractNumId w:val="8"/>
  </w:num>
  <w:num w:numId="14">
    <w:abstractNumId w:val="46"/>
  </w:num>
  <w:num w:numId="15">
    <w:abstractNumId w:val="25"/>
  </w:num>
  <w:num w:numId="16">
    <w:abstractNumId w:val="47"/>
  </w:num>
  <w:num w:numId="17">
    <w:abstractNumId w:val="43"/>
  </w:num>
  <w:num w:numId="18">
    <w:abstractNumId w:val="9"/>
  </w:num>
  <w:num w:numId="19">
    <w:abstractNumId w:val="40"/>
  </w:num>
  <w:num w:numId="20">
    <w:abstractNumId w:val="18"/>
  </w:num>
  <w:num w:numId="21">
    <w:abstractNumId w:val="33"/>
  </w:num>
  <w:num w:numId="22">
    <w:abstractNumId w:val="32"/>
  </w:num>
  <w:num w:numId="23">
    <w:abstractNumId w:val="34"/>
  </w:num>
  <w:num w:numId="24">
    <w:abstractNumId w:val="3"/>
  </w:num>
  <w:num w:numId="25">
    <w:abstractNumId w:val="44"/>
  </w:num>
  <w:num w:numId="26">
    <w:abstractNumId w:val="36"/>
  </w:num>
  <w:num w:numId="27">
    <w:abstractNumId w:val="11"/>
  </w:num>
  <w:num w:numId="28">
    <w:abstractNumId w:val="28"/>
  </w:num>
  <w:num w:numId="29">
    <w:abstractNumId w:val="41"/>
  </w:num>
  <w:num w:numId="30">
    <w:abstractNumId w:val="22"/>
  </w:num>
  <w:num w:numId="31">
    <w:abstractNumId w:val="35"/>
  </w:num>
  <w:num w:numId="32">
    <w:abstractNumId w:val="23"/>
  </w:num>
  <w:num w:numId="33">
    <w:abstractNumId w:val="12"/>
  </w:num>
  <w:num w:numId="34">
    <w:abstractNumId w:val="42"/>
  </w:num>
  <w:num w:numId="35">
    <w:abstractNumId w:val="0"/>
  </w:num>
  <w:num w:numId="36">
    <w:abstractNumId w:val="38"/>
  </w:num>
  <w:num w:numId="37">
    <w:abstractNumId w:val="7"/>
  </w:num>
  <w:num w:numId="38">
    <w:abstractNumId w:val="2"/>
  </w:num>
  <w:num w:numId="39">
    <w:abstractNumId w:val="45"/>
  </w:num>
  <w:num w:numId="40">
    <w:abstractNumId w:val="19"/>
  </w:num>
  <w:num w:numId="41">
    <w:abstractNumId w:val="31"/>
  </w:num>
  <w:num w:numId="42">
    <w:abstractNumId w:val="6"/>
  </w:num>
  <w:num w:numId="43">
    <w:abstractNumId w:val="5"/>
  </w:num>
  <w:num w:numId="44">
    <w:abstractNumId w:val="39"/>
  </w:num>
  <w:num w:numId="45">
    <w:abstractNumId w:val="16"/>
  </w:num>
  <w:num w:numId="46">
    <w:abstractNumId w:val="14"/>
  </w:num>
  <w:num w:numId="47">
    <w:abstractNumId w:val="21"/>
  </w:num>
  <w:num w:numId="48">
    <w:abstractNumId w:val="4"/>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687"/>
    <w:rsid w:val="00004350"/>
    <w:rsid w:val="00004F03"/>
    <w:rsid w:val="00005E42"/>
    <w:rsid w:val="00011208"/>
    <w:rsid w:val="00012241"/>
    <w:rsid w:val="00012622"/>
    <w:rsid w:val="00012ABA"/>
    <w:rsid w:val="000162DC"/>
    <w:rsid w:val="00016D91"/>
    <w:rsid w:val="000220B5"/>
    <w:rsid w:val="00022138"/>
    <w:rsid w:val="000300CD"/>
    <w:rsid w:val="00031108"/>
    <w:rsid w:val="00032D99"/>
    <w:rsid w:val="000373F6"/>
    <w:rsid w:val="00037CE7"/>
    <w:rsid w:val="00040387"/>
    <w:rsid w:val="00043147"/>
    <w:rsid w:val="000433AF"/>
    <w:rsid w:val="00050D2B"/>
    <w:rsid w:val="00051281"/>
    <w:rsid w:val="00051379"/>
    <w:rsid w:val="00061BA1"/>
    <w:rsid w:val="00065FD7"/>
    <w:rsid w:val="00066B59"/>
    <w:rsid w:val="00067A15"/>
    <w:rsid w:val="000731F4"/>
    <w:rsid w:val="0007407B"/>
    <w:rsid w:val="00074F27"/>
    <w:rsid w:val="000758B9"/>
    <w:rsid w:val="00077FB7"/>
    <w:rsid w:val="000849BA"/>
    <w:rsid w:val="0009148C"/>
    <w:rsid w:val="000919BE"/>
    <w:rsid w:val="000943D8"/>
    <w:rsid w:val="0009476E"/>
    <w:rsid w:val="00095FF7"/>
    <w:rsid w:val="000A086A"/>
    <w:rsid w:val="000A0962"/>
    <w:rsid w:val="000A6DF6"/>
    <w:rsid w:val="000A7209"/>
    <w:rsid w:val="000B36D0"/>
    <w:rsid w:val="000B3E99"/>
    <w:rsid w:val="000B412D"/>
    <w:rsid w:val="000B5CE5"/>
    <w:rsid w:val="000B6DB1"/>
    <w:rsid w:val="000C13A5"/>
    <w:rsid w:val="000C58CD"/>
    <w:rsid w:val="000D0415"/>
    <w:rsid w:val="000D04A5"/>
    <w:rsid w:val="000D22D4"/>
    <w:rsid w:val="000D417D"/>
    <w:rsid w:val="000D41AF"/>
    <w:rsid w:val="000D7F8C"/>
    <w:rsid w:val="000E033F"/>
    <w:rsid w:val="000E12B7"/>
    <w:rsid w:val="000E1DF5"/>
    <w:rsid w:val="000E4F05"/>
    <w:rsid w:val="000E6263"/>
    <w:rsid w:val="000E721A"/>
    <w:rsid w:val="000E7B27"/>
    <w:rsid w:val="000F19FF"/>
    <w:rsid w:val="000F5217"/>
    <w:rsid w:val="000F7613"/>
    <w:rsid w:val="00100785"/>
    <w:rsid w:val="001012ED"/>
    <w:rsid w:val="00102790"/>
    <w:rsid w:val="001045F7"/>
    <w:rsid w:val="00107C15"/>
    <w:rsid w:val="001105A9"/>
    <w:rsid w:val="00110994"/>
    <w:rsid w:val="0011152A"/>
    <w:rsid w:val="001174DB"/>
    <w:rsid w:val="00122B9C"/>
    <w:rsid w:val="00122FD9"/>
    <w:rsid w:val="001250D1"/>
    <w:rsid w:val="00125908"/>
    <w:rsid w:val="001269C1"/>
    <w:rsid w:val="00127E56"/>
    <w:rsid w:val="00136DF0"/>
    <w:rsid w:val="001435D0"/>
    <w:rsid w:val="001463B6"/>
    <w:rsid w:val="001469F8"/>
    <w:rsid w:val="001529A0"/>
    <w:rsid w:val="001536FC"/>
    <w:rsid w:val="00155635"/>
    <w:rsid w:val="00157A65"/>
    <w:rsid w:val="001609DD"/>
    <w:rsid w:val="00161E41"/>
    <w:rsid w:val="00162965"/>
    <w:rsid w:val="00164A59"/>
    <w:rsid w:val="0017395D"/>
    <w:rsid w:val="00173960"/>
    <w:rsid w:val="0017691F"/>
    <w:rsid w:val="00176F9F"/>
    <w:rsid w:val="0018027A"/>
    <w:rsid w:val="00181F65"/>
    <w:rsid w:val="00184175"/>
    <w:rsid w:val="001846BB"/>
    <w:rsid w:val="0018725B"/>
    <w:rsid w:val="001873CB"/>
    <w:rsid w:val="00187911"/>
    <w:rsid w:val="00192110"/>
    <w:rsid w:val="00193D03"/>
    <w:rsid w:val="001A1118"/>
    <w:rsid w:val="001A39EF"/>
    <w:rsid w:val="001A5498"/>
    <w:rsid w:val="001A6B4D"/>
    <w:rsid w:val="001B33F7"/>
    <w:rsid w:val="001B3C48"/>
    <w:rsid w:val="001B6C68"/>
    <w:rsid w:val="001C2AD0"/>
    <w:rsid w:val="001C2AF0"/>
    <w:rsid w:val="001C3076"/>
    <w:rsid w:val="001C4FF8"/>
    <w:rsid w:val="001C5732"/>
    <w:rsid w:val="001C7EF9"/>
    <w:rsid w:val="001D23A0"/>
    <w:rsid w:val="001D2A32"/>
    <w:rsid w:val="001D3E19"/>
    <w:rsid w:val="001D5365"/>
    <w:rsid w:val="001E21E9"/>
    <w:rsid w:val="001E2276"/>
    <w:rsid w:val="001E35E1"/>
    <w:rsid w:val="001E470E"/>
    <w:rsid w:val="001E5363"/>
    <w:rsid w:val="001E6AEA"/>
    <w:rsid w:val="001E74DA"/>
    <w:rsid w:val="001F1179"/>
    <w:rsid w:val="001F2F10"/>
    <w:rsid w:val="001F54EA"/>
    <w:rsid w:val="001F5B51"/>
    <w:rsid w:val="001F7BE2"/>
    <w:rsid w:val="00203CAF"/>
    <w:rsid w:val="00207B25"/>
    <w:rsid w:val="002160C7"/>
    <w:rsid w:val="00217B20"/>
    <w:rsid w:val="00220AC2"/>
    <w:rsid w:val="0022206B"/>
    <w:rsid w:val="002221DC"/>
    <w:rsid w:val="00222BB4"/>
    <w:rsid w:val="00225053"/>
    <w:rsid w:val="00227C47"/>
    <w:rsid w:val="0023093D"/>
    <w:rsid w:val="002326A5"/>
    <w:rsid w:val="00234333"/>
    <w:rsid w:val="00235E11"/>
    <w:rsid w:val="00237274"/>
    <w:rsid w:val="00240083"/>
    <w:rsid w:val="00240426"/>
    <w:rsid w:val="00240E5E"/>
    <w:rsid w:val="00241140"/>
    <w:rsid w:val="00244688"/>
    <w:rsid w:val="00244BDF"/>
    <w:rsid w:val="0024655F"/>
    <w:rsid w:val="00246713"/>
    <w:rsid w:val="00247AC1"/>
    <w:rsid w:val="00251FB9"/>
    <w:rsid w:val="00254759"/>
    <w:rsid w:val="00260351"/>
    <w:rsid w:val="00262FCC"/>
    <w:rsid w:val="00266E0D"/>
    <w:rsid w:val="00267793"/>
    <w:rsid w:val="002701C6"/>
    <w:rsid w:val="00275553"/>
    <w:rsid w:val="00275867"/>
    <w:rsid w:val="00275DF3"/>
    <w:rsid w:val="0027616E"/>
    <w:rsid w:val="002853F9"/>
    <w:rsid w:val="00291064"/>
    <w:rsid w:val="002917BC"/>
    <w:rsid w:val="00292F94"/>
    <w:rsid w:val="00293435"/>
    <w:rsid w:val="00294443"/>
    <w:rsid w:val="00295554"/>
    <w:rsid w:val="00295A01"/>
    <w:rsid w:val="00295F91"/>
    <w:rsid w:val="002A241B"/>
    <w:rsid w:val="002B047B"/>
    <w:rsid w:val="002B2586"/>
    <w:rsid w:val="002B3E75"/>
    <w:rsid w:val="002B4202"/>
    <w:rsid w:val="002B4446"/>
    <w:rsid w:val="002B7410"/>
    <w:rsid w:val="002C176C"/>
    <w:rsid w:val="002C2A28"/>
    <w:rsid w:val="002C7D2A"/>
    <w:rsid w:val="002D12EA"/>
    <w:rsid w:val="002D2608"/>
    <w:rsid w:val="002D3E1A"/>
    <w:rsid w:val="002D40A1"/>
    <w:rsid w:val="002D43E3"/>
    <w:rsid w:val="002D5067"/>
    <w:rsid w:val="002D5794"/>
    <w:rsid w:val="002D59E6"/>
    <w:rsid w:val="002D7F4A"/>
    <w:rsid w:val="002E5E7D"/>
    <w:rsid w:val="002E7680"/>
    <w:rsid w:val="00312109"/>
    <w:rsid w:val="00313DFB"/>
    <w:rsid w:val="00322685"/>
    <w:rsid w:val="00325D9C"/>
    <w:rsid w:val="00325F9E"/>
    <w:rsid w:val="00327049"/>
    <w:rsid w:val="0032799D"/>
    <w:rsid w:val="0033056C"/>
    <w:rsid w:val="0033162A"/>
    <w:rsid w:val="00331695"/>
    <w:rsid w:val="003361AC"/>
    <w:rsid w:val="00337963"/>
    <w:rsid w:val="00341798"/>
    <w:rsid w:val="00342468"/>
    <w:rsid w:val="00343E10"/>
    <w:rsid w:val="00344960"/>
    <w:rsid w:val="00346B01"/>
    <w:rsid w:val="0034722E"/>
    <w:rsid w:val="00350C4E"/>
    <w:rsid w:val="003559CC"/>
    <w:rsid w:val="00357058"/>
    <w:rsid w:val="003612AB"/>
    <w:rsid w:val="00362B30"/>
    <w:rsid w:val="003713DA"/>
    <w:rsid w:val="003722D0"/>
    <w:rsid w:val="00372392"/>
    <w:rsid w:val="003764A7"/>
    <w:rsid w:val="003852BB"/>
    <w:rsid w:val="003879C6"/>
    <w:rsid w:val="0039042D"/>
    <w:rsid w:val="00390DD7"/>
    <w:rsid w:val="00393EE7"/>
    <w:rsid w:val="003B2559"/>
    <w:rsid w:val="003C3CB6"/>
    <w:rsid w:val="003C5FEE"/>
    <w:rsid w:val="003C7AE2"/>
    <w:rsid w:val="003D0BB8"/>
    <w:rsid w:val="003D123E"/>
    <w:rsid w:val="003D1FF7"/>
    <w:rsid w:val="003D205B"/>
    <w:rsid w:val="003D4B28"/>
    <w:rsid w:val="003E4A73"/>
    <w:rsid w:val="003F598D"/>
    <w:rsid w:val="003F7E21"/>
    <w:rsid w:val="00400CCE"/>
    <w:rsid w:val="00401E3F"/>
    <w:rsid w:val="004048D5"/>
    <w:rsid w:val="0041320D"/>
    <w:rsid w:val="00415C2B"/>
    <w:rsid w:val="0042458B"/>
    <w:rsid w:val="0042616A"/>
    <w:rsid w:val="004271A3"/>
    <w:rsid w:val="00430B9F"/>
    <w:rsid w:val="00431C92"/>
    <w:rsid w:val="0043404B"/>
    <w:rsid w:val="00434444"/>
    <w:rsid w:val="00434C15"/>
    <w:rsid w:val="004360E6"/>
    <w:rsid w:val="00440D07"/>
    <w:rsid w:val="0045099A"/>
    <w:rsid w:val="0045441E"/>
    <w:rsid w:val="00454B34"/>
    <w:rsid w:val="0045512E"/>
    <w:rsid w:val="00456F58"/>
    <w:rsid w:val="00460248"/>
    <w:rsid w:val="00460E0F"/>
    <w:rsid w:val="004614CF"/>
    <w:rsid w:val="004629C4"/>
    <w:rsid w:val="00465ECE"/>
    <w:rsid w:val="004677E6"/>
    <w:rsid w:val="0047116C"/>
    <w:rsid w:val="00471652"/>
    <w:rsid w:val="0047175F"/>
    <w:rsid w:val="004734D4"/>
    <w:rsid w:val="00474862"/>
    <w:rsid w:val="0048027A"/>
    <w:rsid w:val="0048029D"/>
    <w:rsid w:val="00480815"/>
    <w:rsid w:val="00490A27"/>
    <w:rsid w:val="0049282C"/>
    <w:rsid w:val="00494E56"/>
    <w:rsid w:val="00496540"/>
    <w:rsid w:val="00497AA8"/>
    <w:rsid w:val="004A04C7"/>
    <w:rsid w:val="004A4154"/>
    <w:rsid w:val="004A6AFE"/>
    <w:rsid w:val="004B3020"/>
    <w:rsid w:val="004B5302"/>
    <w:rsid w:val="004B70BF"/>
    <w:rsid w:val="004B72A3"/>
    <w:rsid w:val="004C2781"/>
    <w:rsid w:val="004C6541"/>
    <w:rsid w:val="004D209C"/>
    <w:rsid w:val="004D35DD"/>
    <w:rsid w:val="004D627B"/>
    <w:rsid w:val="004D6B31"/>
    <w:rsid w:val="004D796A"/>
    <w:rsid w:val="004E093C"/>
    <w:rsid w:val="004E1E3C"/>
    <w:rsid w:val="004E3811"/>
    <w:rsid w:val="004E4A23"/>
    <w:rsid w:val="004E55B0"/>
    <w:rsid w:val="004E7216"/>
    <w:rsid w:val="004F1231"/>
    <w:rsid w:val="004F1328"/>
    <w:rsid w:val="004F337F"/>
    <w:rsid w:val="004F7270"/>
    <w:rsid w:val="005009FB"/>
    <w:rsid w:val="00500AAF"/>
    <w:rsid w:val="0050509B"/>
    <w:rsid w:val="005062F9"/>
    <w:rsid w:val="00511D4A"/>
    <w:rsid w:val="00515756"/>
    <w:rsid w:val="005219AE"/>
    <w:rsid w:val="00524396"/>
    <w:rsid w:val="00524BCE"/>
    <w:rsid w:val="005256F3"/>
    <w:rsid w:val="00525759"/>
    <w:rsid w:val="00526235"/>
    <w:rsid w:val="005276C4"/>
    <w:rsid w:val="0053673F"/>
    <w:rsid w:val="005372DD"/>
    <w:rsid w:val="00546D2A"/>
    <w:rsid w:val="00546FE8"/>
    <w:rsid w:val="005525A8"/>
    <w:rsid w:val="00552AD6"/>
    <w:rsid w:val="00554711"/>
    <w:rsid w:val="005577E3"/>
    <w:rsid w:val="00557EDB"/>
    <w:rsid w:val="005609D9"/>
    <w:rsid w:val="00562ECB"/>
    <w:rsid w:val="00564320"/>
    <w:rsid w:val="0057429A"/>
    <w:rsid w:val="00581682"/>
    <w:rsid w:val="00582C70"/>
    <w:rsid w:val="00586D61"/>
    <w:rsid w:val="00587F5D"/>
    <w:rsid w:val="005903CB"/>
    <w:rsid w:val="00592C6F"/>
    <w:rsid w:val="005A270E"/>
    <w:rsid w:val="005A3847"/>
    <w:rsid w:val="005A6191"/>
    <w:rsid w:val="005A6BCE"/>
    <w:rsid w:val="005A77D2"/>
    <w:rsid w:val="005B6671"/>
    <w:rsid w:val="005C15BC"/>
    <w:rsid w:val="005C227D"/>
    <w:rsid w:val="005D528F"/>
    <w:rsid w:val="005D5A02"/>
    <w:rsid w:val="005D7074"/>
    <w:rsid w:val="005E2DB9"/>
    <w:rsid w:val="005E52CC"/>
    <w:rsid w:val="005E654E"/>
    <w:rsid w:val="005F1039"/>
    <w:rsid w:val="005F44E9"/>
    <w:rsid w:val="005F5324"/>
    <w:rsid w:val="005F6DB9"/>
    <w:rsid w:val="005F741C"/>
    <w:rsid w:val="0060077E"/>
    <w:rsid w:val="00601188"/>
    <w:rsid w:val="00602760"/>
    <w:rsid w:val="00603428"/>
    <w:rsid w:val="006109FB"/>
    <w:rsid w:val="00610A46"/>
    <w:rsid w:val="00612656"/>
    <w:rsid w:val="006145BE"/>
    <w:rsid w:val="00614671"/>
    <w:rsid w:val="006174F8"/>
    <w:rsid w:val="00617719"/>
    <w:rsid w:val="00617898"/>
    <w:rsid w:val="0062109E"/>
    <w:rsid w:val="00622FC2"/>
    <w:rsid w:val="00623680"/>
    <w:rsid w:val="00624EBB"/>
    <w:rsid w:val="006254D6"/>
    <w:rsid w:val="00626C9E"/>
    <w:rsid w:val="00627A95"/>
    <w:rsid w:val="00635E2D"/>
    <w:rsid w:val="0063660A"/>
    <w:rsid w:val="00637396"/>
    <w:rsid w:val="006417FE"/>
    <w:rsid w:val="00641E96"/>
    <w:rsid w:val="00650445"/>
    <w:rsid w:val="00650872"/>
    <w:rsid w:val="00653CC4"/>
    <w:rsid w:val="00656A8C"/>
    <w:rsid w:val="00660CA4"/>
    <w:rsid w:val="00661EE3"/>
    <w:rsid w:val="0066330D"/>
    <w:rsid w:val="006635F0"/>
    <w:rsid w:val="0066387E"/>
    <w:rsid w:val="00673F6C"/>
    <w:rsid w:val="0067699D"/>
    <w:rsid w:val="006771D3"/>
    <w:rsid w:val="00677DF4"/>
    <w:rsid w:val="00691F9D"/>
    <w:rsid w:val="006932A7"/>
    <w:rsid w:val="006A2370"/>
    <w:rsid w:val="006A51D2"/>
    <w:rsid w:val="006B012D"/>
    <w:rsid w:val="006B1C10"/>
    <w:rsid w:val="006B55DD"/>
    <w:rsid w:val="006C017A"/>
    <w:rsid w:val="006C1CF1"/>
    <w:rsid w:val="006C2712"/>
    <w:rsid w:val="006C2B59"/>
    <w:rsid w:val="006C6FEF"/>
    <w:rsid w:val="006C79C8"/>
    <w:rsid w:val="006D284E"/>
    <w:rsid w:val="006D4A51"/>
    <w:rsid w:val="006D4FF4"/>
    <w:rsid w:val="006E6CAC"/>
    <w:rsid w:val="006E6D29"/>
    <w:rsid w:val="006E6D68"/>
    <w:rsid w:val="006F2DC4"/>
    <w:rsid w:val="006F7263"/>
    <w:rsid w:val="006F797F"/>
    <w:rsid w:val="00702346"/>
    <w:rsid w:val="00702D96"/>
    <w:rsid w:val="0070404A"/>
    <w:rsid w:val="00705CB9"/>
    <w:rsid w:val="00711EF6"/>
    <w:rsid w:val="00711FB3"/>
    <w:rsid w:val="00712368"/>
    <w:rsid w:val="0071438E"/>
    <w:rsid w:val="007160B8"/>
    <w:rsid w:val="007210ED"/>
    <w:rsid w:val="00721775"/>
    <w:rsid w:val="0072184F"/>
    <w:rsid w:val="007254C8"/>
    <w:rsid w:val="00725C4F"/>
    <w:rsid w:val="007338ED"/>
    <w:rsid w:val="00734F93"/>
    <w:rsid w:val="00742569"/>
    <w:rsid w:val="00744A1B"/>
    <w:rsid w:val="00745699"/>
    <w:rsid w:val="00746A15"/>
    <w:rsid w:val="00755127"/>
    <w:rsid w:val="00755BFA"/>
    <w:rsid w:val="00761316"/>
    <w:rsid w:val="00761A9F"/>
    <w:rsid w:val="007636EE"/>
    <w:rsid w:val="0076382A"/>
    <w:rsid w:val="00764E96"/>
    <w:rsid w:val="0076641B"/>
    <w:rsid w:val="00766C03"/>
    <w:rsid w:val="007740C4"/>
    <w:rsid w:val="007758AC"/>
    <w:rsid w:val="00775FD4"/>
    <w:rsid w:val="007833E7"/>
    <w:rsid w:val="00793AD0"/>
    <w:rsid w:val="00793D06"/>
    <w:rsid w:val="007A0A1E"/>
    <w:rsid w:val="007A4D21"/>
    <w:rsid w:val="007A56AE"/>
    <w:rsid w:val="007A63C1"/>
    <w:rsid w:val="007B1C4A"/>
    <w:rsid w:val="007B389A"/>
    <w:rsid w:val="007C2C71"/>
    <w:rsid w:val="007C39FF"/>
    <w:rsid w:val="007C4BC8"/>
    <w:rsid w:val="007C6B4C"/>
    <w:rsid w:val="007D0792"/>
    <w:rsid w:val="007D154C"/>
    <w:rsid w:val="007D2CC2"/>
    <w:rsid w:val="007E1A65"/>
    <w:rsid w:val="007E2788"/>
    <w:rsid w:val="007E56FA"/>
    <w:rsid w:val="007E5B2F"/>
    <w:rsid w:val="007E65CF"/>
    <w:rsid w:val="007F09ED"/>
    <w:rsid w:val="007F1F41"/>
    <w:rsid w:val="007F2309"/>
    <w:rsid w:val="007F64F7"/>
    <w:rsid w:val="008006BB"/>
    <w:rsid w:val="00801298"/>
    <w:rsid w:val="00805C00"/>
    <w:rsid w:val="008065B5"/>
    <w:rsid w:val="00806EE9"/>
    <w:rsid w:val="00810F26"/>
    <w:rsid w:val="00812C33"/>
    <w:rsid w:val="008133D8"/>
    <w:rsid w:val="008161C9"/>
    <w:rsid w:val="00816313"/>
    <w:rsid w:val="00816993"/>
    <w:rsid w:val="0081785A"/>
    <w:rsid w:val="008224DF"/>
    <w:rsid w:val="00824463"/>
    <w:rsid w:val="00824DE2"/>
    <w:rsid w:val="008258FE"/>
    <w:rsid w:val="00826DC4"/>
    <w:rsid w:val="0083050B"/>
    <w:rsid w:val="00830F75"/>
    <w:rsid w:val="0083263C"/>
    <w:rsid w:val="00832E0F"/>
    <w:rsid w:val="00833C51"/>
    <w:rsid w:val="00835DC0"/>
    <w:rsid w:val="008406B1"/>
    <w:rsid w:val="008417E4"/>
    <w:rsid w:val="008462EB"/>
    <w:rsid w:val="00846FBD"/>
    <w:rsid w:val="008475A7"/>
    <w:rsid w:val="00847CEF"/>
    <w:rsid w:val="008548E4"/>
    <w:rsid w:val="00861463"/>
    <w:rsid w:val="00861E7C"/>
    <w:rsid w:val="008671F3"/>
    <w:rsid w:val="00870294"/>
    <w:rsid w:val="00873031"/>
    <w:rsid w:val="00873265"/>
    <w:rsid w:val="00873E30"/>
    <w:rsid w:val="00873ED2"/>
    <w:rsid w:val="00874775"/>
    <w:rsid w:val="00875C67"/>
    <w:rsid w:val="00876414"/>
    <w:rsid w:val="0088059B"/>
    <w:rsid w:val="00880940"/>
    <w:rsid w:val="00880D92"/>
    <w:rsid w:val="0088581F"/>
    <w:rsid w:val="00887878"/>
    <w:rsid w:val="008928A7"/>
    <w:rsid w:val="00892EFA"/>
    <w:rsid w:val="00893CE5"/>
    <w:rsid w:val="008947A8"/>
    <w:rsid w:val="00896196"/>
    <w:rsid w:val="00896F84"/>
    <w:rsid w:val="008A5239"/>
    <w:rsid w:val="008B07F5"/>
    <w:rsid w:val="008B2EA1"/>
    <w:rsid w:val="008C1319"/>
    <w:rsid w:val="008C3C4C"/>
    <w:rsid w:val="008D0FFC"/>
    <w:rsid w:val="008D2483"/>
    <w:rsid w:val="008D3497"/>
    <w:rsid w:val="008D378B"/>
    <w:rsid w:val="008D3BBE"/>
    <w:rsid w:val="008D3C48"/>
    <w:rsid w:val="008E0124"/>
    <w:rsid w:val="008E13EF"/>
    <w:rsid w:val="008E2B1B"/>
    <w:rsid w:val="008E332E"/>
    <w:rsid w:val="008E35F1"/>
    <w:rsid w:val="008E4096"/>
    <w:rsid w:val="008E58F0"/>
    <w:rsid w:val="008E59E1"/>
    <w:rsid w:val="008F10B1"/>
    <w:rsid w:val="008F2726"/>
    <w:rsid w:val="008F4C2A"/>
    <w:rsid w:val="008F4F95"/>
    <w:rsid w:val="008F5AF1"/>
    <w:rsid w:val="008F6810"/>
    <w:rsid w:val="009024D1"/>
    <w:rsid w:val="00902687"/>
    <w:rsid w:val="00904427"/>
    <w:rsid w:val="00913D3B"/>
    <w:rsid w:val="00914188"/>
    <w:rsid w:val="0091450C"/>
    <w:rsid w:val="009146FD"/>
    <w:rsid w:val="00920D12"/>
    <w:rsid w:val="009217FA"/>
    <w:rsid w:val="009227D4"/>
    <w:rsid w:val="00923CD0"/>
    <w:rsid w:val="00923DBA"/>
    <w:rsid w:val="00924A78"/>
    <w:rsid w:val="009301B1"/>
    <w:rsid w:val="00930987"/>
    <w:rsid w:val="00933B49"/>
    <w:rsid w:val="00933F4A"/>
    <w:rsid w:val="00934EA6"/>
    <w:rsid w:val="00935E62"/>
    <w:rsid w:val="00935F5C"/>
    <w:rsid w:val="00936CB4"/>
    <w:rsid w:val="009374DE"/>
    <w:rsid w:val="00941CCA"/>
    <w:rsid w:val="00943991"/>
    <w:rsid w:val="00955EA1"/>
    <w:rsid w:val="009604EC"/>
    <w:rsid w:val="00961DB7"/>
    <w:rsid w:val="00961F99"/>
    <w:rsid w:val="009640F0"/>
    <w:rsid w:val="009641FA"/>
    <w:rsid w:val="009672F7"/>
    <w:rsid w:val="00967EC1"/>
    <w:rsid w:val="009706F9"/>
    <w:rsid w:val="009722C9"/>
    <w:rsid w:val="00972D9C"/>
    <w:rsid w:val="0097520D"/>
    <w:rsid w:val="009752F1"/>
    <w:rsid w:val="009753F6"/>
    <w:rsid w:val="00976033"/>
    <w:rsid w:val="00976A3F"/>
    <w:rsid w:val="00976ED3"/>
    <w:rsid w:val="00981CE3"/>
    <w:rsid w:val="00984398"/>
    <w:rsid w:val="0099388F"/>
    <w:rsid w:val="00997BAC"/>
    <w:rsid w:val="009A0061"/>
    <w:rsid w:val="009A0ED3"/>
    <w:rsid w:val="009A4FBF"/>
    <w:rsid w:val="009A6325"/>
    <w:rsid w:val="009B15E6"/>
    <w:rsid w:val="009B6CA6"/>
    <w:rsid w:val="009B6E6D"/>
    <w:rsid w:val="009B79A4"/>
    <w:rsid w:val="009C0DEA"/>
    <w:rsid w:val="009C0F81"/>
    <w:rsid w:val="009C324C"/>
    <w:rsid w:val="009C418E"/>
    <w:rsid w:val="009D3F69"/>
    <w:rsid w:val="009D48BF"/>
    <w:rsid w:val="009D5901"/>
    <w:rsid w:val="009D7CC6"/>
    <w:rsid w:val="009E102C"/>
    <w:rsid w:val="009E1AEE"/>
    <w:rsid w:val="009E314E"/>
    <w:rsid w:val="009E3A52"/>
    <w:rsid w:val="009E43F4"/>
    <w:rsid w:val="009E4E82"/>
    <w:rsid w:val="009F0852"/>
    <w:rsid w:val="009F6B6C"/>
    <w:rsid w:val="009F7778"/>
    <w:rsid w:val="009F77F2"/>
    <w:rsid w:val="009F7A80"/>
    <w:rsid w:val="00A03288"/>
    <w:rsid w:val="00A05385"/>
    <w:rsid w:val="00A058CA"/>
    <w:rsid w:val="00A15161"/>
    <w:rsid w:val="00A16B35"/>
    <w:rsid w:val="00A17313"/>
    <w:rsid w:val="00A17BF8"/>
    <w:rsid w:val="00A20544"/>
    <w:rsid w:val="00A20FD8"/>
    <w:rsid w:val="00A21263"/>
    <w:rsid w:val="00A2214D"/>
    <w:rsid w:val="00A22A51"/>
    <w:rsid w:val="00A26B9C"/>
    <w:rsid w:val="00A323FD"/>
    <w:rsid w:val="00A37E18"/>
    <w:rsid w:val="00A414AE"/>
    <w:rsid w:val="00A4236F"/>
    <w:rsid w:val="00A439CB"/>
    <w:rsid w:val="00A46B24"/>
    <w:rsid w:val="00A46BF0"/>
    <w:rsid w:val="00A50108"/>
    <w:rsid w:val="00A50E8C"/>
    <w:rsid w:val="00A519BD"/>
    <w:rsid w:val="00A51A50"/>
    <w:rsid w:val="00A542DB"/>
    <w:rsid w:val="00A5548A"/>
    <w:rsid w:val="00A607E4"/>
    <w:rsid w:val="00A669C2"/>
    <w:rsid w:val="00A67016"/>
    <w:rsid w:val="00A71FD0"/>
    <w:rsid w:val="00A75EA5"/>
    <w:rsid w:val="00A76138"/>
    <w:rsid w:val="00A762BC"/>
    <w:rsid w:val="00A84597"/>
    <w:rsid w:val="00A849C7"/>
    <w:rsid w:val="00A92F72"/>
    <w:rsid w:val="00A9322F"/>
    <w:rsid w:val="00A93E51"/>
    <w:rsid w:val="00AA031C"/>
    <w:rsid w:val="00AA13E8"/>
    <w:rsid w:val="00AA1DC8"/>
    <w:rsid w:val="00AA441C"/>
    <w:rsid w:val="00AA7F68"/>
    <w:rsid w:val="00AB0A07"/>
    <w:rsid w:val="00AB16EA"/>
    <w:rsid w:val="00AB2443"/>
    <w:rsid w:val="00AB2B11"/>
    <w:rsid w:val="00AB4ABB"/>
    <w:rsid w:val="00AB5519"/>
    <w:rsid w:val="00AB56AD"/>
    <w:rsid w:val="00AB6DF4"/>
    <w:rsid w:val="00AC5526"/>
    <w:rsid w:val="00AC7783"/>
    <w:rsid w:val="00AC7D79"/>
    <w:rsid w:val="00AD1A85"/>
    <w:rsid w:val="00AD3485"/>
    <w:rsid w:val="00AE1509"/>
    <w:rsid w:val="00AE2972"/>
    <w:rsid w:val="00AE303B"/>
    <w:rsid w:val="00AE4ED8"/>
    <w:rsid w:val="00AE65DC"/>
    <w:rsid w:val="00AF06E5"/>
    <w:rsid w:val="00AF106F"/>
    <w:rsid w:val="00AF1229"/>
    <w:rsid w:val="00AF21B5"/>
    <w:rsid w:val="00AF231D"/>
    <w:rsid w:val="00AF259C"/>
    <w:rsid w:val="00AF5A65"/>
    <w:rsid w:val="00AF764D"/>
    <w:rsid w:val="00B0162E"/>
    <w:rsid w:val="00B016A1"/>
    <w:rsid w:val="00B02BDA"/>
    <w:rsid w:val="00B048DB"/>
    <w:rsid w:val="00B1296F"/>
    <w:rsid w:val="00B143CB"/>
    <w:rsid w:val="00B1667B"/>
    <w:rsid w:val="00B178C7"/>
    <w:rsid w:val="00B17C41"/>
    <w:rsid w:val="00B17F51"/>
    <w:rsid w:val="00B20BD5"/>
    <w:rsid w:val="00B23197"/>
    <w:rsid w:val="00B23DEC"/>
    <w:rsid w:val="00B23E1C"/>
    <w:rsid w:val="00B262D4"/>
    <w:rsid w:val="00B3053E"/>
    <w:rsid w:val="00B32FEA"/>
    <w:rsid w:val="00B403CA"/>
    <w:rsid w:val="00B44E7E"/>
    <w:rsid w:val="00B51015"/>
    <w:rsid w:val="00B52C99"/>
    <w:rsid w:val="00B53815"/>
    <w:rsid w:val="00B54EF0"/>
    <w:rsid w:val="00B568EA"/>
    <w:rsid w:val="00B616B6"/>
    <w:rsid w:val="00B64F47"/>
    <w:rsid w:val="00B65DEE"/>
    <w:rsid w:val="00B65EE5"/>
    <w:rsid w:val="00B67BE3"/>
    <w:rsid w:val="00B71BB5"/>
    <w:rsid w:val="00B7329A"/>
    <w:rsid w:val="00B73AB5"/>
    <w:rsid w:val="00B74963"/>
    <w:rsid w:val="00B74BA0"/>
    <w:rsid w:val="00B767E9"/>
    <w:rsid w:val="00B83CD0"/>
    <w:rsid w:val="00B84768"/>
    <w:rsid w:val="00B85B9B"/>
    <w:rsid w:val="00B90302"/>
    <w:rsid w:val="00B9457E"/>
    <w:rsid w:val="00B950D4"/>
    <w:rsid w:val="00B95A1C"/>
    <w:rsid w:val="00BA06BA"/>
    <w:rsid w:val="00BA1519"/>
    <w:rsid w:val="00BA2D3D"/>
    <w:rsid w:val="00BA2F27"/>
    <w:rsid w:val="00BA7270"/>
    <w:rsid w:val="00BB03F1"/>
    <w:rsid w:val="00BB0B0E"/>
    <w:rsid w:val="00BB44EF"/>
    <w:rsid w:val="00BC095C"/>
    <w:rsid w:val="00BC45FD"/>
    <w:rsid w:val="00BD0C87"/>
    <w:rsid w:val="00BD508E"/>
    <w:rsid w:val="00BD50A2"/>
    <w:rsid w:val="00BD7FC9"/>
    <w:rsid w:val="00BE18D0"/>
    <w:rsid w:val="00BE1D4D"/>
    <w:rsid w:val="00BE2065"/>
    <w:rsid w:val="00BE3D36"/>
    <w:rsid w:val="00BE5A25"/>
    <w:rsid w:val="00BF0358"/>
    <w:rsid w:val="00BF373D"/>
    <w:rsid w:val="00BF53D3"/>
    <w:rsid w:val="00BF6B38"/>
    <w:rsid w:val="00BF735C"/>
    <w:rsid w:val="00BF75DF"/>
    <w:rsid w:val="00C00F12"/>
    <w:rsid w:val="00C026A9"/>
    <w:rsid w:val="00C03FDD"/>
    <w:rsid w:val="00C05811"/>
    <w:rsid w:val="00C06DA3"/>
    <w:rsid w:val="00C1032F"/>
    <w:rsid w:val="00C10795"/>
    <w:rsid w:val="00C1584C"/>
    <w:rsid w:val="00C217FA"/>
    <w:rsid w:val="00C23A9A"/>
    <w:rsid w:val="00C257F6"/>
    <w:rsid w:val="00C26805"/>
    <w:rsid w:val="00C26C64"/>
    <w:rsid w:val="00C26F75"/>
    <w:rsid w:val="00C32F6F"/>
    <w:rsid w:val="00C34DE2"/>
    <w:rsid w:val="00C34FD4"/>
    <w:rsid w:val="00C361AD"/>
    <w:rsid w:val="00C42BFA"/>
    <w:rsid w:val="00C44410"/>
    <w:rsid w:val="00C4628E"/>
    <w:rsid w:val="00C535AC"/>
    <w:rsid w:val="00C5613D"/>
    <w:rsid w:val="00C575EB"/>
    <w:rsid w:val="00C5762B"/>
    <w:rsid w:val="00C60C55"/>
    <w:rsid w:val="00C62224"/>
    <w:rsid w:val="00C62BAB"/>
    <w:rsid w:val="00C64C98"/>
    <w:rsid w:val="00C65B9D"/>
    <w:rsid w:val="00C66DC2"/>
    <w:rsid w:val="00C67086"/>
    <w:rsid w:val="00C67BBC"/>
    <w:rsid w:val="00C70D2C"/>
    <w:rsid w:val="00C729CF"/>
    <w:rsid w:val="00C753AC"/>
    <w:rsid w:val="00C82DB1"/>
    <w:rsid w:val="00C85E3D"/>
    <w:rsid w:val="00C87770"/>
    <w:rsid w:val="00C95836"/>
    <w:rsid w:val="00C97276"/>
    <w:rsid w:val="00CA0352"/>
    <w:rsid w:val="00CA1A88"/>
    <w:rsid w:val="00CB107C"/>
    <w:rsid w:val="00CB340B"/>
    <w:rsid w:val="00CB776D"/>
    <w:rsid w:val="00CC44BA"/>
    <w:rsid w:val="00CC5D94"/>
    <w:rsid w:val="00CC6510"/>
    <w:rsid w:val="00CC697A"/>
    <w:rsid w:val="00CD0A54"/>
    <w:rsid w:val="00CD2070"/>
    <w:rsid w:val="00CD56C9"/>
    <w:rsid w:val="00CD6A26"/>
    <w:rsid w:val="00CD6AC3"/>
    <w:rsid w:val="00CD72EF"/>
    <w:rsid w:val="00CD7B2A"/>
    <w:rsid w:val="00CD7F95"/>
    <w:rsid w:val="00CE5837"/>
    <w:rsid w:val="00CF0061"/>
    <w:rsid w:val="00CF1FE2"/>
    <w:rsid w:val="00CF3818"/>
    <w:rsid w:val="00CF5BAD"/>
    <w:rsid w:val="00D046DB"/>
    <w:rsid w:val="00D0680C"/>
    <w:rsid w:val="00D0773A"/>
    <w:rsid w:val="00D1115B"/>
    <w:rsid w:val="00D117F9"/>
    <w:rsid w:val="00D14232"/>
    <w:rsid w:val="00D1459E"/>
    <w:rsid w:val="00D17A4A"/>
    <w:rsid w:val="00D22D7E"/>
    <w:rsid w:val="00D261A8"/>
    <w:rsid w:val="00D26351"/>
    <w:rsid w:val="00D31C81"/>
    <w:rsid w:val="00D31E9E"/>
    <w:rsid w:val="00D32ACC"/>
    <w:rsid w:val="00D34325"/>
    <w:rsid w:val="00D35074"/>
    <w:rsid w:val="00D362A4"/>
    <w:rsid w:val="00D3740E"/>
    <w:rsid w:val="00D37877"/>
    <w:rsid w:val="00D41F08"/>
    <w:rsid w:val="00D4325B"/>
    <w:rsid w:val="00D4629F"/>
    <w:rsid w:val="00D46D17"/>
    <w:rsid w:val="00D522F9"/>
    <w:rsid w:val="00D5702B"/>
    <w:rsid w:val="00D64544"/>
    <w:rsid w:val="00D65612"/>
    <w:rsid w:val="00D661E9"/>
    <w:rsid w:val="00D67A34"/>
    <w:rsid w:val="00D70152"/>
    <w:rsid w:val="00D70ABC"/>
    <w:rsid w:val="00D7256D"/>
    <w:rsid w:val="00D73B9A"/>
    <w:rsid w:val="00D740A4"/>
    <w:rsid w:val="00D7440F"/>
    <w:rsid w:val="00D746E5"/>
    <w:rsid w:val="00D75DDB"/>
    <w:rsid w:val="00D76812"/>
    <w:rsid w:val="00D770DD"/>
    <w:rsid w:val="00D81942"/>
    <w:rsid w:val="00D825EF"/>
    <w:rsid w:val="00D83A25"/>
    <w:rsid w:val="00D84D0E"/>
    <w:rsid w:val="00D878BE"/>
    <w:rsid w:val="00D91B0D"/>
    <w:rsid w:val="00D925A9"/>
    <w:rsid w:val="00D9594D"/>
    <w:rsid w:val="00D97686"/>
    <w:rsid w:val="00DA3C04"/>
    <w:rsid w:val="00DA4BA7"/>
    <w:rsid w:val="00DB02B4"/>
    <w:rsid w:val="00DB4279"/>
    <w:rsid w:val="00DB7A19"/>
    <w:rsid w:val="00DC0987"/>
    <w:rsid w:val="00DC0C16"/>
    <w:rsid w:val="00DC1965"/>
    <w:rsid w:val="00DC1C3C"/>
    <w:rsid w:val="00DC1EC7"/>
    <w:rsid w:val="00DC2536"/>
    <w:rsid w:val="00DC58B3"/>
    <w:rsid w:val="00DC7303"/>
    <w:rsid w:val="00DD0829"/>
    <w:rsid w:val="00DD24B5"/>
    <w:rsid w:val="00DE17E0"/>
    <w:rsid w:val="00DE2740"/>
    <w:rsid w:val="00DE3C73"/>
    <w:rsid w:val="00DE460C"/>
    <w:rsid w:val="00DE4F6D"/>
    <w:rsid w:val="00DE6793"/>
    <w:rsid w:val="00DF2AC6"/>
    <w:rsid w:val="00DF446B"/>
    <w:rsid w:val="00DF480D"/>
    <w:rsid w:val="00DF7443"/>
    <w:rsid w:val="00E01BFF"/>
    <w:rsid w:val="00E035B9"/>
    <w:rsid w:val="00E03B1B"/>
    <w:rsid w:val="00E05E73"/>
    <w:rsid w:val="00E063B6"/>
    <w:rsid w:val="00E07387"/>
    <w:rsid w:val="00E07EC7"/>
    <w:rsid w:val="00E1167C"/>
    <w:rsid w:val="00E152F1"/>
    <w:rsid w:val="00E2020E"/>
    <w:rsid w:val="00E33777"/>
    <w:rsid w:val="00E347EA"/>
    <w:rsid w:val="00E35152"/>
    <w:rsid w:val="00E3533C"/>
    <w:rsid w:val="00E43DF1"/>
    <w:rsid w:val="00E47AFF"/>
    <w:rsid w:val="00E51E6C"/>
    <w:rsid w:val="00E571FC"/>
    <w:rsid w:val="00E61241"/>
    <w:rsid w:val="00E644FD"/>
    <w:rsid w:val="00E64C5E"/>
    <w:rsid w:val="00E65638"/>
    <w:rsid w:val="00E658FC"/>
    <w:rsid w:val="00E6682A"/>
    <w:rsid w:val="00E66B57"/>
    <w:rsid w:val="00E708FF"/>
    <w:rsid w:val="00E77709"/>
    <w:rsid w:val="00E81651"/>
    <w:rsid w:val="00E868E3"/>
    <w:rsid w:val="00E91732"/>
    <w:rsid w:val="00E9301E"/>
    <w:rsid w:val="00E93A93"/>
    <w:rsid w:val="00EA0852"/>
    <w:rsid w:val="00EA1602"/>
    <w:rsid w:val="00EA2D62"/>
    <w:rsid w:val="00EA2ED1"/>
    <w:rsid w:val="00EA3877"/>
    <w:rsid w:val="00EA3A73"/>
    <w:rsid w:val="00EA7826"/>
    <w:rsid w:val="00EA7934"/>
    <w:rsid w:val="00EA7F7D"/>
    <w:rsid w:val="00EC4971"/>
    <w:rsid w:val="00EC6789"/>
    <w:rsid w:val="00ED04FC"/>
    <w:rsid w:val="00ED18A5"/>
    <w:rsid w:val="00ED2864"/>
    <w:rsid w:val="00ED6F78"/>
    <w:rsid w:val="00ED7A15"/>
    <w:rsid w:val="00EE25BE"/>
    <w:rsid w:val="00EE6233"/>
    <w:rsid w:val="00EE67C0"/>
    <w:rsid w:val="00EE6F93"/>
    <w:rsid w:val="00EF04B2"/>
    <w:rsid w:val="00EF0E0F"/>
    <w:rsid w:val="00EF1ACB"/>
    <w:rsid w:val="00EF483E"/>
    <w:rsid w:val="00F00182"/>
    <w:rsid w:val="00F03590"/>
    <w:rsid w:val="00F058A6"/>
    <w:rsid w:val="00F066F6"/>
    <w:rsid w:val="00F12DCE"/>
    <w:rsid w:val="00F16FAD"/>
    <w:rsid w:val="00F171E1"/>
    <w:rsid w:val="00F2070F"/>
    <w:rsid w:val="00F20DF5"/>
    <w:rsid w:val="00F21D8D"/>
    <w:rsid w:val="00F242E4"/>
    <w:rsid w:val="00F25A1A"/>
    <w:rsid w:val="00F25DB5"/>
    <w:rsid w:val="00F264F8"/>
    <w:rsid w:val="00F27F1D"/>
    <w:rsid w:val="00F306C7"/>
    <w:rsid w:val="00F3251C"/>
    <w:rsid w:val="00F325B1"/>
    <w:rsid w:val="00F340F6"/>
    <w:rsid w:val="00F34E00"/>
    <w:rsid w:val="00F37127"/>
    <w:rsid w:val="00F37DC1"/>
    <w:rsid w:val="00F4029F"/>
    <w:rsid w:val="00F41A2D"/>
    <w:rsid w:val="00F426C0"/>
    <w:rsid w:val="00F448C6"/>
    <w:rsid w:val="00F450C9"/>
    <w:rsid w:val="00F454CB"/>
    <w:rsid w:val="00F5166A"/>
    <w:rsid w:val="00F55185"/>
    <w:rsid w:val="00F56D24"/>
    <w:rsid w:val="00F60092"/>
    <w:rsid w:val="00F621A2"/>
    <w:rsid w:val="00F64B08"/>
    <w:rsid w:val="00F64E3C"/>
    <w:rsid w:val="00F70A12"/>
    <w:rsid w:val="00F72E1E"/>
    <w:rsid w:val="00F73042"/>
    <w:rsid w:val="00F750A5"/>
    <w:rsid w:val="00F750EE"/>
    <w:rsid w:val="00F75CB4"/>
    <w:rsid w:val="00F851B1"/>
    <w:rsid w:val="00F9333D"/>
    <w:rsid w:val="00F958E1"/>
    <w:rsid w:val="00F95A79"/>
    <w:rsid w:val="00F97E06"/>
    <w:rsid w:val="00FA0814"/>
    <w:rsid w:val="00FA199B"/>
    <w:rsid w:val="00FA307B"/>
    <w:rsid w:val="00FA3D66"/>
    <w:rsid w:val="00FA7264"/>
    <w:rsid w:val="00FB113A"/>
    <w:rsid w:val="00FB1AB1"/>
    <w:rsid w:val="00FB28F2"/>
    <w:rsid w:val="00FB3148"/>
    <w:rsid w:val="00FB4BDB"/>
    <w:rsid w:val="00FB6C75"/>
    <w:rsid w:val="00FC24C9"/>
    <w:rsid w:val="00FC3B0D"/>
    <w:rsid w:val="00FC42BE"/>
    <w:rsid w:val="00FD1282"/>
    <w:rsid w:val="00FD2CD3"/>
    <w:rsid w:val="00FD44C2"/>
    <w:rsid w:val="00FD5866"/>
    <w:rsid w:val="00FD5F3D"/>
    <w:rsid w:val="00FD6676"/>
    <w:rsid w:val="00FE2926"/>
    <w:rsid w:val="00FE38FC"/>
    <w:rsid w:val="00FE6604"/>
    <w:rsid w:val="00FE712F"/>
    <w:rsid w:val="00FF28EF"/>
    <w:rsid w:val="00FF4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FBB1D"/>
  <w15:docId w15:val="{D268AABF-9239-492A-B948-A19437949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687"/>
    <w:rPr>
      <w:rFonts w:ascii="Times New Roman" w:eastAsia="Times New Roman" w:hAnsi="Times New Roman" w:cs="Times New Roman"/>
      <w:sz w:val="24"/>
      <w:szCs w:val="24"/>
      <w:lang w:eastAsia="ru-RU"/>
    </w:rPr>
  </w:style>
  <w:style w:type="paragraph" w:styleId="1">
    <w:name w:val="heading 1"/>
    <w:basedOn w:val="a"/>
    <w:next w:val="a"/>
    <w:link w:val="10"/>
    <w:qFormat/>
    <w:rsid w:val="00902687"/>
    <w:pPr>
      <w:keepNext/>
      <w:widowControl w:val="0"/>
      <w:outlineLvl w:val="0"/>
    </w:pPr>
    <w:rPr>
      <w:color w:val="000000"/>
      <w:szCs w:val="20"/>
    </w:rPr>
  </w:style>
  <w:style w:type="paragraph" w:styleId="2">
    <w:name w:val="heading 2"/>
    <w:basedOn w:val="a"/>
    <w:next w:val="a"/>
    <w:link w:val="20"/>
    <w:unhideWhenUsed/>
    <w:qFormat/>
    <w:rsid w:val="0090268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qFormat/>
    <w:rsid w:val="00902687"/>
    <w:pPr>
      <w:keepNext/>
      <w:widowControl w:val="0"/>
      <w:jc w:val="center"/>
      <w:outlineLvl w:val="2"/>
    </w:pPr>
    <w:rPr>
      <w:b/>
      <w:i/>
      <w:color w:val="000000"/>
      <w:spacing w:val="-9"/>
      <w:sz w:val="28"/>
      <w:szCs w:val="20"/>
    </w:rPr>
  </w:style>
  <w:style w:type="paragraph" w:styleId="4">
    <w:name w:val="heading 4"/>
    <w:basedOn w:val="a"/>
    <w:link w:val="40"/>
    <w:qFormat/>
    <w:rsid w:val="00902687"/>
    <w:pPr>
      <w:keepNext/>
      <w:widowControl w:val="0"/>
      <w:adjustRightInd w:val="0"/>
      <w:spacing w:line="360" w:lineRule="auto"/>
      <w:ind w:firstLine="720"/>
      <w:jc w:val="center"/>
      <w:textAlignment w:val="baseline"/>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2687"/>
    <w:rPr>
      <w:rFonts w:ascii="Times New Roman" w:eastAsia="Times New Roman" w:hAnsi="Times New Roman" w:cs="Times New Roman"/>
      <w:color w:val="000000"/>
      <w:sz w:val="24"/>
      <w:szCs w:val="20"/>
      <w:lang w:eastAsia="ru-RU"/>
    </w:rPr>
  </w:style>
  <w:style w:type="character" w:customStyle="1" w:styleId="20">
    <w:name w:val="Заголовок 2 Знак"/>
    <w:basedOn w:val="a0"/>
    <w:link w:val="2"/>
    <w:rsid w:val="00902687"/>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rsid w:val="00902687"/>
    <w:rPr>
      <w:rFonts w:ascii="Times New Roman" w:eastAsia="Times New Roman" w:hAnsi="Times New Roman" w:cs="Times New Roman"/>
      <w:b/>
      <w:i/>
      <w:color w:val="000000"/>
      <w:spacing w:val="-9"/>
      <w:sz w:val="28"/>
      <w:szCs w:val="20"/>
      <w:lang w:eastAsia="ru-RU"/>
    </w:rPr>
  </w:style>
  <w:style w:type="character" w:customStyle="1" w:styleId="40">
    <w:name w:val="Заголовок 4 Знак"/>
    <w:basedOn w:val="a0"/>
    <w:link w:val="4"/>
    <w:rsid w:val="00902687"/>
    <w:rPr>
      <w:rFonts w:ascii="Times New Roman" w:eastAsia="Times New Roman" w:hAnsi="Times New Roman" w:cs="Times New Roman"/>
      <w:b/>
      <w:bCs/>
      <w:sz w:val="24"/>
      <w:szCs w:val="24"/>
      <w:lang w:eastAsia="ru-RU"/>
    </w:rPr>
  </w:style>
  <w:style w:type="paragraph" w:styleId="a3">
    <w:name w:val="Body Text"/>
    <w:aliases w:val="bt,Òàáë òåêñò"/>
    <w:basedOn w:val="a"/>
    <w:link w:val="a4"/>
    <w:rsid w:val="00902687"/>
    <w:pPr>
      <w:jc w:val="both"/>
    </w:pPr>
    <w:rPr>
      <w:sz w:val="32"/>
    </w:rPr>
  </w:style>
  <w:style w:type="character" w:customStyle="1" w:styleId="a4">
    <w:name w:val="Основной текст Знак"/>
    <w:aliases w:val="bt Знак1,Òàáë òåêñò Знак1"/>
    <w:basedOn w:val="a0"/>
    <w:link w:val="a3"/>
    <w:rsid w:val="00902687"/>
    <w:rPr>
      <w:rFonts w:ascii="Times New Roman" w:eastAsia="Times New Roman" w:hAnsi="Times New Roman" w:cs="Times New Roman"/>
      <w:sz w:val="32"/>
      <w:szCs w:val="24"/>
      <w:lang w:eastAsia="ru-RU"/>
    </w:rPr>
  </w:style>
  <w:style w:type="paragraph" w:styleId="21">
    <w:name w:val="Body Text 2"/>
    <w:basedOn w:val="a"/>
    <w:link w:val="22"/>
    <w:uiPriority w:val="99"/>
    <w:rsid w:val="00902687"/>
    <w:pPr>
      <w:jc w:val="both"/>
    </w:pPr>
    <w:rPr>
      <w:b/>
      <w:bCs/>
      <w:sz w:val="26"/>
    </w:rPr>
  </w:style>
  <w:style w:type="character" w:customStyle="1" w:styleId="22">
    <w:name w:val="Основной текст 2 Знак"/>
    <w:basedOn w:val="a0"/>
    <w:link w:val="21"/>
    <w:uiPriority w:val="99"/>
    <w:rsid w:val="00902687"/>
    <w:rPr>
      <w:rFonts w:ascii="Times New Roman" w:eastAsia="Times New Roman" w:hAnsi="Times New Roman" w:cs="Times New Roman"/>
      <w:b/>
      <w:bCs/>
      <w:sz w:val="26"/>
      <w:szCs w:val="24"/>
      <w:lang w:eastAsia="ru-RU"/>
    </w:rPr>
  </w:style>
  <w:style w:type="paragraph" w:styleId="31">
    <w:name w:val="Body Text 3"/>
    <w:basedOn w:val="a"/>
    <w:link w:val="32"/>
    <w:uiPriority w:val="99"/>
    <w:rsid w:val="00902687"/>
    <w:pPr>
      <w:jc w:val="both"/>
    </w:pPr>
    <w:rPr>
      <w:sz w:val="26"/>
    </w:rPr>
  </w:style>
  <w:style w:type="character" w:customStyle="1" w:styleId="32">
    <w:name w:val="Основной текст 3 Знак"/>
    <w:basedOn w:val="a0"/>
    <w:link w:val="31"/>
    <w:uiPriority w:val="99"/>
    <w:rsid w:val="00902687"/>
    <w:rPr>
      <w:rFonts w:ascii="Times New Roman" w:eastAsia="Times New Roman" w:hAnsi="Times New Roman" w:cs="Times New Roman"/>
      <w:sz w:val="26"/>
      <w:szCs w:val="24"/>
      <w:lang w:eastAsia="ru-RU"/>
    </w:rPr>
  </w:style>
  <w:style w:type="paragraph" w:customStyle="1" w:styleId="51">
    <w:name w:val="Знак5 Знак Знак Знак Знак Знак Знак Знак Знак1 Знак"/>
    <w:basedOn w:val="a"/>
    <w:uiPriority w:val="99"/>
    <w:rsid w:val="00902687"/>
    <w:pPr>
      <w:spacing w:after="160" w:line="240" w:lineRule="exact"/>
    </w:pPr>
    <w:rPr>
      <w:rFonts w:ascii="Verdana" w:hAnsi="Verdana"/>
      <w:sz w:val="20"/>
      <w:szCs w:val="20"/>
      <w:lang w:val="en-US" w:eastAsia="en-US"/>
    </w:rPr>
  </w:style>
  <w:style w:type="character" w:customStyle="1" w:styleId="11">
    <w:name w:val="Основной текст Знак1"/>
    <w:aliases w:val="bt Знак,Òàáë òåêñò Знак"/>
    <w:rsid w:val="00902687"/>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02687"/>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PlusTitle">
    <w:name w:val="ConsPlusTitle"/>
    <w:uiPriority w:val="99"/>
    <w:rsid w:val="00902687"/>
    <w:pPr>
      <w:widowControl w:val="0"/>
      <w:autoSpaceDE w:val="0"/>
      <w:autoSpaceDN w:val="0"/>
      <w:adjustRightInd w:val="0"/>
    </w:pPr>
    <w:rPr>
      <w:rFonts w:ascii="Arial" w:eastAsia="Times New Roman" w:hAnsi="Arial" w:cs="Arial"/>
      <w:b/>
      <w:bCs/>
      <w:sz w:val="20"/>
      <w:szCs w:val="20"/>
      <w:lang w:eastAsia="ru-RU"/>
    </w:rPr>
  </w:style>
  <w:style w:type="table" w:styleId="a5">
    <w:name w:val="Table Grid"/>
    <w:basedOn w:val="a1"/>
    <w:uiPriority w:val="39"/>
    <w:rsid w:val="0090268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rsid w:val="00902687"/>
    <w:pPr>
      <w:tabs>
        <w:tab w:val="center" w:pos="4677"/>
        <w:tab w:val="right" w:pos="9355"/>
      </w:tabs>
    </w:pPr>
  </w:style>
  <w:style w:type="character" w:customStyle="1" w:styleId="a7">
    <w:name w:val="Нижний колонтитул Знак"/>
    <w:basedOn w:val="a0"/>
    <w:link w:val="a6"/>
    <w:uiPriority w:val="99"/>
    <w:rsid w:val="00902687"/>
    <w:rPr>
      <w:rFonts w:ascii="Times New Roman" w:eastAsia="Times New Roman" w:hAnsi="Times New Roman" w:cs="Times New Roman"/>
      <w:sz w:val="24"/>
      <w:szCs w:val="24"/>
      <w:lang w:eastAsia="ru-RU"/>
    </w:rPr>
  </w:style>
  <w:style w:type="character" w:styleId="a8">
    <w:name w:val="page number"/>
    <w:basedOn w:val="a0"/>
    <w:rsid w:val="00902687"/>
  </w:style>
  <w:style w:type="paragraph" w:styleId="a9">
    <w:name w:val="footnote text"/>
    <w:basedOn w:val="a"/>
    <w:link w:val="aa"/>
    <w:uiPriority w:val="99"/>
    <w:semiHidden/>
    <w:rsid w:val="00902687"/>
    <w:rPr>
      <w:sz w:val="20"/>
      <w:szCs w:val="20"/>
    </w:rPr>
  </w:style>
  <w:style w:type="character" w:customStyle="1" w:styleId="aa">
    <w:name w:val="Текст сноски Знак"/>
    <w:basedOn w:val="a0"/>
    <w:link w:val="a9"/>
    <w:uiPriority w:val="99"/>
    <w:semiHidden/>
    <w:rsid w:val="00902687"/>
    <w:rPr>
      <w:rFonts w:ascii="Times New Roman" w:eastAsia="Times New Roman" w:hAnsi="Times New Roman" w:cs="Times New Roman"/>
      <w:sz w:val="20"/>
      <w:szCs w:val="20"/>
      <w:lang w:eastAsia="ru-RU"/>
    </w:rPr>
  </w:style>
  <w:style w:type="character" w:styleId="ab">
    <w:name w:val="footnote reference"/>
    <w:rsid w:val="00902687"/>
    <w:rPr>
      <w:vertAlign w:val="superscript"/>
    </w:rPr>
  </w:style>
  <w:style w:type="paragraph" w:styleId="33">
    <w:name w:val="Body Text Indent 3"/>
    <w:aliases w:val=" Знак Знак Знак, Знак,Знак Знак Знак,Знак"/>
    <w:basedOn w:val="a"/>
    <w:link w:val="34"/>
    <w:uiPriority w:val="99"/>
    <w:rsid w:val="00902687"/>
    <w:pPr>
      <w:spacing w:after="120"/>
      <w:ind w:left="283"/>
    </w:pPr>
    <w:rPr>
      <w:sz w:val="16"/>
      <w:szCs w:val="16"/>
    </w:rPr>
  </w:style>
  <w:style w:type="character" w:customStyle="1" w:styleId="34">
    <w:name w:val="Основной текст с отступом 3 Знак"/>
    <w:aliases w:val=" Знак Знак Знак Знак, Знак Знак,Знак Знак Знак Знак1,Знак Знак"/>
    <w:basedOn w:val="a0"/>
    <w:link w:val="33"/>
    <w:uiPriority w:val="99"/>
    <w:rsid w:val="00902687"/>
    <w:rPr>
      <w:rFonts w:ascii="Times New Roman" w:eastAsia="Times New Roman" w:hAnsi="Times New Roman" w:cs="Times New Roman"/>
      <w:sz w:val="16"/>
      <w:szCs w:val="16"/>
      <w:lang w:eastAsia="ru-RU"/>
    </w:rPr>
  </w:style>
  <w:style w:type="paragraph" w:styleId="ac">
    <w:name w:val="Body Text Indent"/>
    <w:aliases w:val="Основной текст 1"/>
    <w:basedOn w:val="a"/>
    <w:link w:val="ad"/>
    <w:rsid w:val="00902687"/>
    <w:pPr>
      <w:spacing w:after="120"/>
      <w:ind w:left="283"/>
    </w:pPr>
  </w:style>
  <w:style w:type="character" w:customStyle="1" w:styleId="ad">
    <w:name w:val="Основной текст с отступом Знак"/>
    <w:aliases w:val="Основной текст 1 Знак"/>
    <w:basedOn w:val="a0"/>
    <w:link w:val="ac"/>
    <w:rsid w:val="00902687"/>
    <w:rPr>
      <w:rFonts w:ascii="Times New Roman" w:eastAsia="Times New Roman" w:hAnsi="Times New Roman" w:cs="Times New Roman"/>
      <w:sz w:val="24"/>
      <w:szCs w:val="24"/>
      <w:lang w:eastAsia="ru-RU"/>
    </w:rPr>
  </w:style>
  <w:style w:type="paragraph" w:styleId="23">
    <w:name w:val="Body Text Indent 2"/>
    <w:basedOn w:val="a"/>
    <w:link w:val="24"/>
    <w:uiPriority w:val="99"/>
    <w:rsid w:val="00902687"/>
    <w:pPr>
      <w:spacing w:after="120" w:line="480" w:lineRule="auto"/>
      <w:ind w:left="283"/>
    </w:pPr>
  </w:style>
  <w:style w:type="character" w:customStyle="1" w:styleId="24">
    <w:name w:val="Основной текст с отступом 2 Знак"/>
    <w:basedOn w:val="a0"/>
    <w:link w:val="23"/>
    <w:uiPriority w:val="99"/>
    <w:rsid w:val="00902687"/>
    <w:rPr>
      <w:rFonts w:ascii="Times New Roman" w:eastAsia="Times New Roman" w:hAnsi="Times New Roman" w:cs="Times New Roman"/>
      <w:sz w:val="24"/>
      <w:szCs w:val="24"/>
      <w:lang w:eastAsia="ru-RU"/>
    </w:rPr>
  </w:style>
  <w:style w:type="paragraph" w:styleId="ae">
    <w:name w:val="List Bullet"/>
    <w:aliases w:val="UL,Маркированный список 1,Маркированный список1,Маркированный список Знак Знак Знак Знак Знак Знак Знак Знак Знак Знак Знак Знак Знак Знак Знак Знак,List Bullet 1"/>
    <w:basedOn w:val="af"/>
    <w:autoRedefine/>
    <w:uiPriority w:val="99"/>
    <w:rsid w:val="00902687"/>
    <w:pPr>
      <w:ind w:left="0" w:firstLine="720"/>
      <w:jc w:val="both"/>
    </w:pPr>
    <w:rPr>
      <w:spacing w:val="-5"/>
      <w:sz w:val="28"/>
      <w:szCs w:val="28"/>
    </w:rPr>
  </w:style>
  <w:style w:type="paragraph" w:styleId="af">
    <w:name w:val="List"/>
    <w:basedOn w:val="a"/>
    <w:uiPriority w:val="99"/>
    <w:rsid w:val="00902687"/>
    <w:pPr>
      <w:ind w:left="283" w:hanging="283"/>
    </w:pPr>
  </w:style>
  <w:style w:type="paragraph" w:styleId="af0">
    <w:name w:val="Normal (Web)"/>
    <w:basedOn w:val="a"/>
    <w:uiPriority w:val="99"/>
    <w:rsid w:val="00902687"/>
    <w:pPr>
      <w:spacing w:before="40" w:after="40"/>
    </w:pPr>
    <w:rPr>
      <w:rFonts w:ascii="Arial" w:hAnsi="Arial" w:cs="Arial"/>
      <w:color w:val="332E2D"/>
      <w:spacing w:val="2"/>
    </w:rPr>
  </w:style>
  <w:style w:type="paragraph" w:styleId="25">
    <w:name w:val="List 2"/>
    <w:basedOn w:val="a"/>
    <w:uiPriority w:val="99"/>
    <w:rsid w:val="00902687"/>
    <w:pPr>
      <w:ind w:left="566" w:hanging="283"/>
    </w:pPr>
  </w:style>
  <w:style w:type="paragraph" w:customStyle="1" w:styleId="af1">
    <w:name w:val="Нормальный.представление"/>
    <w:uiPriority w:val="99"/>
    <w:rsid w:val="00902687"/>
    <w:rPr>
      <w:rFonts w:ascii="Times New Roman" w:eastAsia="Times New Roman" w:hAnsi="Times New Roman" w:cs="Times New Roman"/>
      <w:sz w:val="20"/>
      <w:szCs w:val="20"/>
      <w:lang w:eastAsia="ru-RU"/>
    </w:rPr>
  </w:style>
  <w:style w:type="paragraph" w:customStyle="1" w:styleId="210">
    <w:name w:val="Основной текст 21"/>
    <w:basedOn w:val="a"/>
    <w:uiPriority w:val="99"/>
    <w:rsid w:val="00902687"/>
    <w:pPr>
      <w:widowControl w:val="0"/>
      <w:jc w:val="both"/>
    </w:pPr>
    <w:rPr>
      <w:sz w:val="28"/>
      <w:szCs w:val="20"/>
    </w:rPr>
  </w:style>
  <w:style w:type="paragraph" w:customStyle="1" w:styleId="BodyText21">
    <w:name w:val="Body Text 21"/>
    <w:basedOn w:val="a"/>
    <w:uiPriority w:val="99"/>
    <w:rsid w:val="00902687"/>
    <w:pPr>
      <w:widowControl w:val="0"/>
      <w:jc w:val="center"/>
    </w:pPr>
    <w:rPr>
      <w:szCs w:val="20"/>
    </w:rPr>
  </w:style>
  <w:style w:type="paragraph" w:customStyle="1" w:styleId="211">
    <w:name w:val="Основной текст с отступом 21"/>
    <w:basedOn w:val="a"/>
    <w:uiPriority w:val="99"/>
    <w:rsid w:val="00902687"/>
    <w:pPr>
      <w:widowControl w:val="0"/>
      <w:ind w:left="360"/>
    </w:pPr>
    <w:rPr>
      <w:b/>
      <w:sz w:val="28"/>
      <w:szCs w:val="20"/>
    </w:rPr>
  </w:style>
  <w:style w:type="paragraph" w:customStyle="1" w:styleId="NoaiaaoiueHTML">
    <w:name w:val="Noaiaa?oiue HTML"/>
    <w:basedOn w:val="a"/>
    <w:uiPriority w:val="99"/>
    <w:rsid w:val="009026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paragraph" w:customStyle="1" w:styleId="310">
    <w:name w:val="Основной текст с отступом 31"/>
    <w:basedOn w:val="a"/>
    <w:uiPriority w:val="99"/>
    <w:rsid w:val="00902687"/>
    <w:pPr>
      <w:widowControl w:val="0"/>
      <w:ind w:firstLine="720"/>
      <w:jc w:val="both"/>
    </w:pPr>
    <w:rPr>
      <w:rFonts w:ascii="Arial" w:hAnsi="Arial"/>
      <w:szCs w:val="20"/>
    </w:rPr>
  </w:style>
  <w:style w:type="paragraph" w:customStyle="1" w:styleId="xl24">
    <w:name w:val="xl24"/>
    <w:basedOn w:val="a"/>
    <w:uiPriority w:val="99"/>
    <w:rsid w:val="00902687"/>
    <w:pPr>
      <w:widowControl w:val="0"/>
      <w:pBdr>
        <w:top w:val="single" w:sz="6" w:space="0" w:color="auto"/>
        <w:left w:val="single" w:sz="6" w:space="0" w:color="auto"/>
        <w:right w:val="single" w:sz="6" w:space="0" w:color="auto"/>
      </w:pBdr>
      <w:spacing w:before="100" w:after="100"/>
    </w:pPr>
    <w:rPr>
      <w:sz w:val="16"/>
      <w:szCs w:val="20"/>
    </w:rPr>
  </w:style>
  <w:style w:type="paragraph" w:customStyle="1" w:styleId="xl25">
    <w:name w:val="xl25"/>
    <w:basedOn w:val="a"/>
    <w:uiPriority w:val="99"/>
    <w:rsid w:val="00902687"/>
    <w:pPr>
      <w:widowControl w:val="0"/>
      <w:pBdr>
        <w:top w:val="single" w:sz="6" w:space="0" w:color="auto"/>
        <w:right w:val="single" w:sz="6" w:space="0" w:color="auto"/>
      </w:pBdr>
      <w:spacing w:before="100" w:after="100"/>
    </w:pPr>
    <w:rPr>
      <w:sz w:val="16"/>
      <w:szCs w:val="20"/>
    </w:rPr>
  </w:style>
  <w:style w:type="paragraph" w:customStyle="1" w:styleId="xl26">
    <w:name w:val="xl26"/>
    <w:basedOn w:val="a"/>
    <w:uiPriority w:val="99"/>
    <w:rsid w:val="00902687"/>
    <w:pPr>
      <w:widowControl w:val="0"/>
      <w:pBdr>
        <w:top w:val="single" w:sz="6" w:space="0" w:color="auto"/>
        <w:right w:val="single" w:sz="6" w:space="0" w:color="auto"/>
      </w:pBdr>
      <w:spacing w:before="100" w:after="100"/>
    </w:pPr>
    <w:rPr>
      <w:sz w:val="16"/>
      <w:szCs w:val="20"/>
    </w:rPr>
  </w:style>
  <w:style w:type="paragraph" w:customStyle="1" w:styleId="xl27">
    <w:name w:val="xl27"/>
    <w:basedOn w:val="a"/>
    <w:uiPriority w:val="99"/>
    <w:rsid w:val="00902687"/>
    <w:pPr>
      <w:widowControl w:val="0"/>
      <w:pBdr>
        <w:left w:val="single" w:sz="6" w:space="0" w:color="auto"/>
        <w:right w:val="single" w:sz="6" w:space="0" w:color="auto"/>
      </w:pBdr>
      <w:spacing w:before="100" w:after="100"/>
    </w:pPr>
    <w:rPr>
      <w:sz w:val="16"/>
      <w:szCs w:val="20"/>
    </w:rPr>
  </w:style>
  <w:style w:type="paragraph" w:customStyle="1" w:styleId="xl28">
    <w:name w:val="xl28"/>
    <w:basedOn w:val="a"/>
    <w:uiPriority w:val="99"/>
    <w:rsid w:val="00902687"/>
    <w:pPr>
      <w:widowControl w:val="0"/>
      <w:pBdr>
        <w:right w:val="single" w:sz="6" w:space="0" w:color="auto"/>
      </w:pBdr>
      <w:spacing w:before="100" w:after="100"/>
    </w:pPr>
    <w:rPr>
      <w:sz w:val="16"/>
      <w:szCs w:val="20"/>
    </w:rPr>
  </w:style>
  <w:style w:type="paragraph" w:customStyle="1" w:styleId="xl29">
    <w:name w:val="xl29"/>
    <w:basedOn w:val="a"/>
    <w:uiPriority w:val="99"/>
    <w:rsid w:val="00902687"/>
    <w:pPr>
      <w:widowControl w:val="0"/>
      <w:pBdr>
        <w:right w:val="single" w:sz="6" w:space="0" w:color="auto"/>
      </w:pBdr>
      <w:spacing w:before="100" w:after="100"/>
    </w:pPr>
    <w:rPr>
      <w:sz w:val="16"/>
      <w:szCs w:val="20"/>
    </w:rPr>
  </w:style>
  <w:style w:type="paragraph" w:customStyle="1" w:styleId="xl30">
    <w:name w:val="xl30"/>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color w:val="000000"/>
      <w:szCs w:val="20"/>
    </w:rPr>
  </w:style>
  <w:style w:type="paragraph" w:customStyle="1" w:styleId="xl31">
    <w:name w:val="xl31"/>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szCs w:val="20"/>
    </w:rPr>
  </w:style>
  <w:style w:type="paragraph" w:customStyle="1" w:styleId="xl32">
    <w:name w:val="xl32"/>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color w:val="000000"/>
      <w:szCs w:val="20"/>
    </w:rPr>
  </w:style>
  <w:style w:type="paragraph" w:customStyle="1" w:styleId="xl33">
    <w:name w:val="xl33"/>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color w:val="000000"/>
      <w:szCs w:val="20"/>
    </w:rPr>
  </w:style>
  <w:style w:type="paragraph" w:customStyle="1" w:styleId="xl34">
    <w:name w:val="xl34"/>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szCs w:val="20"/>
    </w:rPr>
  </w:style>
  <w:style w:type="paragraph" w:customStyle="1" w:styleId="xl35">
    <w:name w:val="xl35"/>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szCs w:val="20"/>
    </w:rPr>
  </w:style>
  <w:style w:type="paragraph" w:customStyle="1" w:styleId="xl36">
    <w:name w:val="xl36"/>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szCs w:val="20"/>
    </w:rPr>
  </w:style>
  <w:style w:type="paragraph" w:customStyle="1" w:styleId="xl37">
    <w:name w:val="xl37"/>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szCs w:val="20"/>
    </w:rPr>
  </w:style>
  <w:style w:type="paragraph" w:customStyle="1" w:styleId="xl38">
    <w:name w:val="xl38"/>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szCs w:val="20"/>
    </w:rPr>
  </w:style>
  <w:style w:type="paragraph" w:customStyle="1" w:styleId="xl39">
    <w:name w:val="xl39"/>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color w:val="000000"/>
      <w:szCs w:val="20"/>
    </w:rPr>
  </w:style>
  <w:style w:type="paragraph" w:customStyle="1" w:styleId="xl40">
    <w:name w:val="xl40"/>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i/>
      <w:szCs w:val="20"/>
    </w:rPr>
  </w:style>
  <w:style w:type="paragraph" w:customStyle="1" w:styleId="xl41">
    <w:name w:val="xl41"/>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i/>
      <w:color w:val="000000"/>
      <w:szCs w:val="20"/>
    </w:rPr>
  </w:style>
  <w:style w:type="paragraph" w:customStyle="1" w:styleId="xl42">
    <w:name w:val="xl42"/>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color w:val="000000"/>
      <w:szCs w:val="20"/>
    </w:rPr>
  </w:style>
  <w:style w:type="paragraph" w:customStyle="1" w:styleId="BodyText23">
    <w:name w:val="Body Text 23"/>
    <w:basedOn w:val="a"/>
    <w:uiPriority w:val="99"/>
    <w:rsid w:val="00902687"/>
    <w:pPr>
      <w:widowControl w:val="0"/>
      <w:ind w:firstLine="708"/>
    </w:pPr>
    <w:rPr>
      <w:sz w:val="28"/>
      <w:szCs w:val="20"/>
    </w:rPr>
  </w:style>
  <w:style w:type="paragraph" w:customStyle="1" w:styleId="BodyTextIndent21">
    <w:name w:val="Body Text Indent 21"/>
    <w:basedOn w:val="a"/>
    <w:uiPriority w:val="99"/>
    <w:rsid w:val="00902687"/>
    <w:pPr>
      <w:widowControl w:val="0"/>
      <w:ind w:firstLine="708"/>
      <w:jc w:val="both"/>
    </w:pPr>
    <w:rPr>
      <w:sz w:val="28"/>
      <w:szCs w:val="20"/>
    </w:rPr>
  </w:style>
  <w:style w:type="paragraph" w:customStyle="1" w:styleId="BodyText22">
    <w:name w:val="Body Text 22"/>
    <w:basedOn w:val="a"/>
    <w:uiPriority w:val="99"/>
    <w:rsid w:val="00902687"/>
    <w:pPr>
      <w:widowControl w:val="0"/>
      <w:ind w:right="120"/>
      <w:jc w:val="both"/>
    </w:pPr>
    <w:rPr>
      <w:szCs w:val="20"/>
    </w:rPr>
  </w:style>
  <w:style w:type="paragraph" w:styleId="af2">
    <w:name w:val="header"/>
    <w:basedOn w:val="a"/>
    <w:link w:val="af3"/>
    <w:uiPriority w:val="99"/>
    <w:rsid w:val="00902687"/>
    <w:pPr>
      <w:widowControl w:val="0"/>
      <w:tabs>
        <w:tab w:val="center" w:pos="4153"/>
        <w:tab w:val="right" w:pos="8306"/>
      </w:tabs>
    </w:pPr>
    <w:rPr>
      <w:sz w:val="20"/>
      <w:szCs w:val="20"/>
    </w:rPr>
  </w:style>
  <w:style w:type="character" w:customStyle="1" w:styleId="af3">
    <w:name w:val="Верхний колонтитул Знак"/>
    <w:basedOn w:val="a0"/>
    <w:link w:val="af2"/>
    <w:uiPriority w:val="99"/>
    <w:rsid w:val="00902687"/>
    <w:rPr>
      <w:rFonts w:ascii="Times New Roman" w:eastAsia="Times New Roman" w:hAnsi="Times New Roman" w:cs="Times New Roman"/>
      <w:sz w:val="20"/>
      <w:szCs w:val="20"/>
      <w:lang w:eastAsia="ru-RU"/>
    </w:rPr>
  </w:style>
  <w:style w:type="paragraph" w:customStyle="1" w:styleId="xl43">
    <w:name w:val="xl43"/>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szCs w:val="20"/>
    </w:rPr>
  </w:style>
  <w:style w:type="paragraph" w:customStyle="1" w:styleId="xl44">
    <w:name w:val="xl44"/>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i/>
      <w:szCs w:val="20"/>
    </w:rPr>
  </w:style>
  <w:style w:type="paragraph" w:customStyle="1" w:styleId="xl45">
    <w:name w:val="xl45"/>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pPr>
    <w:rPr>
      <w:i/>
      <w:szCs w:val="20"/>
    </w:rPr>
  </w:style>
  <w:style w:type="paragraph" w:customStyle="1" w:styleId="xl46">
    <w:name w:val="xl46"/>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szCs w:val="20"/>
    </w:rPr>
  </w:style>
  <w:style w:type="paragraph" w:customStyle="1" w:styleId="xl47">
    <w:name w:val="xl47"/>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szCs w:val="20"/>
    </w:rPr>
  </w:style>
  <w:style w:type="paragraph" w:customStyle="1" w:styleId="xl48">
    <w:name w:val="xl48"/>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szCs w:val="20"/>
    </w:rPr>
  </w:style>
  <w:style w:type="paragraph" w:customStyle="1" w:styleId="xl49">
    <w:name w:val="xl49"/>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szCs w:val="20"/>
    </w:rPr>
  </w:style>
  <w:style w:type="paragraph" w:customStyle="1" w:styleId="xl50">
    <w:name w:val="xl50"/>
    <w:basedOn w:val="a"/>
    <w:uiPriority w:val="99"/>
    <w:rsid w:val="00902687"/>
    <w:pPr>
      <w:widowControl w:val="0"/>
      <w:pBdr>
        <w:top w:val="single" w:sz="6" w:space="0" w:color="auto"/>
        <w:left w:val="single" w:sz="6" w:space="0" w:color="auto"/>
        <w:bottom w:val="single" w:sz="6" w:space="0" w:color="auto"/>
        <w:right w:val="single" w:sz="6" w:space="0" w:color="auto"/>
      </w:pBdr>
      <w:spacing w:before="100" w:after="100"/>
      <w:jc w:val="center"/>
    </w:pPr>
    <w:rPr>
      <w:szCs w:val="20"/>
    </w:rPr>
  </w:style>
  <w:style w:type="paragraph" w:styleId="HTML">
    <w:name w:val="HTML Preformatted"/>
    <w:basedOn w:val="a"/>
    <w:link w:val="HTML0"/>
    <w:rsid w:val="009026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0"/>
    <w:link w:val="HTML"/>
    <w:rsid w:val="00902687"/>
    <w:rPr>
      <w:rFonts w:ascii="Times New Roman" w:eastAsia="Times New Roman" w:hAnsi="Times New Roman" w:cs="Times New Roman"/>
      <w:sz w:val="20"/>
      <w:szCs w:val="20"/>
      <w:lang w:eastAsia="ru-RU"/>
    </w:rPr>
  </w:style>
  <w:style w:type="paragraph" w:customStyle="1" w:styleId="12">
    <w:name w:val="Нижний колонтитул1"/>
    <w:basedOn w:val="a"/>
    <w:uiPriority w:val="99"/>
    <w:rsid w:val="00902687"/>
    <w:pPr>
      <w:widowControl w:val="0"/>
      <w:tabs>
        <w:tab w:val="center" w:pos="4153"/>
        <w:tab w:val="right" w:pos="8306"/>
      </w:tabs>
    </w:pPr>
    <w:rPr>
      <w:sz w:val="20"/>
      <w:szCs w:val="20"/>
    </w:rPr>
  </w:style>
  <w:style w:type="paragraph" w:styleId="af4">
    <w:name w:val="Title"/>
    <w:basedOn w:val="a"/>
    <w:link w:val="af5"/>
    <w:uiPriority w:val="10"/>
    <w:qFormat/>
    <w:rsid w:val="00902687"/>
    <w:pPr>
      <w:tabs>
        <w:tab w:val="left" w:pos="709"/>
      </w:tabs>
      <w:jc w:val="center"/>
    </w:pPr>
    <w:rPr>
      <w:b/>
      <w:sz w:val="28"/>
      <w:szCs w:val="20"/>
    </w:rPr>
  </w:style>
  <w:style w:type="character" w:customStyle="1" w:styleId="af5">
    <w:name w:val="Заголовок Знак"/>
    <w:basedOn w:val="a0"/>
    <w:link w:val="af4"/>
    <w:uiPriority w:val="10"/>
    <w:rsid w:val="00902687"/>
    <w:rPr>
      <w:rFonts w:ascii="Times New Roman" w:eastAsia="Times New Roman" w:hAnsi="Times New Roman" w:cs="Times New Roman"/>
      <w:b/>
      <w:sz w:val="28"/>
      <w:szCs w:val="20"/>
      <w:lang w:eastAsia="ru-RU"/>
    </w:rPr>
  </w:style>
  <w:style w:type="paragraph" w:styleId="af6">
    <w:name w:val="Balloon Text"/>
    <w:basedOn w:val="a"/>
    <w:link w:val="af7"/>
    <w:rsid w:val="00902687"/>
    <w:rPr>
      <w:rFonts w:ascii="Tahoma" w:hAnsi="Tahoma" w:cs="Tahoma"/>
      <w:sz w:val="16"/>
      <w:szCs w:val="16"/>
    </w:rPr>
  </w:style>
  <w:style w:type="character" w:customStyle="1" w:styleId="af7">
    <w:name w:val="Текст выноски Знак"/>
    <w:basedOn w:val="a0"/>
    <w:link w:val="af6"/>
    <w:rsid w:val="00902687"/>
    <w:rPr>
      <w:rFonts w:ascii="Tahoma" w:eastAsia="Times New Roman" w:hAnsi="Tahoma" w:cs="Tahoma"/>
      <w:sz w:val="16"/>
      <w:szCs w:val="16"/>
      <w:lang w:eastAsia="ru-RU"/>
    </w:rPr>
  </w:style>
  <w:style w:type="paragraph" w:customStyle="1" w:styleId="af8">
    <w:name w:val="Мой стиль"/>
    <w:basedOn w:val="a"/>
    <w:uiPriority w:val="99"/>
    <w:rsid w:val="00902687"/>
    <w:pPr>
      <w:widowControl w:val="0"/>
      <w:adjustRightInd w:val="0"/>
      <w:spacing w:after="120" w:line="288" w:lineRule="auto"/>
      <w:ind w:left="2268"/>
      <w:jc w:val="both"/>
      <w:textAlignment w:val="baseline"/>
    </w:pPr>
    <w:rPr>
      <w:rFonts w:ascii="Georgia" w:hAnsi="Georgia"/>
      <w:sz w:val="22"/>
      <w:szCs w:val="20"/>
    </w:rPr>
  </w:style>
  <w:style w:type="character" w:styleId="af9">
    <w:name w:val="Hyperlink"/>
    <w:uiPriority w:val="99"/>
    <w:rsid w:val="00902687"/>
    <w:rPr>
      <w:color w:val="0000FF"/>
      <w:u w:val="single"/>
    </w:rPr>
  </w:style>
  <w:style w:type="paragraph" w:styleId="13">
    <w:name w:val="toc 1"/>
    <w:basedOn w:val="a"/>
    <w:next w:val="a"/>
    <w:autoRedefine/>
    <w:uiPriority w:val="99"/>
    <w:semiHidden/>
    <w:rsid w:val="00902687"/>
  </w:style>
  <w:style w:type="paragraph" w:styleId="26">
    <w:name w:val="toc 2"/>
    <w:basedOn w:val="a"/>
    <w:next w:val="a"/>
    <w:autoRedefine/>
    <w:uiPriority w:val="99"/>
    <w:semiHidden/>
    <w:rsid w:val="00902687"/>
    <w:pPr>
      <w:ind w:left="240"/>
    </w:pPr>
  </w:style>
  <w:style w:type="paragraph" w:customStyle="1" w:styleId="5">
    <w:name w:val="Знак5 Знак Знак Знак Знак Знак"/>
    <w:basedOn w:val="a"/>
    <w:uiPriority w:val="99"/>
    <w:rsid w:val="0090268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50">
    <w:name w:val="Знак5 Знак Знак Знак Знак Знак Знак Знак Знак"/>
    <w:basedOn w:val="a"/>
    <w:uiPriority w:val="99"/>
    <w:rsid w:val="00902687"/>
    <w:pPr>
      <w:spacing w:after="160" w:line="240" w:lineRule="exact"/>
    </w:pPr>
    <w:rPr>
      <w:rFonts w:ascii="Verdana" w:hAnsi="Verdana"/>
      <w:sz w:val="20"/>
      <w:szCs w:val="20"/>
      <w:lang w:val="en-US" w:eastAsia="en-US"/>
    </w:rPr>
  </w:style>
  <w:style w:type="paragraph" w:styleId="afa">
    <w:name w:val="No Spacing"/>
    <w:link w:val="afb"/>
    <w:uiPriority w:val="1"/>
    <w:qFormat/>
    <w:rsid w:val="00902687"/>
    <w:pPr>
      <w:widowControl w:val="0"/>
      <w:adjustRightInd w:val="0"/>
      <w:jc w:val="both"/>
    </w:pPr>
    <w:rPr>
      <w:rFonts w:ascii="Times New Roman" w:eastAsia="Times New Roman" w:hAnsi="Times New Roman" w:cs="Times New Roman"/>
      <w:sz w:val="24"/>
      <w:szCs w:val="24"/>
      <w:lang w:eastAsia="ru-RU"/>
    </w:rPr>
  </w:style>
  <w:style w:type="character" w:customStyle="1" w:styleId="afb">
    <w:name w:val="Без интервала Знак"/>
    <w:link w:val="afa"/>
    <w:uiPriority w:val="1"/>
    <w:locked/>
    <w:rsid w:val="00902687"/>
    <w:rPr>
      <w:rFonts w:ascii="Times New Roman" w:eastAsia="Times New Roman" w:hAnsi="Times New Roman" w:cs="Times New Roman"/>
      <w:sz w:val="24"/>
      <w:szCs w:val="24"/>
      <w:lang w:eastAsia="ru-RU"/>
    </w:rPr>
  </w:style>
  <w:style w:type="paragraph" w:customStyle="1" w:styleId="52">
    <w:name w:val="Знак5 Знак Знак Знак Знак Знак Знак Знак Знак Знак"/>
    <w:basedOn w:val="a"/>
    <w:uiPriority w:val="99"/>
    <w:rsid w:val="00902687"/>
    <w:pPr>
      <w:spacing w:after="160" w:line="240" w:lineRule="exact"/>
    </w:pPr>
    <w:rPr>
      <w:rFonts w:ascii="Verdana" w:hAnsi="Verdana"/>
      <w:sz w:val="20"/>
      <w:szCs w:val="20"/>
      <w:lang w:val="en-US" w:eastAsia="en-US"/>
    </w:rPr>
  </w:style>
  <w:style w:type="paragraph" w:customStyle="1" w:styleId="53">
    <w:name w:val="Знак5 Знак Знак Знак Знак Знак Знак"/>
    <w:basedOn w:val="a"/>
    <w:uiPriority w:val="99"/>
    <w:rsid w:val="0090268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4">
    <w:name w:val="Обычный + 14 пт"/>
    <w:basedOn w:val="a"/>
    <w:uiPriority w:val="99"/>
    <w:rsid w:val="00902687"/>
    <w:rPr>
      <w:sz w:val="28"/>
      <w:szCs w:val="28"/>
    </w:rPr>
  </w:style>
  <w:style w:type="character" w:customStyle="1" w:styleId="afc">
    <w:name w:val="Знак Знак Знак Знак"/>
    <w:aliases w:val=" Знак Знак Знак1"/>
    <w:rsid w:val="00902687"/>
    <w:rPr>
      <w:sz w:val="16"/>
      <w:szCs w:val="16"/>
      <w:lang w:val="ru-RU" w:eastAsia="ru-RU" w:bidi="ar-SA"/>
    </w:rPr>
  </w:style>
  <w:style w:type="paragraph" w:styleId="afd">
    <w:name w:val="Plain Text"/>
    <w:basedOn w:val="a"/>
    <w:link w:val="afe"/>
    <w:uiPriority w:val="99"/>
    <w:rsid w:val="00902687"/>
    <w:rPr>
      <w:rFonts w:ascii="Courier New" w:hAnsi="Courier New" w:cs="Courier New"/>
      <w:sz w:val="20"/>
      <w:szCs w:val="20"/>
    </w:rPr>
  </w:style>
  <w:style w:type="character" w:customStyle="1" w:styleId="afe">
    <w:name w:val="Текст Знак"/>
    <w:basedOn w:val="a0"/>
    <w:link w:val="afd"/>
    <w:uiPriority w:val="99"/>
    <w:rsid w:val="00902687"/>
    <w:rPr>
      <w:rFonts w:ascii="Courier New" w:eastAsia="Times New Roman" w:hAnsi="Courier New" w:cs="Courier New"/>
      <w:sz w:val="20"/>
      <w:szCs w:val="20"/>
      <w:lang w:eastAsia="ru-RU"/>
    </w:rPr>
  </w:style>
  <w:style w:type="paragraph" w:customStyle="1" w:styleId="15">
    <w:name w:val="Стиль1"/>
    <w:basedOn w:val="26"/>
    <w:uiPriority w:val="99"/>
    <w:rsid w:val="00902687"/>
    <w:pPr>
      <w:tabs>
        <w:tab w:val="right" w:leader="dot" w:pos="9571"/>
      </w:tabs>
      <w:spacing w:line="360" w:lineRule="auto"/>
    </w:pPr>
    <w:rPr>
      <w:bCs/>
      <w:noProof/>
      <w:sz w:val="26"/>
      <w:szCs w:val="26"/>
    </w:rPr>
  </w:style>
  <w:style w:type="character" w:styleId="aff">
    <w:name w:val="line number"/>
    <w:basedOn w:val="a0"/>
    <w:rsid w:val="00902687"/>
  </w:style>
  <w:style w:type="paragraph" w:customStyle="1" w:styleId="aff0">
    <w:name w:val="Основной"/>
    <w:basedOn w:val="a"/>
    <w:link w:val="aff1"/>
    <w:qFormat/>
    <w:rsid w:val="00902687"/>
    <w:pPr>
      <w:spacing w:before="120"/>
      <w:ind w:firstLine="720"/>
      <w:jc w:val="both"/>
    </w:pPr>
    <w:rPr>
      <w:sz w:val="28"/>
      <w:szCs w:val="20"/>
    </w:rPr>
  </w:style>
  <w:style w:type="character" w:styleId="aff2">
    <w:name w:val="Emphasis"/>
    <w:uiPriority w:val="20"/>
    <w:qFormat/>
    <w:rsid w:val="00902687"/>
    <w:rPr>
      <w:i/>
      <w:iCs/>
    </w:rPr>
  </w:style>
  <w:style w:type="paragraph" w:customStyle="1" w:styleId="510">
    <w:name w:val="Знак5 Знак Знак Знак Знак Знак Знак Знак Знак1 Знак Знак"/>
    <w:basedOn w:val="a"/>
    <w:uiPriority w:val="99"/>
    <w:rsid w:val="00902687"/>
    <w:pPr>
      <w:spacing w:after="160" w:line="240" w:lineRule="exact"/>
    </w:pPr>
    <w:rPr>
      <w:rFonts w:ascii="Verdana" w:hAnsi="Verdana"/>
      <w:sz w:val="20"/>
      <w:szCs w:val="20"/>
      <w:lang w:val="en-US" w:eastAsia="en-US"/>
    </w:rPr>
  </w:style>
  <w:style w:type="paragraph" w:styleId="aff3">
    <w:name w:val="Body Text First Indent"/>
    <w:basedOn w:val="a3"/>
    <w:link w:val="aff4"/>
    <w:uiPriority w:val="99"/>
    <w:unhideWhenUsed/>
    <w:rsid w:val="00902687"/>
    <w:pPr>
      <w:spacing w:after="120"/>
      <w:ind w:firstLine="210"/>
      <w:jc w:val="left"/>
    </w:pPr>
    <w:rPr>
      <w:sz w:val="24"/>
    </w:rPr>
  </w:style>
  <w:style w:type="character" w:customStyle="1" w:styleId="aff4">
    <w:name w:val="Красная строка Знак"/>
    <w:basedOn w:val="a4"/>
    <w:link w:val="aff3"/>
    <w:uiPriority w:val="99"/>
    <w:rsid w:val="00902687"/>
    <w:rPr>
      <w:rFonts w:ascii="Times New Roman" w:eastAsia="Times New Roman" w:hAnsi="Times New Roman" w:cs="Times New Roman"/>
      <w:sz w:val="24"/>
      <w:szCs w:val="24"/>
      <w:lang w:eastAsia="ru-RU"/>
    </w:rPr>
  </w:style>
  <w:style w:type="character" w:customStyle="1" w:styleId="bt">
    <w:name w:val="bt Знак Знак"/>
    <w:rsid w:val="00902687"/>
    <w:rPr>
      <w:sz w:val="24"/>
      <w:szCs w:val="24"/>
      <w:lang w:val="ru-RU" w:eastAsia="ru-RU" w:bidi="ar-SA"/>
    </w:rPr>
  </w:style>
  <w:style w:type="character" w:customStyle="1" w:styleId="35">
    <w:name w:val="Знак Знак3"/>
    <w:locked/>
    <w:rsid w:val="00902687"/>
    <w:rPr>
      <w:sz w:val="16"/>
      <w:szCs w:val="16"/>
      <w:lang w:val="ru-RU" w:eastAsia="ru-RU" w:bidi="ar-SA"/>
    </w:rPr>
  </w:style>
  <w:style w:type="paragraph" w:customStyle="1" w:styleId="16">
    <w:name w:val="Обычный1"/>
    <w:basedOn w:val="a"/>
    <w:uiPriority w:val="99"/>
    <w:rsid w:val="00902687"/>
    <w:pPr>
      <w:spacing w:before="100" w:beforeAutospacing="1" w:after="100" w:afterAutospacing="1"/>
      <w:ind w:left="480" w:right="240"/>
      <w:jc w:val="both"/>
    </w:pPr>
    <w:rPr>
      <w:rFonts w:ascii="Verdana" w:hAnsi="Verdana"/>
      <w:color w:val="000000"/>
      <w:sz w:val="16"/>
      <w:szCs w:val="16"/>
    </w:rPr>
  </w:style>
  <w:style w:type="paragraph" w:customStyle="1" w:styleId="320">
    <w:name w:val="Основной текст 32"/>
    <w:basedOn w:val="a"/>
    <w:uiPriority w:val="99"/>
    <w:rsid w:val="00902687"/>
    <w:rPr>
      <w:rFonts w:eastAsia="Calibri"/>
      <w:sz w:val="28"/>
    </w:rPr>
  </w:style>
  <w:style w:type="paragraph" w:styleId="aff5">
    <w:name w:val="List Paragraph"/>
    <w:aliases w:val="Нумерованый список,Нумерованный спиков,ПАРАГРАФ,Subtle Emphasis,head 5,Светлая сетка - Акцент 31,List Paragraph,AC List 01,Таблица,Слабое выделение1,Слабое выделение11,Ненумерованный список,Маркер,1,название,_Абзац списка,Абзац Стас"/>
    <w:basedOn w:val="a"/>
    <w:link w:val="aff6"/>
    <w:uiPriority w:val="34"/>
    <w:qFormat/>
    <w:rsid w:val="00902687"/>
    <w:pPr>
      <w:spacing w:after="200" w:line="276" w:lineRule="auto"/>
      <w:ind w:left="720"/>
      <w:contextualSpacing/>
    </w:pPr>
    <w:rPr>
      <w:rFonts w:ascii="Calibri" w:hAnsi="Calibri"/>
      <w:sz w:val="22"/>
      <w:szCs w:val="22"/>
    </w:rPr>
  </w:style>
  <w:style w:type="character" w:styleId="aff7">
    <w:name w:val="Strong"/>
    <w:uiPriority w:val="22"/>
    <w:qFormat/>
    <w:rsid w:val="00902687"/>
    <w:rPr>
      <w:b/>
      <w:bCs/>
    </w:rPr>
  </w:style>
  <w:style w:type="paragraph" w:customStyle="1" w:styleId="17">
    <w:name w:val="Без интервала1"/>
    <w:uiPriority w:val="99"/>
    <w:rsid w:val="00902687"/>
    <w:pPr>
      <w:widowControl w:val="0"/>
      <w:adjustRightInd w:val="0"/>
      <w:jc w:val="both"/>
    </w:pPr>
    <w:rPr>
      <w:rFonts w:ascii="Times New Roman" w:eastAsia="Calibri" w:hAnsi="Times New Roman" w:cs="Times New Roman"/>
      <w:sz w:val="24"/>
      <w:szCs w:val="24"/>
      <w:lang w:eastAsia="ru-RU"/>
    </w:rPr>
  </w:style>
  <w:style w:type="paragraph" w:customStyle="1" w:styleId="passport-text-paragraph">
    <w:name w:val="passport-text-paragraph"/>
    <w:basedOn w:val="a"/>
    <w:uiPriority w:val="99"/>
    <w:rsid w:val="00902687"/>
    <w:pPr>
      <w:spacing w:before="100" w:beforeAutospacing="1" w:after="100" w:afterAutospacing="1"/>
    </w:pPr>
  </w:style>
  <w:style w:type="paragraph" w:customStyle="1" w:styleId="18">
    <w:name w:val="Абзац списка1"/>
    <w:basedOn w:val="a"/>
    <w:uiPriority w:val="99"/>
    <w:rsid w:val="00902687"/>
    <w:pPr>
      <w:ind w:left="720"/>
    </w:pPr>
    <w:rPr>
      <w:rFonts w:eastAsia="Calibri"/>
      <w:sz w:val="20"/>
      <w:szCs w:val="20"/>
    </w:rPr>
  </w:style>
  <w:style w:type="paragraph" w:customStyle="1" w:styleId="Default">
    <w:name w:val="Default"/>
    <w:uiPriority w:val="99"/>
    <w:qFormat/>
    <w:rsid w:val="00902687"/>
    <w:pPr>
      <w:autoSpaceDE w:val="0"/>
      <w:autoSpaceDN w:val="0"/>
      <w:adjustRightInd w:val="0"/>
    </w:pPr>
    <w:rPr>
      <w:rFonts w:ascii="Century Gothic" w:eastAsia="Times New Roman" w:hAnsi="Century Gothic" w:cs="Century Gothic"/>
      <w:color w:val="000000"/>
      <w:sz w:val="24"/>
      <w:szCs w:val="24"/>
      <w:lang w:eastAsia="ru-RU"/>
    </w:rPr>
  </w:style>
  <w:style w:type="paragraph" w:customStyle="1" w:styleId="xl70">
    <w:name w:val="xl70"/>
    <w:basedOn w:val="a"/>
    <w:uiPriority w:val="99"/>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0"/>
      <w:szCs w:val="20"/>
    </w:rPr>
  </w:style>
  <w:style w:type="paragraph" w:customStyle="1" w:styleId="xl71">
    <w:name w:val="xl71"/>
    <w:basedOn w:val="a"/>
    <w:rsid w:val="00902687"/>
    <w:pPr>
      <w:spacing w:before="100" w:beforeAutospacing="1" w:after="100" w:afterAutospacing="1"/>
      <w:textAlignment w:val="center"/>
    </w:pPr>
    <w:rPr>
      <w:sz w:val="18"/>
      <w:szCs w:val="18"/>
    </w:rPr>
  </w:style>
  <w:style w:type="paragraph" w:customStyle="1" w:styleId="xl72">
    <w:name w:val="xl72"/>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73">
    <w:name w:val="xl7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4">
    <w:name w:val="xl74"/>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7">
    <w:name w:val="xl77"/>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8">
    <w:name w:val="xl78"/>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79">
    <w:name w:val="xl79"/>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a"/>
    <w:rsid w:val="00902687"/>
    <w:pPr>
      <w:spacing w:before="100" w:beforeAutospacing="1" w:after="100" w:afterAutospacing="1"/>
      <w:jc w:val="center"/>
      <w:textAlignment w:val="center"/>
    </w:pPr>
    <w:rPr>
      <w:sz w:val="18"/>
      <w:szCs w:val="18"/>
    </w:rPr>
  </w:style>
  <w:style w:type="paragraph" w:customStyle="1" w:styleId="xl81">
    <w:name w:val="xl81"/>
    <w:basedOn w:val="a"/>
    <w:rsid w:val="00902687"/>
    <w:pPr>
      <w:spacing w:before="100" w:beforeAutospacing="1" w:after="100" w:afterAutospacing="1"/>
      <w:jc w:val="right"/>
      <w:textAlignment w:val="center"/>
    </w:pPr>
    <w:rPr>
      <w:sz w:val="18"/>
      <w:szCs w:val="18"/>
    </w:rPr>
  </w:style>
  <w:style w:type="paragraph" w:customStyle="1" w:styleId="xl82">
    <w:name w:val="xl82"/>
    <w:basedOn w:val="a"/>
    <w:rsid w:val="00902687"/>
    <w:pPr>
      <w:spacing w:before="100" w:beforeAutospacing="1" w:after="100" w:afterAutospacing="1"/>
      <w:jc w:val="center"/>
      <w:textAlignment w:val="center"/>
    </w:pPr>
    <w:rPr>
      <w:sz w:val="18"/>
      <w:szCs w:val="18"/>
    </w:rPr>
  </w:style>
  <w:style w:type="paragraph" w:customStyle="1" w:styleId="xl83">
    <w:name w:val="xl83"/>
    <w:basedOn w:val="a"/>
    <w:rsid w:val="00902687"/>
    <w:pPr>
      <w:spacing w:before="100" w:beforeAutospacing="1" w:after="100" w:afterAutospacing="1"/>
      <w:textAlignment w:val="center"/>
    </w:pPr>
    <w:rPr>
      <w:b/>
      <w:bCs/>
    </w:rPr>
  </w:style>
  <w:style w:type="paragraph" w:customStyle="1" w:styleId="xl84">
    <w:name w:val="xl84"/>
    <w:basedOn w:val="a"/>
    <w:rsid w:val="00902687"/>
    <w:pPr>
      <w:pBdr>
        <w:bottom w:val="single" w:sz="4" w:space="0" w:color="auto"/>
      </w:pBdr>
      <w:spacing w:before="100" w:beforeAutospacing="1" w:after="100" w:afterAutospacing="1"/>
      <w:jc w:val="center"/>
      <w:textAlignment w:val="center"/>
    </w:pPr>
    <w:rPr>
      <w:sz w:val="18"/>
      <w:szCs w:val="18"/>
    </w:rPr>
  </w:style>
  <w:style w:type="paragraph" w:customStyle="1" w:styleId="xl85">
    <w:name w:val="xl85"/>
    <w:basedOn w:val="a"/>
    <w:rsid w:val="00902687"/>
    <w:pPr>
      <w:pBdr>
        <w:bottom w:val="single" w:sz="4" w:space="0" w:color="auto"/>
      </w:pBdr>
      <w:spacing w:before="100" w:beforeAutospacing="1" w:after="100" w:afterAutospacing="1"/>
      <w:textAlignment w:val="center"/>
    </w:pPr>
    <w:rPr>
      <w:sz w:val="18"/>
      <w:szCs w:val="18"/>
    </w:rPr>
  </w:style>
  <w:style w:type="paragraph" w:customStyle="1" w:styleId="xl86">
    <w:name w:val="xl86"/>
    <w:basedOn w:val="a"/>
    <w:rsid w:val="0090268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a"/>
    <w:rsid w:val="0090268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a"/>
    <w:rsid w:val="0090268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0">
    <w:name w:val="xl90"/>
    <w:basedOn w:val="a"/>
    <w:rsid w:val="0090268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1">
    <w:name w:val="xl91"/>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92">
    <w:name w:val="xl92"/>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3">
    <w:name w:val="xl9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5">
    <w:name w:val="xl9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96">
    <w:name w:val="xl9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7">
    <w:name w:val="xl97"/>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9">
    <w:name w:val="xl99"/>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01">
    <w:name w:val="xl101"/>
    <w:basedOn w:val="a"/>
    <w:rsid w:val="00902687"/>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02">
    <w:name w:val="xl102"/>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03">
    <w:name w:val="xl10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04">
    <w:name w:val="xl104"/>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05">
    <w:name w:val="xl10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6">
    <w:name w:val="xl106"/>
    <w:basedOn w:val="a"/>
    <w:rsid w:val="0090268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07">
    <w:name w:val="xl107"/>
    <w:basedOn w:val="a"/>
    <w:rsid w:val="0090268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08">
    <w:name w:val="xl108"/>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09">
    <w:name w:val="xl109"/>
    <w:basedOn w:val="a"/>
    <w:rsid w:val="00902687"/>
    <w:pPr>
      <w:pBdr>
        <w:top w:val="single" w:sz="4" w:space="0" w:color="auto"/>
        <w:left w:val="single" w:sz="4" w:space="0" w:color="auto"/>
        <w:bottom w:val="single" w:sz="4" w:space="0" w:color="auto"/>
      </w:pBdr>
      <w:spacing w:before="100" w:beforeAutospacing="1" w:after="100" w:afterAutospacing="1"/>
      <w:jc w:val="center"/>
      <w:textAlignment w:val="center"/>
    </w:pPr>
    <w:rPr>
      <w:color w:val="FF0000"/>
      <w:sz w:val="18"/>
      <w:szCs w:val="18"/>
    </w:rPr>
  </w:style>
  <w:style w:type="paragraph" w:customStyle="1" w:styleId="xl110">
    <w:name w:val="xl110"/>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1">
    <w:name w:val="xl111"/>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2">
    <w:name w:val="xl112"/>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3">
    <w:name w:val="xl11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4">
    <w:name w:val="xl114"/>
    <w:basedOn w:val="a"/>
    <w:rsid w:val="00902687"/>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115">
    <w:name w:val="xl11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16">
    <w:name w:val="xl11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17">
    <w:name w:val="xl117"/>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8">
    <w:name w:val="xl118"/>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9">
    <w:name w:val="xl119"/>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0">
    <w:name w:val="xl120"/>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1">
    <w:name w:val="xl121"/>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2">
    <w:name w:val="xl122"/>
    <w:basedOn w:val="a"/>
    <w:rsid w:val="00902687"/>
    <w:pPr>
      <w:spacing w:before="100" w:beforeAutospacing="1" w:after="100" w:afterAutospacing="1"/>
      <w:jc w:val="center"/>
      <w:textAlignment w:val="center"/>
    </w:pPr>
    <w:rPr>
      <w:sz w:val="18"/>
      <w:szCs w:val="18"/>
    </w:rPr>
  </w:style>
  <w:style w:type="paragraph" w:customStyle="1" w:styleId="xl123">
    <w:name w:val="xl12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6">
    <w:name w:val="xl12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8">
    <w:name w:val="xl128"/>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9">
    <w:name w:val="xl129"/>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0">
    <w:name w:val="xl130"/>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1">
    <w:name w:val="xl131"/>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32">
    <w:name w:val="xl132"/>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3">
    <w:name w:val="xl133"/>
    <w:basedOn w:val="a"/>
    <w:rsid w:val="00902687"/>
    <w:pPr>
      <w:spacing w:before="100" w:beforeAutospacing="1" w:after="100" w:afterAutospacing="1"/>
      <w:textAlignment w:val="center"/>
    </w:pPr>
    <w:rPr>
      <w:sz w:val="18"/>
      <w:szCs w:val="18"/>
    </w:rPr>
  </w:style>
  <w:style w:type="paragraph" w:customStyle="1" w:styleId="xl134">
    <w:name w:val="xl134"/>
    <w:basedOn w:val="a"/>
    <w:rsid w:val="00902687"/>
    <w:pPr>
      <w:spacing w:before="100" w:beforeAutospacing="1" w:after="100" w:afterAutospacing="1"/>
      <w:textAlignment w:val="center"/>
    </w:pPr>
    <w:rPr>
      <w:sz w:val="20"/>
      <w:szCs w:val="20"/>
    </w:rPr>
  </w:style>
  <w:style w:type="paragraph" w:customStyle="1" w:styleId="xl135">
    <w:name w:val="xl13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36">
    <w:name w:val="xl13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7">
    <w:name w:val="xl137"/>
    <w:basedOn w:val="a"/>
    <w:rsid w:val="0090268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8">
    <w:name w:val="xl138"/>
    <w:basedOn w:val="a"/>
    <w:rsid w:val="0090268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9">
    <w:name w:val="xl139"/>
    <w:basedOn w:val="a"/>
    <w:rsid w:val="0090268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0">
    <w:name w:val="xl140"/>
    <w:basedOn w:val="a"/>
    <w:rsid w:val="00902687"/>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141">
    <w:name w:val="xl141"/>
    <w:basedOn w:val="a"/>
    <w:rsid w:val="00902687"/>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42">
    <w:name w:val="xl142"/>
    <w:basedOn w:val="a"/>
    <w:rsid w:val="00902687"/>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3">
    <w:name w:val="xl143"/>
    <w:basedOn w:val="a"/>
    <w:rsid w:val="0090268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44">
    <w:name w:val="xl144"/>
    <w:basedOn w:val="a"/>
    <w:rsid w:val="00902687"/>
    <w:pPr>
      <w:pBdr>
        <w:left w:val="single" w:sz="4" w:space="0" w:color="auto"/>
      </w:pBdr>
      <w:spacing w:before="100" w:beforeAutospacing="1" w:after="100" w:afterAutospacing="1"/>
      <w:jc w:val="center"/>
      <w:textAlignment w:val="center"/>
    </w:pPr>
    <w:rPr>
      <w:sz w:val="18"/>
      <w:szCs w:val="18"/>
    </w:rPr>
  </w:style>
  <w:style w:type="paragraph" w:customStyle="1" w:styleId="xl145">
    <w:name w:val="xl14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46">
    <w:name w:val="xl14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8">
    <w:name w:val="xl148"/>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49">
    <w:name w:val="xl149"/>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0">
    <w:name w:val="xl150"/>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51">
    <w:name w:val="xl151"/>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52">
    <w:name w:val="xl152"/>
    <w:basedOn w:val="a"/>
    <w:rsid w:val="0090268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53">
    <w:name w:val="xl15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4">
    <w:name w:val="xl154"/>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5">
    <w:name w:val="xl15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6">
    <w:name w:val="xl15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7">
    <w:name w:val="xl157"/>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8">
    <w:name w:val="xl158"/>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9">
    <w:name w:val="xl159"/>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60">
    <w:name w:val="xl160"/>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161">
    <w:name w:val="xl161"/>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62">
    <w:name w:val="xl162"/>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63">
    <w:name w:val="xl16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18"/>
      <w:szCs w:val="18"/>
    </w:rPr>
  </w:style>
  <w:style w:type="paragraph" w:customStyle="1" w:styleId="xl164">
    <w:name w:val="xl164"/>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65">
    <w:name w:val="xl165"/>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66">
    <w:name w:val="xl166"/>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7">
    <w:name w:val="xl167"/>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68">
    <w:name w:val="xl168"/>
    <w:basedOn w:val="a"/>
    <w:rsid w:val="00902687"/>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169">
    <w:name w:val="xl169"/>
    <w:basedOn w:val="a"/>
    <w:rsid w:val="00902687"/>
    <w:pPr>
      <w:spacing w:before="100" w:beforeAutospacing="1" w:after="100" w:afterAutospacing="1"/>
      <w:textAlignment w:val="center"/>
    </w:pPr>
    <w:rPr>
      <w:sz w:val="18"/>
      <w:szCs w:val="18"/>
    </w:rPr>
  </w:style>
  <w:style w:type="paragraph" w:customStyle="1" w:styleId="xl170">
    <w:name w:val="xl170"/>
    <w:basedOn w:val="a"/>
    <w:rsid w:val="00902687"/>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71">
    <w:name w:val="xl171"/>
    <w:basedOn w:val="a"/>
    <w:rsid w:val="00902687"/>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2">
    <w:name w:val="xl172"/>
    <w:basedOn w:val="a"/>
    <w:rsid w:val="00902687"/>
    <w:pPr>
      <w:spacing w:before="100" w:beforeAutospacing="1" w:after="100" w:afterAutospacing="1"/>
      <w:jc w:val="center"/>
      <w:textAlignment w:val="center"/>
    </w:pPr>
    <w:rPr>
      <w:b/>
      <w:bCs/>
    </w:rPr>
  </w:style>
  <w:style w:type="paragraph" w:customStyle="1" w:styleId="xl173">
    <w:name w:val="xl173"/>
    <w:basedOn w:val="a"/>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
    <w:rsid w:val="00902687"/>
    <w:pPr>
      <w:pBdr>
        <w:top w:val="single" w:sz="4" w:space="0" w:color="auto"/>
        <w:bottom w:val="single" w:sz="4" w:space="0" w:color="auto"/>
      </w:pBdr>
      <w:spacing w:before="100" w:beforeAutospacing="1" w:after="100" w:afterAutospacing="1"/>
      <w:jc w:val="center"/>
      <w:textAlignment w:val="center"/>
    </w:pPr>
  </w:style>
  <w:style w:type="paragraph" w:customStyle="1" w:styleId="xl175">
    <w:name w:val="xl175"/>
    <w:basedOn w:val="a"/>
    <w:rsid w:val="00902687"/>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220">
    <w:name w:val="Основной текст 22"/>
    <w:basedOn w:val="a"/>
    <w:uiPriority w:val="99"/>
    <w:rsid w:val="00902687"/>
    <w:pPr>
      <w:widowControl w:val="0"/>
      <w:jc w:val="both"/>
    </w:pPr>
    <w:rPr>
      <w:sz w:val="28"/>
      <w:szCs w:val="20"/>
    </w:rPr>
  </w:style>
  <w:style w:type="paragraph" w:customStyle="1" w:styleId="221">
    <w:name w:val="Основной текст с отступом 22"/>
    <w:basedOn w:val="a"/>
    <w:uiPriority w:val="99"/>
    <w:rsid w:val="00902687"/>
    <w:pPr>
      <w:widowControl w:val="0"/>
      <w:ind w:left="360"/>
    </w:pPr>
    <w:rPr>
      <w:b/>
      <w:sz w:val="28"/>
      <w:szCs w:val="20"/>
    </w:rPr>
  </w:style>
  <w:style w:type="paragraph" w:customStyle="1" w:styleId="321">
    <w:name w:val="Основной текст с отступом 32"/>
    <w:basedOn w:val="a"/>
    <w:uiPriority w:val="99"/>
    <w:rsid w:val="00902687"/>
    <w:pPr>
      <w:widowControl w:val="0"/>
      <w:ind w:firstLine="720"/>
      <w:jc w:val="both"/>
    </w:pPr>
    <w:rPr>
      <w:rFonts w:ascii="Arial" w:hAnsi="Arial"/>
      <w:szCs w:val="20"/>
    </w:rPr>
  </w:style>
  <w:style w:type="paragraph" w:customStyle="1" w:styleId="27">
    <w:name w:val="Без интервала2"/>
    <w:uiPriority w:val="99"/>
    <w:rsid w:val="00902687"/>
    <w:pPr>
      <w:widowControl w:val="0"/>
      <w:adjustRightInd w:val="0"/>
      <w:jc w:val="both"/>
    </w:pPr>
    <w:rPr>
      <w:rFonts w:ascii="Times New Roman" w:eastAsia="Calibri" w:hAnsi="Times New Roman" w:cs="Times New Roman"/>
      <w:sz w:val="24"/>
      <w:szCs w:val="24"/>
      <w:lang w:eastAsia="ru-RU"/>
    </w:rPr>
  </w:style>
  <w:style w:type="paragraph" w:customStyle="1" w:styleId="28">
    <w:name w:val="Абзац списка2"/>
    <w:basedOn w:val="a"/>
    <w:uiPriority w:val="99"/>
    <w:rsid w:val="00902687"/>
    <w:pPr>
      <w:ind w:left="720"/>
    </w:pPr>
    <w:rPr>
      <w:rFonts w:eastAsia="Calibri"/>
      <w:sz w:val="20"/>
      <w:szCs w:val="20"/>
    </w:rPr>
  </w:style>
  <w:style w:type="paragraph" w:customStyle="1" w:styleId="xl65">
    <w:name w:val="xl65"/>
    <w:basedOn w:val="a"/>
    <w:uiPriority w:val="99"/>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6">
    <w:name w:val="xl66"/>
    <w:basedOn w:val="a"/>
    <w:uiPriority w:val="99"/>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7">
    <w:name w:val="xl67"/>
    <w:basedOn w:val="a"/>
    <w:uiPriority w:val="99"/>
    <w:rsid w:val="009026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68">
    <w:name w:val="xl68"/>
    <w:basedOn w:val="a"/>
    <w:uiPriority w:val="99"/>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
    <w:uiPriority w:val="99"/>
    <w:rsid w:val="00902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230">
    <w:name w:val="Основной текст 23"/>
    <w:basedOn w:val="a"/>
    <w:uiPriority w:val="99"/>
    <w:rsid w:val="00902687"/>
    <w:pPr>
      <w:widowControl w:val="0"/>
      <w:jc w:val="both"/>
    </w:pPr>
    <w:rPr>
      <w:sz w:val="28"/>
      <w:szCs w:val="20"/>
    </w:rPr>
  </w:style>
  <w:style w:type="paragraph" w:customStyle="1" w:styleId="ConsPlusCell">
    <w:name w:val="ConsPlusCell"/>
    <w:uiPriority w:val="99"/>
    <w:rsid w:val="00902687"/>
    <w:pPr>
      <w:widowControl w:val="0"/>
      <w:autoSpaceDE w:val="0"/>
      <w:autoSpaceDN w:val="0"/>
      <w:adjustRightInd w:val="0"/>
    </w:pPr>
    <w:rPr>
      <w:rFonts w:ascii="Arial" w:eastAsia="Times New Roman" w:hAnsi="Arial" w:cs="Arial"/>
      <w:sz w:val="20"/>
      <w:szCs w:val="20"/>
      <w:lang w:eastAsia="ru-RU"/>
    </w:rPr>
  </w:style>
  <w:style w:type="character" w:styleId="aff8">
    <w:name w:val="annotation reference"/>
    <w:basedOn w:val="a0"/>
    <w:uiPriority w:val="99"/>
    <w:semiHidden/>
    <w:unhideWhenUsed/>
    <w:rsid w:val="00902687"/>
    <w:rPr>
      <w:sz w:val="16"/>
      <w:szCs w:val="16"/>
    </w:rPr>
  </w:style>
  <w:style w:type="paragraph" w:styleId="aff9">
    <w:name w:val="annotation text"/>
    <w:basedOn w:val="a"/>
    <w:link w:val="affa"/>
    <w:uiPriority w:val="99"/>
    <w:unhideWhenUsed/>
    <w:qFormat/>
    <w:rsid w:val="00902687"/>
    <w:rPr>
      <w:sz w:val="20"/>
      <w:szCs w:val="20"/>
    </w:rPr>
  </w:style>
  <w:style w:type="character" w:customStyle="1" w:styleId="affa">
    <w:name w:val="Текст примечания Знак"/>
    <w:basedOn w:val="a0"/>
    <w:link w:val="aff9"/>
    <w:uiPriority w:val="99"/>
    <w:qFormat/>
    <w:rsid w:val="00902687"/>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902687"/>
  </w:style>
  <w:style w:type="paragraph" w:customStyle="1" w:styleId="212">
    <w:name w:val="Заголовок 21"/>
    <w:basedOn w:val="a"/>
    <w:next w:val="a"/>
    <w:semiHidden/>
    <w:unhideWhenUsed/>
    <w:qFormat/>
    <w:rsid w:val="00902687"/>
    <w:pPr>
      <w:keepNext/>
      <w:keepLines/>
      <w:spacing w:before="200"/>
      <w:outlineLvl w:val="1"/>
    </w:pPr>
    <w:rPr>
      <w:rFonts w:ascii="Cambria" w:hAnsi="Cambria"/>
      <w:b/>
      <w:bCs/>
      <w:color w:val="4F81BD"/>
      <w:sz w:val="26"/>
      <w:szCs w:val="26"/>
    </w:rPr>
  </w:style>
  <w:style w:type="numbering" w:customStyle="1" w:styleId="19">
    <w:name w:val="Нет списка1"/>
    <w:next w:val="a2"/>
    <w:uiPriority w:val="99"/>
    <w:semiHidden/>
    <w:unhideWhenUsed/>
    <w:rsid w:val="00902687"/>
  </w:style>
  <w:style w:type="character" w:customStyle="1" w:styleId="1a">
    <w:name w:val="Просмотренная гиперссылка1"/>
    <w:basedOn w:val="a0"/>
    <w:uiPriority w:val="99"/>
    <w:semiHidden/>
    <w:unhideWhenUsed/>
    <w:rsid w:val="00902687"/>
    <w:rPr>
      <w:color w:val="800080"/>
      <w:u w:val="single"/>
    </w:rPr>
  </w:style>
  <w:style w:type="paragraph" w:customStyle="1" w:styleId="msonormal0">
    <w:name w:val="msonormal"/>
    <w:basedOn w:val="a"/>
    <w:rsid w:val="00902687"/>
    <w:pPr>
      <w:spacing w:before="40" w:after="40"/>
    </w:pPr>
    <w:rPr>
      <w:rFonts w:ascii="Arial" w:hAnsi="Arial" w:cs="Arial"/>
      <w:color w:val="332E2D"/>
      <w:spacing w:val="2"/>
    </w:rPr>
  </w:style>
  <w:style w:type="character" w:customStyle="1" w:styleId="1b">
    <w:name w:val="Основной текст с отступом Знак1"/>
    <w:aliases w:val="Основной текст 1 Знак1"/>
    <w:basedOn w:val="a0"/>
    <w:semiHidden/>
    <w:rsid w:val="00902687"/>
    <w:rPr>
      <w:rFonts w:ascii="Times New Roman" w:hAnsi="Times New Roman"/>
      <w:sz w:val="28"/>
    </w:rPr>
  </w:style>
  <w:style w:type="character" w:customStyle="1" w:styleId="311">
    <w:name w:val="Основной текст с отступом 3 Знак1"/>
    <w:aliases w:val="Знак Знак Знак Знак2,Знак Знак1"/>
    <w:basedOn w:val="a0"/>
    <w:uiPriority w:val="99"/>
    <w:semiHidden/>
    <w:rsid w:val="00902687"/>
    <w:rPr>
      <w:rFonts w:ascii="Times New Roman" w:eastAsia="Times New Roman" w:hAnsi="Times New Roman" w:cs="Times New Roman"/>
      <w:sz w:val="16"/>
      <w:szCs w:val="16"/>
      <w:lang w:eastAsia="ru-RU"/>
    </w:rPr>
  </w:style>
  <w:style w:type="paragraph" w:styleId="affb">
    <w:name w:val="annotation subject"/>
    <w:basedOn w:val="aff9"/>
    <w:next w:val="aff9"/>
    <w:link w:val="affc"/>
    <w:uiPriority w:val="99"/>
    <w:semiHidden/>
    <w:unhideWhenUsed/>
    <w:rsid w:val="00902687"/>
    <w:rPr>
      <w:b/>
      <w:bCs/>
    </w:rPr>
  </w:style>
  <w:style w:type="character" w:customStyle="1" w:styleId="affc">
    <w:name w:val="Тема примечания Знак"/>
    <w:basedOn w:val="affa"/>
    <w:link w:val="affb"/>
    <w:uiPriority w:val="99"/>
    <w:semiHidden/>
    <w:rsid w:val="00902687"/>
    <w:rPr>
      <w:rFonts w:ascii="Times New Roman" w:eastAsia="Times New Roman" w:hAnsi="Times New Roman" w:cs="Times New Roman"/>
      <w:b/>
      <w:bCs/>
      <w:sz w:val="20"/>
      <w:szCs w:val="20"/>
      <w:lang w:eastAsia="ru-RU"/>
    </w:rPr>
  </w:style>
  <w:style w:type="paragraph" w:customStyle="1" w:styleId="512">
    <w:name w:val="Знак5 Знак Знак Знак Знак Знак Знак Знак Знак1 Знак2"/>
    <w:basedOn w:val="a"/>
    <w:uiPriority w:val="99"/>
    <w:rsid w:val="00902687"/>
    <w:pPr>
      <w:spacing w:after="160" w:line="240" w:lineRule="exact"/>
    </w:pPr>
    <w:rPr>
      <w:rFonts w:ascii="Verdana" w:hAnsi="Verdana"/>
      <w:sz w:val="20"/>
      <w:szCs w:val="20"/>
      <w:lang w:val="en-US" w:eastAsia="en-US"/>
    </w:rPr>
  </w:style>
  <w:style w:type="paragraph" w:customStyle="1" w:styleId="520">
    <w:name w:val="Знак5 Знак Знак Знак Знак Знак Знак2"/>
    <w:basedOn w:val="a"/>
    <w:uiPriority w:val="99"/>
    <w:rsid w:val="00902687"/>
    <w:pPr>
      <w:spacing w:after="160" w:line="240" w:lineRule="exact"/>
    </w:pPr>
    <w:rPr>
      <w:rFonts w:ascii="Verdana" w:hAnsi="Verdana"/>
      <w:sz w:val="20"/>
      <w:szCs w:val="20"/>
      <w:lang w:val="en-US" w:eastAsia="en-US"/>
    </w:rPr>
  </w:style>
  <w:style w:type="paragraph" w:customStyle="1" w:styleId="511">
    <w:name w:val="Знак5 Знак Знак Знак Знак Знак Знак Знак Знак1 Знак1"/>
    <w:basedOn w:val="a"/>
    <w:uiPriority w:val="99"/>
    <w:rsid w:val="00902687"/>
    <w:pPr>
      <w:spacing w:after="160" w:line="240" w:lineRule="exact"/>
    </w:pPr>
    <w:rPr>
      <w:rFonts w:ascii="Verdana" w:hAnsi="Verdana"/>
      <w:sz w:val="20"/>
      <w:szCs w:val="20"/>
      <w:lang w:val="en-US" w:eastAsia="en-US"/>
    </w:rPr>
  </w:style>
  <w:style w:type="paragraph" w:customStyle="1" w:styleId="513">
    <w:name w:val="Знак5 Знак Знак Знак Знак Знак Знак Знак Знак1"/>
    <w:basedOn w:val="a"/>
    <w:uiPriority w:val="99"/>
    <w:rsid w:val="00902687"/>
    <w:pPr>
      <w:spacing w:after="160" w:line="240" w:lineRule="exact"/>
    </w:pPr>
    <w:rPr>
      <w:rFonts w:ascii="Verdana" w:hAnsi="Verdana"/>
      <w:sz w:val="20"/>
      <w:szCs w:val="20"/>
      <w:lang w:val="en-US" w:eastAsia="en-US"/>
    </w:rPr>
  </w:style>
  <w:style w:type="paragraph" w:customStyle="1" w:styleId="514">
    <w:name w:val="Знак5 Знак Знак Знак Знак Знак Знак Знак Знак Знак1"/>
    <w:basedOn w:val="a"/>
    <w:uiPriority w:val="99"/>
    <w:rsid w:val="00902687"/>
    <w:pPr>
      <w:spacing w:after="160" w:line="240" w:lineRule="exact"/>
    </w:pPr>
    <w:rPr>
      <w:rFonts w:ascii="Verdana" w:hAnsi="Verdana"/>
      <w:sz w:val="20"/>
      <w:szCs w:val="20"/>
      <w:lang w:val="en-US" w:eastAsia="en-US"/>
    </w:rPr>
  </w:style>
  <w:style w:type="paragraph" w:customStyle="1" w:styleId="515">
    <w:name w:val="Знак5 Знак Знак Знак Знак Знак Знак1"/>
    <w:basedOn w:val="a"/>
    <w:uiPriority w:val="99"/>
    <w:rsid w:val="00902687"/>
    <w:pPr>
      <w:spacing w:after="160" w:line="240" w:lineRule="exact"/>
    </w:pPr>
    <w:rPr>
      <w:rFonts w:ascii="Verdana" w:hAnsi="Verdana"/>
      <w:sz w:val="20"/>
      <w:szCs w:val="20"/>
      <w:lang w:val="en-US" w:eastAsia="en-US"/>
    </w:rPr>
  </w:style>
  <w:style w:type="paragraph" w:customStyle="1" w:styleId="5110">
    <w:name w:val="Знак5 Знак Знак Знак Знак Знак Знак Знак Знак1 Знак Знак1"/>
    <w:basedOn w:val="a"/>
    <w:uiPriority w:val="99"/>
    <w:rsid w:val="00902687"/>
    <w:pPr>
      <w:spacing w:after="160" w:line="240" w:lineRule="exact"/>
    </w:pPr>
    <w:rPr>
      <w:rFonts w:ascii="Verdana" w:hAnsi="Verdana"/>
      <w:sz w:val="20"/>
      <w:szCs w:val="20"/>
      <w:lang w:val="en-US" w:eastAsia="en-US"/>
    </w:rPr>
  </w:style>
  <w:style w:type="paragraph" w:customStyle="1" w:styleId="affd">
    <w:name w:val="Прижатый влево"/>
    <w:basedOn w:val="a"/>
    <w:next w:val="a"/>
    <w:uiPriority w:val="99"/>
    <w:rsid w:val="00902687"/>
    <w:pPr>
      <w:autoSpaceDE w:val="0"/>
      <w:autoSpaceDN w:val="0"/>
      <w:adjustRightInd w:val="0"/>
    </w:pPr>
    <w:rPr>
      <w:rFonts w:ascii="Arial" w:eastAsia="Calibri" w:hAnsi="Arial" w:cs="Arial"/>
      <w:lang w:eastAsia="en-US"/>
    </w:rPr>
  </w:style>
  <w:style w:type="character" w:customStyle="1" w:styleId="312">
    <w:name w:val="Знак Знак31"/>
    <w:locked/>
    <w:rsid w:val="00902687"/>
    <w:rPr>
      <w:sz w:val="16"/>
      <w:szCs w:val="16"/>
      <w:lang w:val="ru-RU" w:eastAsia="ru-RU" w:bidi="ar-SA"/>
    </w:rPr>
  </w:style>
  <w:style w:type="character" w:customStyle="1" w:styleId="213">
    <w:name w:val="Заголовок 2 Знак1"/>
    <w:basedOn w:val="a0"/>
    <w:uiPriority w:val="9"/>
    <w:semiHidden/>
    <w:rsid w:val="00902687"/>
    <w:rPr>
      <w:rFonts w:asciiTheme="majorHAnsi" w:eastAsiaTheme="majorEastAsia" w:hAnsiTheme="majorHAnsi" w:cstheme="majorBidi"/>
      <w:color w:val="2E74B5" w:themeColor="accent1" w:themeShade="BF"/>
      <w:sz w:val="26"/>
      <w:szCs w:val="26"/>
    </w:rPr>
  </w:style>
  <w:style w:type="character" w:styleId="affe">
    <w:name w:val="FollowedHyperlink"/>
    <w:basedOn w:val="a0"/>
    <w:uiPriority w:val="99"/>
    <w:semiHidden/>
    <w:unhideWhenUsed/>
    <w:rsid w:val="00902687"/>
    <w:rPr>
      <w:color w:val="954F72" w:themeColor="followedHyperlink"/>
      <w:u w:val="single"/>
    </w:rPr>
  </w:style>
  <w:style w:type="character" w:customStyle="1" w:styleId="aff6">
    <w:name w:val="Абзац списка Знак"/>
    <w:aliases w:val="Нумерованый список Знак,Нумерованный спиков Знак,ПАРАГРАФ Знак,Subtle Emphasis Знак,head 5 Знак,Светлая сетка - Акцент 31 Знак,List Paragraph Знак,AC List 01 Знак,Таблица Знак,Слабое выделение1 Знак,Слабое выделение11 Знак,Маркер Знак"/>
    <w:link w:val="aff5"/>
    <w:uiPriority w:val="34"/>
    <w:qFormat/>
    <w:rsid w:val="00902687"/>
    <w:rPr>
      <w:rFonts w:ascii="Calibri" w:eastAsia="Times New Roman" w:hAnsi="Calibri" w:cs="Times New Roman"/>
      <w:lang w:eastAsia="ru-RU"/>
    </w:rPr>
  </w:style>
  <w:style w:type="character" w:customStyle="1" w:styleId="w">
    <w:name w:val="w"/>
    <w:basedOn w:val="a0"/>
    <w:rsid w:val="00902687"/>
  </w:style>
  <w:style w:type="paragraph" w:styleId="afff">
    <w:name w:val="endnote text"/>
    <w:basedOn w:val="a"/>
    <w:link w:val="afff0"/>
    <w:uiPriority w:val="99"/>
    <w:semiHidden/>
    <w:unhideWhenUsed/>
    <w:rsid w:val="00902687"/>
    <w:rPr>
      <w:sz w:val="20"/>
      <w:szCs w:val="20"/>
    </w:rPr>
  </w:style>
  <w:style w:type="character" w:customStyle="1" w:styleId="afff0">
    <w:name w:val="Текст концевой сноски Знак"/>
    <w:basedOn w:val="a0"/>
    <w:link w:val="afff"/>
    <w:uiPriority w:val="99"/>
    <w:semiHidden/>
    <w:rsid w:val="00902687"/>
    <w:rPr>
      <w:rFonts w:ascii="Times New Roman" w:eastAsia="Times New Roman" w:hAnsi="Times New Roman" w:cs="Times New Roman"/>
      <w:sz w:val="20"/>
      <w:szCs w:val="20"/>
      <w:lang w:eastAsia="ru-RU"/>
    </w:rPr>
  </w:style>
  <w:style w:type="character" w:styleId="afff1">
    <w:name w:val="endnote reference"/>
    <w:basedOn w:val="a0"/>
    <w:uiPriority w:val="99"/>
    <w:semiHidden/>
    <w:unhideWhenUsed/>
    <w:rsid w:val="00902687"/>
    <w:rPr>
      <w:vertAlign w:val="superscript"/>
    </w:rPr>
  </w:style>
  <w:style w:type="character" w:customStyle="1" w:styleId="afff2">
    <w:name w:val="Гипертекстовая ссылка"/>
    <w:basedOn w:val="a0"/>
    <w:uiPriority w:val="99"/>
    <w:rsid w:val="00902687"/>
    <w:rPr>
      <w:rFonts w:cs="Times New Roman"/>
      <w:color w:val="106BBE"/>
    </w:rPr>
  </w:style>
  <w:style w:type="paragraph" w:customStyle="1" w:styleId="paragraphparagraph3qfe2">
    <w:name w:val="paragraph_paragraph__3qfe2"/>
    <w:basedOn w:val="a"/>
    <w:rsid w:val="00902687"/>
    <w:pPr>
      <w:spacing w:before="100" w:beforeAutospacing="1" w:after="100" w:afterAutospacing="1"/>
    </w:pPr>
  </w:style>
  <w:style w:type="character" w:customStyle="1" w:styleId="textdesktop-18pt1gdst">
    <w:name w:val="text_desktop-18pt__1gdst"/>
    <w:basedOn w:val="a0"/>
    <w:rsid w:val="00902687"/>
  </w:style>
  <w:style w:type="paragraph" w:customStyle="1" w:styleId="29">
    <w:name w:val="Знак2 Знак Знак Знак Знак Знак Знак"/>
    <w:basedOn w:val="a"/>
    <w:rsid w:val="00902687"/>
    <w:pPr>
      <w:spacing w:after="160" w:line="240" w:lineRule="exact"/>
    </w:pPr>
    <w:rPr>
      <w:rFonts w:ascii="Verdana" w:hAnsi="Verdana"/>
      <w:sz w:val="20"/>
      <w:szCs w:val="20"/>
      <w:lang w:val="en-US" w:eastAsia="en-US"/>
    </w:rPr>
  </w:style>
  <w:style w:type="paragraph" w:customStyle="1" w:styleId="afff3">
    <w:name w:val="Текстовый блок"/>
    <w:rsid w:val="00902687"/>
    <w:pPr>
      <w:pBdr>
        <w:top w:val="nil"/>
        <w:left w:val="nil"/>
        <w:bottom w:val="nil"/>
        <w:right w:val="nil"/>
        <w:between w:val="nil"/>
        <w:bar w:val="nil"/>
      </w:pBdr>
    </w:pPr>
    <w:rPr>
      <w:rFonts w:ascii="Helvetica Neue" w:eastAsia="Arial Unicode MS" w:hAnsi="Helvetica Neue" w:cs="Arial Unicode MS"/>
      <w:color w:val="000000"/>
      <w:bdr w:val="nil"/>
      <w:lang w:eastAsia="ru-RU"/>
    </w:rPr>
  </w:style>
  <w:style w:type="paragraph" w:customStyle="1" w:styleId="msonormalmailrucssattributepostfix">
    <w:name w:val="msonormal_mailru_css_attribute_postfix"/>
    <w:basedOn w:val="a"/>
    <w:rsid w:val="00902687"/>
    <w:pPr>
      <w:spacing w:before="100" w:beforeAutospacing="1" w:after="100" w:afterAutospacing="1"/>
    </w:pPr>
    <w:rPr>
      <w:rFonts w:eastAsiaTheme="minorHAnsi"/>
    </w:rPr>
  </w:style>
  <w:style w:type="paragraph" w:customStyle="1" w:styleId="afff4">
    <w:name w:val="Знак Знак Знак Знак Знак Знак Знак Знак Знак Знак"/>
    <w:basedOn w:val="a"/>
    <w:rsid w:val="00902687"/>
    <w:pPr>
      <w:spacing w:after="160" w:line="240" w:lineRule="exact"/>
    </w:pPr>
    <w:rPr>
      <w:rFonts w:ascii="Verdana" w:hAnsi="Verdana"/>
      <w:sz w:val="20"/>
      <w:szCs w:val="20"/>
      <w:lang w:val="en-US" w:eastAsia="en-US"/>
    </w:rPr>
  </w:style>
  <w:style w:type="character" w:customStyle="1" w:styleId="afff5">
    <w:name w:val="Сравнение редакций. Удаленный фрагмент"/>
    <w:uiPriority w:val="99"/>
    <w:rsid w:val="00902687"/>
    <w:rPr>
      <w:color w:val="000000"/>
      <w:shd w:val="clear" w:color="auto" w:fill="C4C413"/>
    </w:rPr>
  </w:style>
  <w:style w:type="character" w:customStyle="1" w:styleId="afff6">
    <w:name w:val="Цветовое выделение"/>
    <w:uiPriority w:val="99"/>
    <w:rsid w:val="00902687"/>
    <w:rPr>
      <w:b/>
      <w:color w:val="26282F"/>
    </w:rPr>
  </w:style>
  <w:style w:type="character" w:customStyle="1" w:styleId="extended-textshort">
    <w:name w:val="extended-text__short"/>
    <w:basedOn w:val="a0"/>
    <w:rsid w:val="00902687"/>
  </w:style>
  <w:style w:type="character" w:customStyle="1" w:styleId="ConsPlusNormal0">
    <w:name w:val="ConsPlusNormal Знак"/>
    <w:link w:val="ConsPlusNormal"/>
    <w:locked/>
    <w:rsid w:val="00902687"/>
    <w:rPr>
      <w:rFonts w:ascii="Arial" w:eastAsia="Times New Roman" w:hAnsi="Arial" w:cs="Arial"/>
      <w:sz w:val="20"/>
      <w:szCs w:val="20"/>
      <w:lang w:eastAsia="ru-RU"/>
    </w:rPr>
  </w:style>
  <w:style w:type="character" w:customStyle="1" w:styleId="mw-headline">
    <w:name w:val="mw-headline"/>
    <w:basedOn w:val="a0"/>
    <w:rsid w:val="00902687"/>
  </w:style>
  <w:style w:type="paragraph" w:customStyle="1" w:styleId="box-paragraphtext">
    <w:name w:val="box-paragraph__text"/>
    <w:basedOn w:val="a"/>
    <w:rsid w:val="00902687"/>
    <w:pPr>
      <w:spacing w:before="100" w:beforeAutospacing="1" w:after="100" w:afterAutospacing="1"/>
    </w:pPr>
  </w:style>
  <w:style w:type="character" w:customStyle="1" w:styleId="extended-textfull">
    <w:name w:val="extended-text__full"/>
    <w:basedOn w:val="a0"/>
    <w:rsid w:val="00902687"/>
  </w:style>
  <w:style w:type="character" w:customStyle="1" w:styleId="aff1">
    <w:name w:val="Основной Знак"/>
    <w:link w:val="aff0"/>
    <w:rsid w:val="00902687"/>
    <w:rPr>
      <w:rFonts w:ascii="Times New Roman" w:eastAsia="Times New Roman" w:hAnsi="Times New Roman" w:cs="Times New Roman"/>
      <w:sz w:val="28"/>
      <w:szCs w:val="20"/>
      <w:lang w:eastAsia="ru-RU"/>
    </w:rPr>
  </w:style>
  <w:style w:type="paragraph" w:customStyle="1" w:styleId="no-indent">
    <w:name w:val="no-indent"/>
    <w:basedOn w:val="a"/>
    <w:rsid w:val="00961DB7"/>
    <w:pPr>
      <w:spacing w:before="100" w:beforeAutospacing="1" w:after="100" w:afterAutospacing="1"/>
    </w:pPr>
  </w:style>
  <w:style w:type="character" w:customStyle="1" w:styleId="dsexttext-tov6w">
    <w:name w:val="ds_ext_text-tov6w"/>
    <w:basedOn w:val="a0"/>
    <w:rsid w:val="00A9322F"/>
  </w:style>
  <w:style w:type="character" w:customStyle="1" w:styleId="normaltextrun">
    <w:name w:val="normaltextrun"/>
    <w:basedOn w:val="a0"/>
    <w:rsid w:val="00C67BBC"/>
  </w:style>
  <w:style w:type="paragraph" w:customStyle="1" w:styleId="xl176">
    <w:name w:val="xl176"/>
    <w:basedOn w:val="a"/>
    <w:rsid w:val="00793D06"/>
    <w:pPr>
      <w:spacing w:before="100" w:beforeAutospacing="1" w:after="100" w:afterAutospacing="1"/>
      <w:textAlignment w:val="center"/>
    </w:pPr>
    <w:rPr>
      <w:sz w:val="18"/>
      <w:szCs w:val="18"/>
    </w:rPr>
  </w:style>
  <w:style w:type="paragraph" w:customStyle="1" w:styleId="xl177">
    <w:name w:val="xl177"/>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78">
    <w:name w:val="xl178"/>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9">
    <w:name w:val="xl179"/>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80">
    <w:name w:val="xl180"/>
    <w:basedOn w:val="a"/>
    <w:rsid w:val="00793D06"/>
    <w:pPr>
      <w:spacing w:before="100" w:beforeAutospacing="1" w:after="100" w:afterAutospacing="1"/>
      <w:jc w:val="center"/>
      <w:textAlignment w:val="center"/>
    </w:pPr>
    <w:rPr>
      <w:sz w:val="18"/>
      <w:szCs w:val="18"/>
    </w:rPr>
  </w:style>
  <w:style w:type="paragraph" w:customStyle="1" w:styleId="xl181">
    <w:name w:val="xl181"/>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
    <w:rsid w:val="00793D06"/>
    <w:pPr>
      <w:spacing w:before="100" w:beforeAutospacing="1" w:after="100" w:afterAutospacing="1"/>
      <w:textAlignment w:val="center"/>
    </w:pPr>
    <w:rPr>
      <w:i/>
      <w:iCs/>
      <w:sz w:val="18"/>
      <w:szCs w:val="18"/>
    </w:rPr>
  </w:style>
  <w:style w:type="paragraph" w:customStyle="1" w:styleId="xl183">
    <w:name w:val="xl183"/>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4">
    <w:name w:val="xl184"/>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5">
    <w:name w:val="xl185"/>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86">
    <w:name w:val="xl186"/>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87">
    <w:name w:val="xl187"/>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88">
    <w:name w:val="xl188"/>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89">
    <w:name w:val="xl189"/>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7030A0"/>
      <w:sz w:val="18"/>
      <w:szCs w:val="18"/>
    </w:rPr>
  </w:style>
  <w:style w:type="paragraph" w:customStyle="1" w:styleId="xl190">
    <w:name w:val="xl190"/>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C00000"/>
      <w:sz w:val="18"/>
      <w:szCs w:val="18"/>
    </w:rPr>
  </w:style>
  <w:style w:type="paragraph" w:customStyle="1" w:styleId="xl191">
    <w:name w:val="xl191"/>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C00000"/>
      <w:sz w:val="18"/>
      <w:szCs w:val="18"/>
    </w:rPr>
  </w:style>
  <w:style w:type="paragraph" w:customStyle="1" w:styleId="xl192">
    <w:name w:val="xl192"/>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3">
    <w:name w:val="xl193"/>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4">
    <w:name w:val="xl194"/>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5">
    <w:name w:val="xl195"/>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6">
    <w:name w:val="xl196"/>
    <w:basedOn w:val="a"/>
    <w:rsid w:val="00793D06"/>
    <w:pPr>
      <w:spacing w:before="100" w:beforeAutospacing="1" w:after="100" w:afterAutospacing="1"/>
      <w:textAlignment w:val="center"/>
    </w:pPr>
    <w:rPr>
      <w:b/>
      <w:bCs/>
      <w:sz w:val="18"/>
      <w:szCs w:val="18"/>
    </w:rPr>
  </w:style>
  <w:style w:type="paragraph" w:customStyle="1" w:styleId="xl197">
    <w:name w:val="xl197"/>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rPr>
  </w:style>
  <w:style w:type="paragraph" w:customStyle="1" w:styleId="xl198">
    <w:name w:val="xl198"/>
    <w:basedOn w:val="a"/>
    <w:rsid w:val="00793D06"/>
    <w:pPr>
      <w:spacing w:before="100" w:beforeAutospacing="1" w:after="100" w:afterAutospacing="1"/>
      <w:jc w:val="center"/>
      <w:textAlignment w:val="center"/>
    </w:pPr>
    <w:rPr>
      <w:b/>
      <w:bCs/>
      <w:color w:val="FF0000"/>
      <w:sz w:val="22"/>
      <w:szCs w:val="22"/>
    </w:rPr>
  </w:style>
  <w:style w:type="paragraph" w:customStyle="1" w:styleId="xl199">
    <w:name w:val="xl199"/>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70C0"/>
      <w:sz w:val="28"/>
      <w:szCs w:val="28"/>
    </w:rPr>
  </w:style>
  <w:style w:type="paragraph" w:customStyle="1" w:styleId="xl200">
    <w:name w:val="xl200"/>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70C0"/>
      <w:sz w:val="28"/>
      <w:szCs w:val="28"/>
    </w:rPr>
  </w:style>
  <w:style w:type="paragraph" w:customStyle="1" w:styleId="xl201">
    <w:name w:val="xl201"/>
    <w:basedOn w:val="a"/>
    <w:rsid w:val="00793D06"/>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sz w:val="18"/>
      <w:szCs w:val="18"/>
    </w:rPr>
  </w:style>
  <w:style w:type="paragraph" w:customStyle="1" w:styleId="xl202">
    <w:name w:val="xl202"/>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C00000"/>
      <w:sz w:val="18"/>
      <w:szCs w:val="18"/>
    </w:rPr>
  </w:style>
  <w:style w:type="paragraph" w:customStyle="1" w:styleId="xl203">
    <w:name w:val="xl203"/>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7030A0"/>
      <w:sz w:val="18"/>
      <w:szCs w:val="18"/>
    </w:rPr>
  </w:style>
  <w:style w:type="paragraph" w:customStyle="1" w:styleId="xl204">
    <w:name w:val="xl204"/>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C00000"/>
      <w:sz w:val="18"/>
      <w:szCs w:val="18"/>
    </w:rPr>
  </w:style>
  <w:style w:type="paragraph" w:customStyle="1" w:styleId="xl205">
    <w:name w:val="xl205"/>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206">
    <w:name w:val="xl206"/>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7">
    <w:name w:val="xl207"/>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8">
    <w:name w:val="xl208"/>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FF0000"/>
      <w:sz w:val="18"/>
      <w:szCs w:val="18"/>
    </w:rPr>
  </w:style>
  <w:style w:type="paragraph" w:customStyle="1" w:styleId="xl209">
    <w:name w:val="xl209"/>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FF0000"/>
      <w:sz w:val="18"/>
      <w:szCs w:val="18"/>
    </w:rPr>
  </w:style>
  <w:style w:type="paragraph" w:customStyle="1" w:styleId="xl210">
    <w:name w:val="xl210"/>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i/>
      <w:iCs/>
      <w:sz w:val="18"/>
      <w:szCs w:val="18"/>
    </w:rPr>
  </w:style>
  <w:style w:type="paragraph" w:customStyle="1" w:styleId="xl211">
    <w:name w:val="xl211"/>
    <w:basedOn w:val="a"/>
    <w:rsid w:val="00793D06"/>
    <w:pPr>
      <w:shd w:val="clear" w:color="000000" w:fill="92D050"/>
      <w:spacing w:before="100" w:beforeAutospacing="1" w:after="100" w:afterAutospacing="1"/>
      <w:jc w:val="center"/>
      <w:textAlignment w:val="center"/>
    </w:pPr>
    <w:rPr>
      <w:sz w:val="18"/>
      <w:szCs w:val="18"/>
    </w:rPr>
  </w:style>
  <w:style w:type="paragraph" w:customStyle="1" w:styleId="xl212">
    <w:name w:val="xl212"/>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7030A0"/>
      <w:sz w:val="28"/>
      <w:szCs w:val="28"/>
    </w:rPr>
  </w:style>
  <w:style w:type="paragraph" w:customStyle="1" w:styleId="xl213">
    <w:name w:val="xl213"/>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sz w:val="18"/>
      <w:szCs w:val="18"/>
    </w:rPr>
  </w:style>
  <w:style w:type="paragraph" w:customStyle="1" w:styleId="xl214">
    <w:name w:val="xl214"/>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7030A0"/>
      <w:sz w:val="18"/>
      <w:szCs w:val="18"/>
    </w:rPr>
  </w:style>
  <w:style w:type="paragraph" w:customStyle="1" w:styleId="xl215">
    <w:name w:val="xl215"/>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sz w:val="18"/>
      <w:szCs w:val="18"/>
    </w:rPr>
  </w:style>
  <w:style w:type="paragraph" w:customStyle="1" w:styleId="xl216">
    <w:name w:val="xl216"/>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17">
    <w:name w:val="xl217"/>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FF0000"/>
      <w:sz w:val="18"/>
      <w:szCs w:val="18"/>
    </w:rPr>
  </w:style>
  <w:style w:type="paragraph" w:customStyle="1" w:styleId="xl218">
    <w:name w:val="xl218"/>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70C0"/>
      <w:sz w:val="18"/>
      <w:szCs w:val="18"/>
    </w:rPr>
  </w:style>
  <w:style w:type="paragraph" w:customStyle="1" w:styleId="xl219">
    <w:name w:val="xl219"/>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7030A0"/>
      <w:sz w:val="18"/>
      <w:szCs w:val="18"/>
    </w:rPr>
  </w:style>
  <w:style w:type="paragraph" w:customStyle="1" w:styleId="xl220">
    <w:name w:val="xl220"/>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sz w:val="18"/>
      <w:szCs w:val="18"/>
    </w:rPr>
  </w:style>
  <w:style w:type="paragraph" w:customStyle="1" w:styleId="xl221">
    <w:name w:val="xl221"/>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C00000"/>
      <w:sz w:val="18"/>
      <w:szCs w:val="18"/>
    </w:rPr>
  </w:style>
  <w:style w:type="paragraph" w:customStyle="1" w:styleId="xl222">
    <w:name w:val="xl222"/>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7030A0"/>
      <w:sz w:val="22"/>
      <w:szCs w:val="22"/>
    </w:rPr>
  </w:style>
  <w:style w:type="paragraph" w:customStyle="1" w:styleId="xl223">
    <w:name w:val="xl223"/>
    <w:basedOn w:val="a"/>
    <w:rsid w:val="00793D06"/>
    <w:pPr>
      <w:spacing w:before="100" w:beforeAutospacing="1" w:after="100" w:afterAutospacing="1"/>
      <w:textAlignment w:val="center"/>
    </w:pPr>
    <w:rPr>
      <w:sz w:val="22"/>
      <w:szCs w:val="22"/>
    </w:rPr>
  </w:style>
  <w:style w:type="paragraph" w:customStyle="1" w:styleId="xl224">
    <w:name w:val="xl224"/>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7030A0"/>
      <w:sz w:val="28"/>
      <w:szCs w:val="28"/>
    </w:rPr>
  </w:style>
  <w:style w:type="paragraph" w:customStyle="1" w:styleId="xl225">
    <w:name w:val="xl225"/>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26">
    <w:name w:val="xl226"/>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b/>
      <w:bCs/>
      <w:sz w:val="18"/>
      <w:szCs w:val="18"/>
    </w:rPr>
  </w:style>
  <w:style w:type="paragraph" w:customStyle="1" w:styleId="xl227">
    <w:name w:val="xl227"/>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28">
    <w:name w:val="xl228"/>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color w:val="FF0000"/>
      <w:sz w:val="18"/>
      <w:szCs w:val="18"/>
    </w:rPr>
  </w:style>
  <w:style w:type="paragraph" w:customStyle="1" w:styleId="xl229">
    <w:name w:val="xl229"/>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sz w:val="18"/>
      <w:szCs w:val="18"/>
    </w:rPr>
  </w:style>
  <w:style w:type="paragraph" w:customStyle="1" w:styleId="xl230">
    <w:name w:val="xl230"/>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FF0000"/>
      <w:sz w:val="18"/>
      <w:szCs w:val="18"/>
    </w:rPr>
  </w:style>
  <w:style w:type="paragraph" w:customStyle="1" w:styleId="xl231">
    <w:name w:val="xl231"/>
    <w:basedOn w:val="a"/>
    <w:rsid w:val="00793D06"/>
    <w:pPr>
      <w:pBdr>
        <w:top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32">
    <w:name w:val="xl232"/>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70C0"/>
      <w:sz w:val="28"/>
      <w:szCs w:val="28"/>
    </w:rPr>
  </w:style>
  <w:style w:type="paragraph" w:customStyle="1" w:styleId="xl233">
    <w:name w:val="xl233"/>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color w:val="C00000"/>
      <w:sz w:val="18"/>
      <w:szCs w:val="18"/>
    </w:rPr>
  </w:style>
  <w:style w:type="paragraph" w:customStyle="1" w:styleId="xl234">
    <w:name w:val="xl234"/>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235">
    <w:name w:val="xl235"/>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i/>
      <w:iCs/>
      <w:sz w:val="18"/>
      <w:szCs w:val="18"/>
    </w:rPr>
  </w:style>
  <w:style w:type="paragraph" w:customStyle="1" w:styleId="xl236">
    <w:name w:val="xl236"/>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37">
    <w:name w:val="xl237"/>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70C0"/>
      <w:sz w:val="28"/>
      <w:szCs w:val="28"/>
    </w:rPr>
  </w:style>
  <w:style w:type="paragraph" w:customStyle="1" w:styleId="xl238">
    <w:name w:val="xl238"/>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70C0"/>
      <w:sz w:val="18"/>
      <w:szCs w:val="18"/>
    </w:rPr>
  </w:style>
  <w:style w:type="paragraph" w:customStyle="1" w:styleId="xl239">
    <w:name w:val="xl239"/>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70C0"/>
      <w:sz w:val="18"/>
      <w:szCs w:val="18"/>
    </w:rPr>
  </w:style>
  <w:style w:type="paragraph" w:customStyle="1" w:styleId="xl240">
    <w:name w:val="xl240"/>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70C0"/>
      <w:sz w:val="28"/>
      <w:szCs w:val="28"/>
    </w:rPr>
  </w:style>
  <w:style w:type="paragraph" w:customStyle="1" w:styleId="xl241">
    <w:name w:val="xl241"/>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70C0"/>
      <w:sz w:val="28"/>
      <w:szCs w:val="28"/>
    </w:rPr>
  </w:style>
  <w:style w:type="paragraph" w:customStyle="1" w:styleId="xl242">
    <w:name w:val="xl242"/>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70C0"/>
      <w:sz w:val="28"/>
      <w:szCs w:val="28"/>
    </w:rPr>
  </w:style>
  <w:style w:type="paragraph" w:customStyle="1" w:styleId="xl243">
    <w:name w:val="xl243"/>
    <w:basedOn w:val="a"/>
    <w:rsid w:val="00793D06"/>
    <w:pPr>
      <w:spacing w:before="100" w:beforeAutospacing="1" w:after="100" w:afterAutospacing="1"/>
      <w:textAlignment w:val="center"/>
    </w:pPr>
    <w:rPr>
      <w:b/>
      <w:bCs/>
      <w:color w:val="0070C0"/>
      <w:sz w:val="28"/>
      <w:szCs w:val="28"/>
    </w:rPr>
  </w:style>
  <w:style w:type="paragraph" w:customStyle="1" w:styleId="xl244">
    <w:name w:val="xl244"/>
    <w:basedOn w:val="a"/>
    <w:rsid w:val="00793D06"/>
    <w:pPr>
      <w:pBdr>
        <w:top w:val="single" w:sz="4" w:space="0" w:color="auto"/>
        <w:right w:val="single" w:sz="4" w:space="0" w:color="auto"/>
      </w:pBdr>
      <w:spacing w:before="100" w:beforeAutospacing="1" w:after="100" w:afterAutospacing="1"/>
      <w:jc w:val="center"/>
      <w:textAlignment w:val="center"/>
    </w:pPr>
    <w:rPr>
      <w:b/>
      <w:bCs/>
      <w:color w:val="0070C0"/>
      <w:sz w:val="22"/>
      <w:szCs w:val="22"/>
    </w:rPr>
  </w:style>
  <w:style w:type="paragraph" w:customStyle="1" w:styleId="xl245">
    <w:name w:val="xl245"/>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color w:val="000000"/>
      <w:sz w:val="22"/>
      <w:szCs w:val="22"/>
    </w:rPr>
  </w:style>
  <w:style w:type="paragraph" w:customStyle="1" w:styleId="xl246">
    <w:name w:val="xl246"/>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247">
    <w:name w:val="xl247"/>
    <w:basedOn w:val="a"/>
    <w:rsid w:val="00793D06"/>
    <w:pPr>
      <w:pBdr>
        <w:top w:val="single" w:sz="4" w:space="0" w:color="auto"/>
        <w:right w:val="single" w:sz="4" w:space="0" w:color="auto"/>
      </w:pBdr>
      <w:spacing w:before="100" w:beforeAutospacing="1" w:after="100" w:afterAutospacing="1"/>
      <w:jc w:val="center"/>
      <w:textAlignment w:val="center"/>
    </w:pPr>
    <w:rPr>
      <w:b/>
      <w:bCs/>
      <w:i/>
      <w:iCs/>
      <w:color w:val="FF0000"/>
      <w:sz w:val="22"/>
      <w:szCs w:val="22"/>
    </w:rPr>
  </w:style>
  <w:style w:type="paragraph" w:customStyle="1" w:styleId="xl248">
    <w:name w:val="xl248"/>
    <w:basedOn w:val="a"/>
    <w:rsid w:val="00793D06"/>
    <w:pPr>
      <w:pBdr>
        <w:top w:val="single" w:sz="4" w:space="0" w:color="auto"/>
        <w:right w:val="single" w:sz="4" w:space="0" w:color="auto"/>
      </w:pBdr>
      <w:spacing w:before="100" w:beforeAutospacing="1" w:after="100" w:afterAutospacing="1"/>
      <w:jc w:val="center"/>
      <w:textAlignment w:val="center"/>
    </w:pPr>
    <w:rPr>
      <w:b/>
      <w:bCs/>
      <w:i/>
      <w:iCs/>
      <w:color w:val="FF0000"/>
      <w:sz w:val="22"/>
      <w:szCs w:val="22"/>
    </w:rPr>
  </w:style>
  <w:style w:type="paragraph" w:customStyle="1" w:styleId="xl249">
    <w:name w:val="xl249"/>
    <w:basedOn w:val="a"/>
    <w:rsid w:val="00793D06"/>
    <w:pPr>
      <w:pBdr>
        <w:top w:val="single" w:sz="4" w:space="0" w:color="auto"/>
        <w:right w:val="single" w:sz="4" w:space="0" w:color="auto"/>
      </w:pBdr>
      <w:spacing w:before="100" w:beforeAutospacing="1" w:after="100" w:afterAutospacing="1"/>
      <w:jc w:val="center"/>
      <w:textAlignment w:val="center"/>
    </w:pPr>
    <w:rPr>
      <w:b/>
      <w:bCs/>
      <w:i/>
      <w:iCs/>
      <w:color w:val="FF0000"/>
      <w:sz w:val="22"/>
      <w:szCs w:val="22"/>
    </w:rPr>
  </w:style>
  <w:style w:type="paragraph" w:customStyle="1" w:styleId="xl250">
    <w:name w:val="xl250"/>
    <w:basedOn w:val="a"/>
    <w:rsid w:val="00793D06"/>
    <w:pPr>
      <w:spacing w:before="100" w:beforeAutospacing="1" w:after="100" w:afterAutospacing="1"/>
      <w:jc w:val="center"/>
      <w:textAlignment w:val="center"/>
    </w:pPr>
    <w:rPr>
      <w:b/>
      <w:bCs/>
      <w:color w:val="0070C0"/>
      <w:sz w:val="22"/>
      <w:szCs w:val="22"/>
    </w:rPr>
  </w:style>
  <w:style w:type="paragraph" w:customStyle="1" w:styleId="xl251">
    <w:name w:val="xl251"/>
    <w:basedOn w:val="a"/>
    <w:rsid w:val="00793D06"/>
    <w:pPr>
      <w:spacing w:before="100" w:beforeAutospacing="1" w:after="100" w:afterAutospacing="1"/>
      <w:textAlignment w:val="center"/>
    </w:pPr>
    <w:rPr>
      <w:b/>
      <w:bCs/>
      <w:sz w:val="22"/>
      <w:szCs w:val="22"/>
    </w:rPr>
  </w:style>
  <w:style w:type="paragraph" w:customStyle="1" w:styleId="xl252">
    <w:name w:val="xl252"/>
    <w:basedOn w:val="a"/>
    <w:rsid w:val="00793D06"/>
    <w:pPr>
      <w:pBdr>
        <w:top w:val="single" w:sz="4" w:space="0" w:color="auto"/>
        <w:right w:val="single" w:sz="4" w:space="0" w:color="auto"/>
      </w:pBdr>
      <w:spacing w:before="100" w:beforeAutospacing="1" w:after="100" w:afterAutospacing="1"/>
      <w:jc w:val="center"/>
      <w:textAlignment w:val="center"/>
    </w:pPr>
    <w:rPr>
      <w:b/>
      <w:bCs/>
      <w:color w:val="0070C0"/>
      <w:sz w:val="22"/>
      <w:szCs w:val="22"/>
    </w:rPr>
  </w:style>
  <w:style w:type="paragraph" w:customStyle="1" w:styleId="xl253">
    <w:name w:val="xl253"/>
    <w:basedOn w:val="a"/>
    <w:rsid w:val="00793D06"/>
    <w:pPr>
      <w:pBdr>
        <w:top w:val="single" w:sz="4" w:space="0" w:color="auto"/>
        <w:right w:val="single" w:sz="4" w:space="0" w:color="auto"/>
      </w:pBdr>
      <w:shd w:val="clear" w:color="000000" w:fill="92D050"/>
      <w:spacing w:before="100" w:beforeAutospacing="1" w:after="100" w:afterAutospacing="1"/>
      <w:jc w:val="center"/>
      <w:textAlignment w:val="center"/>
    </w:pPr>
    <w:rPr>
      <w:b/>
      <w:bCs/>
      <w:color w:val="0070C0"/>
      <w:sz w:val="22"/>
      <w:szCs w:val="22"/>
    </w:rPr>
  </w:style>
  <w:style w:type="paragraph" w:customStyle="1" w:styleId="xl254">
    <w:name w:val="xl254"/>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FF0000"/>
      <w:sz w:val="22"/>
      <w:szCs w:val="22"/>
    </w:rPr>
  </w:style>
  <w:style w:type="paragraph" w:customStyle="1" w:styleId="xl255">
    <w:name w:val="xl255"/>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256">
    <w:name w:val="xl256"/>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257">
    <w:name w:val="xl257"/>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C00000"/>
      <w:sz w:val="22"/>
      <w:szCs w:val="22"/>
    </w:rPr>
  </w:style>
  <w:style w:type="paragraph" w:customStyle="1" w:styleId="xl258">
    <w:name w:val="xl258"/>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259">
    <w:name w:val="xl259"/>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2"/>
      <w:szCs w:val="22"/>
    </w:rPr>
  </w:style>
  <w:style w:type="paragraph" w:customStyle="1" w:styleId="xl260">
    <w:name w:val="xl260"/>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FF0000"/>
      <w:sz w:val="22"/>
      <w:szCs w:val="22"/>
    </w:rPr>
  </w:style>
  <w:style w:type="paragraph" w:customStyle="1" w:styleId="xl261">
    <w:name w:val="xl261"/>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70C0"/>
      <w:sz w:val="22"/>
      <w:szCs w:val="22"/>
    </w:rPr>
  </w:style>
  <w:style w:type="paragraph" w:customStyle="1" w:styleId="xl262">
    <w:name w:val="xl262"/>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70C0"/>
      <w:sz w:val="22"/>
      <w:szCs w:val="22"/>
    </w:rPr>
  </w:style>
  <w:style w:type="paragraph" w:customStyle="1" w:styleId="xl263">
    <w:name w:val="xl263"/>
    <w:basedOn w:val="a"/>
    <w:rsid w:val="00793D0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70C0"/>
      <w:sz w:val="22"/>
      <w:szCs w:val="22"/>
    </w:rPr>
  </w:style>
  <w:style w:type="paragraph" w:customStyle="1" w:styleId="xl264">
    <w:name w:val="xl264"/>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FF0000"/>
      <w:sz w:val="22"/>
      <w:szCs w:val="22"/>
    </w:rPr>
  </w:style>
  <w:style w:type="paragraph" w:customStyle="1" w:styleId="xl265">
    <w:name w:val="xl265"/>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FF0000"/>
      <w:sz w:val="22"/>
      <w:szCs w:val="22"/>
    </w:rPr>
  </w:style>
  <w:style w:type="paragraph" w:customStyle="1" w:styleId="xl266">
    <w:name w:val="xl266"/>
    <w:basedOn w:val="a"/>
    <w:rsid w:val="00793D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FF0000"/>
      <w:sz w:val="22"/>
      <w:szCs w:val="22"/>
    </w:rPr>
  </w:style>
  <w:style w:type="paragraph" w:customStyle="1" w:styleId="xl267">
    <w:name w:val="xl267"/>
    <w:basedOn w:val="a"/>
    <w:rsid w:val="00793D06"/>
    <w:pPr>
      <w:pBdr>
        <w:top w:val="single" w:sz="4" w:space="0" w:color="auto"/>
        <w:right w:val="single" w:sz="4" w:space="0" w:color="auto"/>
      </w:pBdr>
      <w:shd w:val="clear" w:color="000000" w:fill="92D050"/>
      <w:spacing w:before="100" w:beforeAutospacing="1" w:after="100" w:afterAutospacing="1"/>
      <w:jc w:val="center"/>
      <w:textAlignment w:val="center"/>
    </w:pPr>
    <w:rPr>
      <w:b/>
      <w:bCs/>
      <w:color w:val="0070C0"/>
      <w:sz w:val="22"/>
      <w:szCs w:val="22"/>
    </w:rPr>
  </w:style>
  <w:style w:type="paragraph" w:customStyle="1" w:styleId="xl268">
    <w:name w:val="xl268"/>
    <w:basedOn w:val="a"/>
    <w:rsid w:val="00793D06"/>
    <w:pPr>
      <w:spacing w:before="100" w:beforeAutospacing="1" w:after="100" w:afterAutospacing="1"/>
      <w:jc w:val="center"/>
      <w:textAlignment w:val="center"/>
    </w:pPr>
    <w:rPr>
      <w:b/>
      <w:bCs/>
      <w:color w:val="7030A0"/>
      <w:sz w:val="22"/>
      <w:szCs w:val="22"/>
    </w:rPr>
  </w:style>
  <w:style w:type="paragraph" w:customStyle="1" w:styleId="paragraph">
    <w:name w:val="paragraph"/>
    <w:basedOn w:val="a"/>
    <w:rsid w:val="00DA3C04"/>
    <w:pPr>
      <w:spacing w:before="100" w:beforeAutospacing="1" w:after="100" w:afterAutospacing="1"/>
    </w:pPr>
  </w:style>
  <w:style w:type="paragraph" w:customStyle="1" w:styleId="s1">
    <w:name w:val="s_1"/>
    <w:basedOn w:val="a"/>
    <w:rsid w:val="003F7E21"/>
    <w:pPr>
      <w:spacing w:before="100" w:beforeAutospacing="1" w:after="100" w:afterAutospacing="1"/>
    </w:pPr>
  </w:style>
  <w:style w:type="paragraph" w:customStyle="1" w:styleId="font5">
    <w:name w:val="font5"/>
    <w:basedOn w:val="a"/>
    <w:rsid w:val="006A2370"/>
    <w:pPr>
      <w:spacing w:before="100" w:beforeAutospacing="1" w:after="100" w:afterAutospacing="1"/>
    </w:pPr>
    <w:rPr>
      <w:sz w:val="18"/>
      <w:szCs w:val="18"/>
    </w:rPr>
  </w:style>
  <w:style w:type="paragraph" w:customStyle="1" w:styleId="font6">
    <w:name w:val="font6"/>
    <w:basedOn w:val="a"/>
    <w:rsid w:val="006A2370"/>
    <w:pPr>
      <w:spacing w:before="100" w:beforeAutospacing="1" w:after="100" w:afterAutospacing="1"/>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76212">
      <w:bodyDiv w:val="1"/>
      <w:marLeft w:val="0"/>
      <w:marRight w:val="0"/>
      <w:marTop w:val="0"/>
      <w:marBottom w:val="0"/>
      <w:divBdr>
        <w:top w:val="none" w:sz="0" w:space="0" w:color="auto"/>
        <w:left w:val="none" w:sz="0" w:space="0" w:color="auto"/>
        <w:bottom w:val="none" w:sz="0" w:space="0" w:color="auto"/>
        <w:right w:val="none" w:sz="0" w:space="0" w:color="auto"/>
      </w:divBdr>
    </w:div>
    <w:div w:id="115682456">
      <w:bodyDiv w:val="1"/>
      <w:marLeft w:val="0"/>
      <w:marRight w:val="0"/>
      <w:marTop w:val="0"/>
      <w:marBottom w:val="0"/>
      <w:divBdr>
        <w:top w:val="none" w:sz="0" w:space="0" w:color="auto"/>
        <w:left w:val="none" w:sz="0" w:space="0" w:color="auto"/>
        <w:bottom w:val="none" w:sz="0" w:space="0" w:color="auto"/>
        <w:right w:val="none" w:sz="0" w:space="0" w:color="auto"/>
      </w:divBdr>
    </w:div>
    <w:div w:id="224726673">
      <w:bodyDiv w:val="1"/>
      <w:marLeft w:val="0"/>
      <w:marRight w:val="0"/>
      <w:marTop w:val="0"/>
      <w:marBottom w:val="0"/>
      <w:divBdr>
        <w:top w:val="none" w:sz="0" w:space="0" w:color="auto"/>
        <w:left w:val="none" w:sz="0" w:space="0" w:color="auto"/>
        <w:bottom w:val="none" w:sz="0" w:space="0" w:color="auto"/>
        <w:right w:val="none" w:sz="0" w:space="0" w:color="auto"/>
      </w:divBdr>
    </w:div>
    <w:div w:id="227155790">
      <w:bodyDiv w:val="1"/>
      <w:marLeft w:val="0"/>
      <w:marRight w:val="0"/>
      <w:marTop w:val="0"/>
      <w:marBottom w:val="0"/>
      <w:divBdr>
        <w:top w:val="none" w:sz="0" w:space="0" w:color="auto"/>
        <w:left w:val="none" w:sz="0" w:space="0" w:color="auto"/>
        <w:bottom w:val="none" w:sz="0" w:space="0" w:color="auto"/>
        <w:right w:val="none" w:sz="0" w:space="0" w:color="auto"/>
      </w:divBdr>
    </w:div>
    <w:div w:id="414014151">
      <w:bodyDiv w:val="1"/>
      <w:marLeft w:val="0"/>
      <w:marRight w:val="0"/>
      <w:marTop w:val="0"/>
      <w:marBottom w:val="0"/>
      <w:divBdr>
        <w:top w:val="none" w:sz="0" w:space="0" w:color="auto"/>
        <w:left w:val="none" w:sz="0" w:space="0" w:color="auto"/>
        <w:bottom w:val="none" w:sz="0" w:space="0" w:color="auto"/>
        <w:right w:val="none" w:sz="0" w:space="0" w:color="auto"/>
      </w:divBdr>
    </w:div>
    <w:div w:id="568199907">
      <w:bodyDiv w:val="1"/>
      <w:marLeft w:val="0"/>
      <w:marRight w:val="0"/>
      <w:marTop w:val="0"/>
      <w:marBottom w:val="0"/>
      <w:divBdr>
        <w:top w:val="none" w:sz="0" w:space="0" w:color="auto"/>
        <w:left w:val="none" w:sz="0" w:space="0" w:color="auto"/>
        <w:bottom w:val="none" w:sz="0" w:space="0" w:color="auto"/>
        <w:right w:val="none" w:sz="0" w:space="0" w:color="auto"/>
      </w:divBdr>
    </w:div>
    <w:div w:id="624507239">
      <w:bodyDiv w:val="1"/>
      <w:marLeft w:val="0"/>
      <w:marRight w:val="0"/>
      <w:marTop w:val="0"/>
      <w:marBottom w:val="0"/>
      <w:divBdr>
        <w:top w:val="none" w:sz="0" w:space="0" w:color="auto"/>
        <w:left w:val="none" w:sz="0" w:space="0" w:color="auto"/>
        <w:bottom w:val="none" w:sz="0" w:space="0" w:color="auto"/>
        <w:right w:val="none" w:sz="0" w:space="0" w:color="auto"/>
      </w:divBdr>
    </w:div>
    <w:div w:id="644504348">
      <w:bodyDiv w:val="1"/>
      <w:marLeft w:val="0"/>
      <w:marRight w:val="0"/>
      <w:marTop w:val="0"/>
      <w:marBottom w:val="0"/>
      <w:divBdr>
        <w:top w:val="none" w:sz="0" w:space="0" w:color="auto"/>
        <w:left w:val="none" w:sz="0" w:space="0" w:color="auto"/>
        <w:bottom w:val="none" w:sz="0" w:space="0" w:color="auto"/>
        <w:right w:val="none" w:sz="0" w:space="0" w:color="auto"/>
      </w:divBdr>
    </w:div>
    <w:div w:id="668018716">
      <w:bodyDiv w:val="1"/>
      <w:marLeft w:val="0"/>
      <w:marRight w:val="0"/>
      <w:marTop w:val="0"/>
      <w:marBottom w:val="0"/>
      <w:divBdr>
        <w:top w:val="none" w:sz="0" w:space="0" w:color="auto"/>
        <w:left w:val="none" w:sz="0" w:space="0" w:color="auto"/>
        <w:bottom w:val="none" w:sz="0" w:space="0" w:color="auto"/>
        <w:right w:val="none" w:sz="0" w:space="0" w:color="auto"/>
      </w:divBdr>
    </w:div>
    <w:div w:id="714356686">
      <w:bodyDiv w:val="1"/>
      <w:marLeft w:val="0"/>
      <w:marRight w:val="0"/>
      <w:marTop w:val="0"/>
      <w:marBottom w:val="0"/>
      <w:divBdr>
        <w:top w:val="none" w:sz="0" w:space="0" w:color="auto"/>
        <w:left w:val="none" w:sz="0" w:space="0" w:color="auto"/>
        <w:bottom w:val="none" w:sz="0" w:space="0" w:color="auto"/>
        <w:right w:val="none" w:sz="0" w:space="0" w:color="auto"/>
      </w:divBdr>
    </w:div>
    <w:div w:id="720590019">
      <w:bodyDiv w:val="1"/>
      <w:marLeft w:val="0"/>
      <w:marRight w:val="0"/>
      <w:marTop w:val="0"/>
      <w:marBottom w:val="0"/>
      <w:divBdr>
        <w:top w:val="none" w:sz="0" w:space="0" w:color="auto"/>
        <w:left w:val="none" w:sz="0" w:space="0" w:color="auto"/>
        <w:bottom w:val="none" w:sz="0" w:space="0" w:color="auto"/>
        <w:right w:val="none" w:sz="0" w:space="0" w:color="auto"/>
      </w:divBdr>
    </w:div>
    <w:div w:id="733820851">
      <w:bodyDiv w:val="1"/>
      <w:marLeft w:val="0"/>
      <w:marRight w:val="0"/>
      <w:marTop w:val="0"/>
      <w:marBottom w:val="0"/>
      <w:divBdr>
        <w:top w:val="none" w:sz="0" w:space="0" w:color="auto"/>
        <w:left w:val="none" w:sz="0" w:space="0" w:color="auto"/>
        <w:bottom w:val="none" w:sz="0" w:space="0" w:color="auto"/>
        <w:right w:val="none" w:sz="0" w:space="0" w:color="auto"/>
      </w:divBdr>
    </w:div>
    <w:div w:id="739208224">
      <w:bodyDiv w:val="1"/>
      <w:marLeft w:val="0"/>
      <w:marRight w:val="0"/>
      <w:marTop w:val="0"/>
      <w:marBottom w:val="0"/>
      <w:divBdr>
        <w:top w:val="none" w:sz="0" w:space="0" w:color="auto"/>
        <w:left w:val="none" w:sz="0" w:space="0" w:color="auto"/>
        <w:bottom w:val="none" w:sz="0" w:space="0" w:color="auto"/>
        <w:right w:val="none" w:sz="0" w:space="0" w:color="auto"/>
      </w:divBdr>
    </w:div>
    <w:div w:id="849683982">
      <w:bodyDiv w:val="1"/>
      <w:marLeft w:val="0"/>
      <w:marRight w:val="0"/>
      <w:marTop w:val="0"/>
      <w:marBottom w:val="0"/>
      <w:divBdr>
        <w:top w:val="none" w:sz="0" w:space="0" w:color="auto"/>
        <w:left w:val="none" w:sz="0" w:space="0" w:color="auto"/>
        <w:bottom w:val="none" w:sz="0" w:space="0" w:color="auto"/>
        <w:right w:val="none" w:sz="0" w:space="0" w:color="auto"/>
      </w:divBdr>
    </w:div>
    <w:div w:id="900596623">
      <w:bodyDiv w:val="1"/>
      <w:marLeft w:val="0"/>
      <w:marRight w:val="0"/>
      <w:marTop w:val="0"/>
      <w:marBottom w:val="0"/>
      <w:divBdr>
        <w:top w:val="none" w:sz="0" w:space="0" w:color="auto"/>
        <w:left w:val="none" w:sz="0" w:space="0" w:color="auto"/>
        <w:bottom w:val="none" w:sz="0" w:space="0" w:color="auto"/>
        <w:right w:val="none" w:sz="0" w:space="0" w:color="auto"/>
      </w:divBdr>
    </w:div>
    <w:div w:id="919564162">
      <w:bodyDiv w:val="1"/>
      <w:marLeft w:val="0"/>
      <w:marRight w:val="0"/>
      <w:marTop w:val="0"/>
      <w:marBottom w:val="0"/>
      <w:divBdr>
        <w:top w:val="none" w:sz="0" w:space="0" w:color="auto"/>
        <w:left w:val="none" w:sz="0" w:space="0" w:color="auto"/>
        <w:bottom w:val="none" w:sz="0" w:space="0" w:color="auto"/>
        <w:right w:val="none" w:sz="0" w:space="0" w:color="auto"/>
      </w:divBdr>
    </w:div>
    <w:div w:id="938101888">
      <w:bodyDiv w:val="1"/>
      <w:marLeft w:val="0"/>
      <w:marRight w:val="0"/>
      <w:marTop w:val="0"/>
      <w:marBottom w:val="0"/>
      <w:divBdr>
        <w:top w:val="none" w:sz="0" w:space="0" w:color="auto"/>
        <w:left w:val="none" w:sz="0" w:space="0" w:color="auto"/>
        <w:bottom w:val="none" w:sz="0" w:space="0" w:color="auto"/>
        <w:right w:val="none" w:sz="0" w:space="0" w:color="auto"/>
      </w:divBdr>
    </w:div>
    <w:div w:id="1225751498">
      <w:bodyDiv w:val="1"/>
      <w:marLeft w:val="0"/>
      <w:marRight w:val="0"/>
      <w:marTop w:val="0"/>
      <w:marBottom w:val="0"/>
      <w:divBdr>
        <w:top w:val="none" w:sz="0" w:space="0" w:color="auto"/>
        <w:left w:val="none" w:sz="0" w:space="0" w:color="auto"/>
        <w:bottom w:val="none" w:sz="0" w:space="0" w:color="auto"/>
        <w:right w:val="none" w:sz="0" w:space="0" w:color="auto"/>
      </w:divBdr>
    </w:div>
    <w:div w:id="1252660415">
      <w:bodyDiv w:val="1"/>
      <w:marLeft w:val="0"/>
      <w:marRight w:val="0"/>
      <w:marTop w:val="0"/>
      <w:marBottom w:val="0"/>
      <w:divBdr>
        <w:top w:val="none" w:sz="0" w:space="0" w:color="auto"/>
        <w:left w:val="none" w:sz="0" w:space="0" w:color="auto"/>
        <w:bottom w:val="none" w:sz="0" w:space="0" w:color="auto"/>
        <w:right w:val="none" w:sz="0" w:space="0" w:color="auto"/>
      </w:divBdr>
    </w:div>
    <w:div w:id="1284847443">
      <w:bodyDiv w:val="1"/>
      <w:marLeft w:val="0"/>
      <w:marRight w:val="0"/>
      <w:marTop w:val="0"/>
      <w:marBottom w:val="0"/>
      <w:divBdr>
        <w:top w:val="none" w:sz="0" w:space="0" w:color="auto"/>
        <w:left w:val="none" w:sz="0" w:space="0" w:color="auto"/>
        <w:bottom w:val="none" w:sz="0" w:space="0" w:color="auto"/>
        <w:right w:val="none" w:sz="0" w:space="0" w:color="auto"/>
      </w:divBdr>
    </w:div>
    <w:div w:id="1321815242">
      <w:bodyDiv w:val="1"/>
      <w:marLeft w:val="0"/>
      <w:marRight w:val="0"/>
      <w:marTop w:val="0"/>
      <w:marBottom w:val="0"/>
      <w:divBdr>
        <w:top w:val="none" w:sz="0" w:space="0" w:color="auto"/>
        <w:left w:val="none" w:sz="0" w:space="0" w:color="auto"/>
        <w:bottom w:val="none" w:sz="0" w:space="0" w:color="auto"/>
        <w:right w:val="none" w:sz="0" w:space="0" w:color="auto"/>
      </w:divBdr>
    </w:div>
    <w:div w:id="1640643701">
      <w:bodyDiv w:val="1"/>
      <w:marLeft w:val="0"/>
      <w:marRight w:val="0"/>
      <w:marTop w:val="0"/>
      <w:marBottom w:val="0"/>
      <w:divBdr>
        <w:top w:val="none" w:sz="0" w:space="0" w:color="auto"/>
        <w:left w:val="none" w:sz="0" w:space="0" w:color="auto"/>
        <w:bottom w:val="none" w:sz="0" w:space="0" w:color="auto"/>
        <w:right w:val="none" w:sz="0" w:space="0" w:color="auto"/>
      </w:divBdr>
    </w:div>
    <w:div w:id="1661108206">
      <w:bodyDiv w:val="1"/>
      <w:marLeft w:val="0"/>
      <w:marRight w:val="0"/>
      <w:marTop w:val="0"/>
      <w:marBottom w:val="0"/>
      <w:divBdr>
        <w:top w:val="none" w:sz="0" w:space="0" w:color="auto"/>
        <w:left w:val="none" w:sz="0" w:space="0" w:color="auto"/>
        <w:bottom w:val="none" w:sz="0" w:space="0" w:color="auto"/>
        <w:right w:val="none" w:sz="0" w:space="0" w:color="auto"/>
      </w:divBdr>
    </w:div>
    <w:div w:id="1674841647">
      <w:bodyDiv w:val="1"/>
      <w:marLeft w:val="0"/>
      <w:marRight w:val="0"/>
      <w:marTop w:val="0"/>
      <w:marBottom w:val="0"/>
      <w:divBdr>
        <w:top w:val="none" w:sz="0" w:space="0" w:color="auto"/>
        <w:left w:val="none" w:sz="0" w:space="0" w:color="auto"/>
        <w:bottom w:val="none" w:sz="0" w:space="0" w:color="auto"/>
        <w:right w:val="none" w:sz="0" w:space="0" w:color="auto"/>
      </w:divBdr>
    </w:div>
    <w:div w:id="1814176225">
      <w:bodyDiv w:val="1"/>
      <w:marLeft w:val="0"/>
      <w:marRight w:val="0"/>
      <w:marTop w:val="0"/>
      <w:marBottom w:val="0"/>
      <w:divBdr>
        <w:top w:val="none" w:sz="0" w:space="0" w:color="auto"/>
        <w:left w:val="none" w:sz="0" w:space="0" w:color="auto"/>
        <w:bottom w:val="none" w:sz="0" w:space="0" w:color="auto"/>
        <w:right w:val="none" w:sz="0" w:space="0" w:color="auto"/>
      </w:divBdr>
    </w:div>
    <w:div w:id="1827672253">
      <w:bodyDiv w:val="1"/>
      <w:marLeft w:val="0"/>
      <w:marRight w:val="0"/>
      <w:marTop w:val="0"/>
      <w:marBottom w:val="0"/>
      <w:divBdr>
        <w:top w:val="none" w:sz="0" w:space="0" w:color="auto"/>
        <w:left w:val="none" w:sz="0" w:space="0" w:color="auto"/>
        <w:bottom w:val="none" w:sz="0" w:space="0" w:color="auto"/>
        <w:right w:val="none" w:sz="0" w:space="0" w:color="auto"/>
      </w:divBdr>
    </w:div>
    <w:div w:id="1837375469">
      <w:bodyDiv w:val="1"/>
      <w:marLeft w:val="0"/>
      <w:marRight w:val="0"/>
      <w:marTop w:val="0"/>
      <w:marBottom w:val="0"/>
      <w:divBdr>
        <w:top w:val="none" w:sz="0" w:space="0" w:color="auto"/>
        <w:left w:val="none" w:sz="0" w:space="0" w:color="auto"/>
        <w:bottom w:val="none" w:sz="0" w:space="0" w:color="auto"/>
        <w:right w:val="none" w:sz="0" w:space="0" w:color="auto"/>
      </w:divBdr>
    </w:div>
    <w:div w:id="1915123022">
      <w:bodyDiv w:val="1"/>
      <w:marLeft w:val="0"/>
      <w:marRight w:val="0"/>
      <w:marTop w:val="0"/>
      <w:marBottom w:val="0"/>
      <w:divBdr>
        <w:top w:val="none" w:sz="0" w:space="0" w:color="auto"/>
        <w:left w:val="none" w:sz="0" w:space="0" w:color="auto"/>
        <w:bottom w:val="none" w:sz="0" w:space="0" w:color="auto"/>
        <w:right w:val="none" w:sz="0" w:space="0" w:color="auto"/>
      </w:divBdr>
    </w:div>
    <w:div w:id="1996761526">
      <w:bodyDiv w:val="1"/>
      <w:marLeft w:val="0"/>
      <w:marRight w:val="0"/>
      <w:marTop w:val="0"/>
      <w:marBottom w:val="0"/>
      <w:divBdr>
        <w:top w:val="none" w:sz="0" w:space="0" w:color="auto"/>
        <w:left w:val="none" w:sz="0" w:space="0" w:color="auto"/>
        <w:bottom w:val="none" w:sz="0" w:space="0" w:color="auto"/>
        <w:right w:val="none" w:sz="0" w:space="0" w:color="auto"/>
      </w:divBdr>
    </w:div>
    <w:div w:id="2020496270">
      <w:bodyDiv w:val="1"/>
      <w:marLeft w:val="0"/>
      <w:marRight w:val="0"/>
      <w:marTop w:val="0"/>
      <w:marBottom w:val="0"/>
      <w:divBdr>
        <w:top w:val="none" w:sz="0" w:space="0" w:color="auto"/>
        <w:left w:val="none" w:sz="0" w:space="0" w:color="auto"/>
        <w:bottom w:val="none" w:sz="0" w:space="0" w:color="auto"/>
        <w:right w:val="none" w:sz="0" w:space="0" w:color="auto"/>
      </w:divBdr>
      <w:divsChild>
        <w:div w:id="1455100197">
          <w:marLeft w:val="0"/>
          <w:marRight w:val="0"/>
          <w:marTop w:val="0"/>
          <w:marBottom w:val="240"/>
          <w:divBdr>
            <w:top w:val="none" w:sz="0" w:space="0" w:color="auto"/>
            <w:left w:val="none" w:sz="0" w:space="0" w:color="auto"/>
            <w:bottom w:val="none" w:sz="0" w:space="0" w:color="auto"/>
            <w:right w:val="none" w:sz="0" w:space="0" w:color="auto"/>
          </w:divBdr>
          <w:divsChild>
            <w:div w:id="1394549422">
              <w:marLeft w:val="0"/>
              <w:marRight w:val="0"/>
              <w:marTop w:val="0"/>
              <w:marBottom w:val="120"/>
              <w:divBdr>
                <w:top w:val="none" w:sz="0" w:space="0" w:color="auto"/>
                <w:left w:val="none" w:sz="0" w:space="0" w:color="auto"/>
                <w:bottom w:val="none" w:sz="0" w:space="0" w:color="auto"/>
                <w:right w:val="none" w:sz="0" w:space="0" w:color="auto"/>
              </w:divBdr>
            </w:div>
            <w:div w:id="101994093">
              <w:marLeft w:val="0"/>
              <w:marRight w:val="0"/>
              <w:marTop w:val="0"/>
              <w:marBottom w:val="120"/>
              <w:divBdr>
                <w:top w:val="none" w:sz="0" w:space="0" w:color="auto"/>
                <w:left w:val="none" w:sz="0" w:space="0" w:color="auto"/>
                <w:bottom w:val="none" w:sz="0" w:space="0" w:color="auto"/>
                <w:right w:val="none" w:sz="0" w:space="0" w:color="auto"/>
              </w:divBdr>
            </w:div>
          </w:divsChild>
        </w:div>
        <w:div w:id="387920959">
          <w:marLeft w:val="0"/>
          <w:marRight w:val="0"/>
          <w:marTop w:val="0"/>
          <w:marBottom w:val="240"/>
          <w:divBdr>
            <w:top w:val="none" w:sz="0" w:space="0" w:color="auto"/>
            <w:left w:val="none" w:sz="0" w:space="0" w:color="auto"/>
            <w:bottom w:val="none" w:sz="0" w:space="0" w:color="auto"/>
            <w:right w:val="none" w:sz="0" w:space="0" w:color="auto"/>
          </w:divBdr>
        </w:div>
      </w:divsChild>
    </w:div>
    <w:div w:id="2044284622">
      <w:bodyDiv w:val="1"/>
      <w:marLeft w:val="0"/>
      <w:marRight w:val="0"/>
      <w:marTop w:val="0"/>
      <w:marBottom w:val="0"/>
      <w:divBdr>
        <w:top w:val="none" w:sz="0" w:space="0" w:color="auto"/>
        <w:left w:val="none" w:sz="0" w:space="0" w:color="auto"/>
        <w:bottom w:val="none" w:sz="0" w:space="0" w:color="auto"/>
        <w:right w:val="none" w:sz="0" w:space="0" w:color="auto"/>
      </w:divBdr>
      <w:divsChild>
        <w:div w:id="399717810">
          <w:marLeft w:val="0"/>
          <w:marRight w:val="0"/>
          <w:marTop w:val="0"/>
          <w:marBottom w:val="120"/>
          <w:divBdr>
            <w:top w:val="none" w:sz="0" w:space="0" w:color="auto"/>
            <w:left w:val="none" w:sz="0" w:space="0" w:color="auto"/>
            <w:bottom w:val="none" w:sz="0" w:space="0" w:color="auto"/>
            <w:right w:val="none" w:sz="0" w:space="0" w:color="auto"/>
          </w:divBdr>
        </w:div>
      </w:divsChild>
    </w:div>
    <w:div w:id="2045014426">
      <w:bodyDiv w:val="1"/>
      <w:marLeft w:val="0"/>
      <w:marRight w:val="0"/>
      <w:marTop w:val="0"/>
      <w:marBottom w:val="0"/>
      <w:divBdr>
        <w:top w:val="none" w:sz="0" w:space="0" w:color="auto"/>
        <w:left w:val="none" w:sz="0" w:space="0" w:color="auto"/>
        <w:bottom w:val="none" w:sz="0" w:space="0" w:color="auto"/>
        <w:right w:val="none" w:sz="0" w:space="0" w:color="auto"/>
      </w:divBdr>
    </w:div>
    <w:div w:id="2135631270">
      <w:bodyDiv w:val="1"/>
      <w:marLeft w:val="0"/>
      <w:marRight w:val="0"/>
      <w:marTop w:val="0"/>
      <w:marBottom w:val="0"/>
      <w:divBdr>
        <w:top w:val="none" w:sz="0" w:space="0" w:color="auto"/>
        <w:left w:val="none" w:sz="0" w:space="0" w:color="auto"/>
        <w:bottom w:val="none" w:sz="0" w:space="0" w:color="auto"/>
        <w:right w:val="none" w:sz="0" w:space="0" w:color="auto"/>
      </w:divBdr>
    </w:div>
    <w:div w:id="214068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3BF56-15B1-4600-A370-5959F6177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42</Pages>
  <Words>14462</Words>
  <Characters>82436</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Бергер Ольга Сергеевна</dc:creator>
  <cp:keywords/>
  <dc:description/>
  <cp:lastModifiedBy>Бергер Ольга Сергеевна</cp:lastModifiedBy>
  <cp:revision>201</cp:revision>
  <cp:lastPrinted>2025-06-25T10:35:00Z</cp:lastPrinted>
  <dcterms:created xsi:type="dcterms:W3CDTF">2025-06-29T14:35:00Z</dcterms:created>
  <dcterms:modified xsi:type="dcterms:W3CDTF">2025-10-24T13:57:00Z</dcterms:modified>
</cp:coreProperties>
</file>