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40" w:rsidRDefault="0072090B" w:rsidP="0061216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2090B">
        <w:rPr>
          <w:rFonts w:ascii="Times New Roman" w:hAnsi="Times New Roman" w:cs="Times New Roman"/>
          <w:b/>
          <w:szCs w:val="24"/>
        </w:rPr>
        <w:t>Памятники зодчества и архитектурные ансамбли</w:t>
      </w:r>
    </w:p>
    <w:tbl>
      <w:tblPr>
        <w:tblW w:w="1559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984"/>
        <w:gridCol w:w="4394"/>
        <w:gridCol w:w="4825"/>
      </w:tblGrid>
      <w:tr w:rsidR="0072090B" w:rsidRPr="006155E2" w:rsidTr="00720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72090B" w:rsidRPr="006155E2" w:rsidRDefault="0072090B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Местоположение ресурса с указанием адреса (в том числе координаты)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Категория историко-культурного значения с указанием утверждающего документа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Собственники и пользователи ресурса (организация, должностные лица с указанием адреса, контактов (телефоны, электронная почта, сайт, ссылки в социальных сетях, мессенджерах))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(события, имена, связанные с ресурсом, основные даты и другие сведения с точки зрения туристско-экскурсионной значимости)</w:t>
            </w:r>
          </w:p>
        </w:tc>
      </w:tr>
      <w:tr w:rsidR="0072090B" w:rsidRPr="006155E2" w:rsidTr="00720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«Купеческая усадьба. Дом Г.С. Клепикова»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г. Сургут,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ул. Просвещения,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 регионального значения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ХМАО – Югры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от 14.12.2012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№ 506-п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Объект закреплен на праве оперативного управления за МБУК «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музей» 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628403, Тюменская область, Ханты-Мансийский автономный округ – Югра, г. Сургут, 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ул. 30 лет Победы, д. 21/2,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тел.: 8 (3462) 24-44-72, 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8 (3462) 28-18-80</w:t>
            </w:r>
          </w:p>
          <w:p w:rsidR="0072090B" w:rsidRPr="006155E2" w:rsidRDefault="0072090B" w:rsidP="000A0F5F">
            <w:pPr>
              <w:tabs>
                <w:tab w:val="num" w:pos="-240"/>
              </w:tabs>
              <w:spacing w:after="0" w:line="240" w:lineRule="auto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Дом был построен торгующим мещанином Галактионом Степановичем Клепиковым в 80-ые годы Х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Х века. Вот уже более 100 лет стоит он на месте своего основания.</w:t>
            </w:r>
          </w:p>
          <w:p w:rsidR="0072090B" w:rsidRPr="006155E2" w:rsidRDefault="0072090B" w:rsidP="000A0F5F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Дом Г.С. Клепикова – единственный в Сургуте памятник архитектуры кон.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века, сохранившийся на своем историческом месте. Здание представляет собой характерный образец сибирского деревянного зодчества конца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в. Выполнен купеческий особняк в стиле провинциальной эклектики </w:t>
            </w:r>
          </w:p>
        </w:tc>
      </w:tr>
      <w:tr w:rsidR="0072090B" w:rsidRPr="006155E2" w:rsidTr="007209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bCs/>
                <w:sz w:val="20"/>
                <w:szCs w:val="20"/>
              </w:rPr>
              <w:t>Мемориальный комплекс геологов-первопроходцев «Дом Ф.К. Салманова»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г. Сургут,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ул. Терешковой,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 регионального значения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от 07.03.2013</w:t>
            </w:r>
          </w:p>
          <w:p w:rsidR="0072090B" w:rsidRPr="006155E2" w:rsidRDefault="0072090B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№ 71-п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Объект закреплен на праве оперативного управления за МБУК «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музей»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628403, Тюменская область, Ханты-Мансийский автономный округ – Югра, г. Сургут 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ул. 30 лет Победы, д. 21/2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Тел.: 8 (3462) 23-62-54</w:t>
            </w:r>
          </w:p>
          <w:p w:rsidR="0072090B" w:rsidRPr="006155E2" w:rsidRDefault="0072090B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B" w:rsidRPr="006155E2" w:rsidRDefault="0072090B" w:rsidP="000A0F5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В данном</w:t>
            </w:r>
            <w:r w:rsidRPr="006155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доме проживал легендарный геолог Фарман Салманов с 1957 по 1961 гг. Дом сохранился на своём историческом месте. Здесь можно ощутить колорит и атмосферу, характерные для Сургута конца 50-х начала 60-х годов ХХ века.  </w:t>
            </w:r>
          </w:p>
          <w:p w:rsidR="0072090B" w:rsidRPr="006155E2" w:rsidRDefault="0072090B" w:rsidP="000A0F5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iCs/>
                <w:sz w:val="20"/>
                <w:szCs w:val="20"/>
              </w:rPr>
              <w:t>Рядом с домом находится первая буровая вышка.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Бурение скважины Р-1 происходило на территории пос. Черный Мыс, где базировалась первая 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нефтеразведочная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экспедиция. Скважина нефти не дала, но это событие стало фундаментом будущих побед геологов, а также навсегда изменило провинциальный уклад Сургута и всего северного региона страны</w:t>
            </w:r>
          </w:p>
        </w:tc>
      </w:tr>
    </w:tbl>
    <w:p w:rsidR="0072090B" w:rsidRDefault="0072090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61216F" w:rsidRDefault="0061216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61216F" w:rsidRDefault="0061216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61216F" w:rsidRDefault="0061216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2090B" w:rsidRDefault="0072090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61216F" w:rsidRDefault="0061216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61216F" w:rsidRDefault="0061216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61216F" w:rsidRDefault="0061216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2090B" w:rsidRDefault="0072090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2090B" w:rsidRDefault="0061216F" w:rsidP="0061216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90B">
        <w:rPr>
          <w:rFonts w:ascii="Times New Roman" w:hAnsi="Times New Roman" w:cs="Times New Roman"/>
          <w:b/>
          <w:szCs w:val="24"/>
        </w:rPr>
        <w:lastRenderedPageBreak/>
        <w:t>Памятники археологии</w:t>
      </w:r>
    </w:p>
    <w:tbl>
      <w:tblPr>
        <w:tblW w:w="1559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984"/>
        <w:gridCol w:w="4394"/>
        <w:gridCol w:w="4825"/>
      </w:tblGrid>
      <w:tr w:rsidR="0061216F" w:rsidRPr="006155E2" w:rsidTr="006121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6F" w:rsidRPr="006155E2" w:rsidRDefault="0061216F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6F" w:rsidRPr="006155E2" w:rsidRDefault="0061216F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6F" w:rsidRPr="006155E2" w:rsidRDefault="0061216F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Местоположение ресурса с указанием адреса (в том числе координаты)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6F" w:rsidRPr="006155E2" w:rsidRDefault="0061216F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Категория историко-культурного значения с указанием утверждающего документа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6F" w:rsidRPr="006155E2" w:rsidRDefault="0061216F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Собственники и пользователи ресурса (организация, должностные лица с указанием адреса, контактов (телефоны, электронная почта, сайт, ссылки в социальных сетях, мессенджерах))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6F" w:rsidRPr="006155E2" w:rsidRDefault="0061216F" w:rsidP="000A0F5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(события, имена, связанные с ресурсом, основные даты и другие сведения с точки зрения туристско-экскурсионной значимости)</w:t>
            </w:r>
          </w:p>
        </w:tc>
      </w:tr>
      <w:tr w:rsidR="0061216F" w:rsidRPr="006155E2" w:rsidTr="0061216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1216F" w:rsidRPr="006155E2" w:rsidRDefault="0061216F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Городище 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Сургутское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г. Сургут,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правый мыс в месте впадения ручья Кедрового в протоку Боровую</w:t>
            </w:r>
          </w:p>
        </w:tc>
        <w:tc>
          <w:tcPr>
            <w:tcW w:w="198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Памятник археологии федерального значения</w:t>
            </w:r>
          </w:p>
        </w:tc>
        <w:tc>
          <w:tcPr>
            <w:tcW w:w="439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82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Средневековье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</w:tr>
      <w:tr w:rsidR="0061216F" w:rsidRPr="006155E2" w:rsidTr="0061216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1216F" w:rsidRPr="006155E2" w:rsidRDefault="0061216F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Сургутское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61216F" w:rsidRPr="006155E2" w:rsidRDefault="0061216F" w:rsidP="000A0F5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г. Сургут,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правый  берег протоки Боровой</w:t>
            </w:r>
          </w:p>
        </w:tc>
        <w:tc>
          <w:tcPr>
            <w:tcW w:w="198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Памятник археологии федерального значения</w:t>
            </w:r>
          </w:p>
        </w:tc>
        <w:tc>
          <w:tcPr>
            <w:tcW w:w="439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82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Позднее средневековье,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новое время - 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тыс. н.э.</w:t>
            </w:r>
          </w:p>
        </w:tc>
      </w:tr>
      <w:tr w:rsidR="0061216F" w:rsidRPr="006155E2" w:rsidTr="0061216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61216F" w:rsidRPr="006155E2" w:rsidRDefault="0061216F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Сургутское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61216F" w:rsidRPr="006155E2" w:rsidRDefault="0061216F" w:rsidP="000A0F5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г. Сургут,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правый  берег протоки Боровой</w:t>
            </w:r>
          </w:p>
        </w:tc>
        <w:tc>
          <w:tcPr>
            <w:tcW w:w="198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Памятник археологии федерального значения</w:t>
            </w:r>
          </w:p>
        </w:tc>
        <w:tc>
          <w:tcPr>
            <w:tcW w:w="439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82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Эпоха средневековья</w:t>
            </w:r>
          </w:p>
        </w:tc>
      </w:tr>
      <w:tr w:rsidR="0061216F" w:rsidRPr="006155E2" w:rsidTr="0061216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216F" w:rsidRPr="006155E2" w:rsidRDefault="0061216F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Чернореченское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г. Сургут,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правый берег р. Черной</w:t>
            </w:r>
          </w:p>
        </w:tc>
        <w:tc>
          <w:tcPr>
            <w:tcW w:w="198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Памятник археологии федерального значения</w:t>
            </w:r>
          </w:p>
        </w:tc>
        <w:tc>
          <w:tcPr>
            <w:tcW w:w="439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82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вторая четверть –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середина </w:t>
            </w:r>
            <w:r w:rsidRPr="00615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 тыс. до н.э.</w:t>
            </w:r>
          </w:p>
        </w:tc>
      </w:tr>
      <w:tr w:rsidR="0061216F" w:rsidRPr="006155E2" w:rsidTr="0061216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61216F" w:rsidRPr="006155E2" w:rsidRDefault="0061216F" w:rsidP="000A0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Достопримечательное место «Культурный слой Сургута»</w:t>
            </w:r>
          </w:p>
        </w:tc>
        <w:tc>
          <w:tcPr>
            <w:tcW w:w="198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г. Сургут,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 xml:space="preserve">9-10 </w:t>
            </w:r>
            <w:proofErr w:type="spellStart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Памятник археологии федерального значения</w:t>
            </w:r>
          </w:p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825" w:type="dxa"/>
          </w:tcPr>
          <w:p w:rsidR="0061216F" w:rsidRPr="006155E2" w:rsidRDefault="0061216F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E2">
              <w:rPr>
                <w:rFonts w:ascii="Times New Roman" w:hAnsi="Times New Roman" w:cs="Times New Roman"/>
                <w:sz w:val="20"/>
                <w:szCs w:val="20"/>
              </w:rPr>
              <w:t>1594-1849 гг.</w:t>
            </w:r>
          </w:p>
        </w:tc>
      </w:tr>
    </w:tbl>
    <w:p w:rsidR="0072090B" w:rsidRPr="006155E2" w:rsidRDefault="0072090B" w:rsidP="0072090B">
      <w:pPr>
        <w:widowControl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2090B" w:rsidRPr="006155E2" w:rsidRDefault="0072090B" w:rsidP="0072090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2090B" w:rsidRPr="006155E2" w:rsidRDefault="0072090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sectPr w:rsidR="0072090B" w:rsidRPr="006155E2" w:rsidSect="0023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567" w:left="567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02" w:rsidRDefault="001E5002" w:rsidP="002352E7">
      <w:pPr>
        <w:spacing w:after="0" w:line="240" w:lineRule="auto"/>
      </w:pPr>
      <w:r>
        <w:separator/>
      </w:r>
    </w:p>
  </w:endnote>
  <w:endnote w:type="continuationSeparator" w:id="0">
    <w:p w:rsidR="001E5002" w:rsidRDefault="001E5002" w:rsidP="0023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C1" w:rsidRDefault="00F228C1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C1" w:rsidRDefault="00F228C1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C1" w:rsidRDefault="00F228C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02" w:rsidRDefault="001E5002" w:rsidP="002352E7">
      <w:pPr>
        <w:spacing w:after="0" w:line="240" w:lineRule="auto"/>
      </w:pPr>
      <w:r>
        <w:separator/>
      </w:r>
    </w:p>
  </w:footnote>
  <w:footnote w:type="continuationSeparator" w:id="0">
    <w:p w:rsidR="001E5002" w:rsidRDefault="001E5002" w:rsidP="0023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C1" w:rsidRDefault="00F228C1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51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28C1" w:rsidRDefault="00F228C1">
        <w:pPr>
          <w:pStyle w:val="afb"/>
          <w:jc w:val="center"/>
        </w:pPr>
      </w:p>
      <w:p w:rsidR="00F228C1" w:rsidRPr="002352E7" w:rsidRDefault="00F228C1">
        <w:pPr>
          <w:pStyle w:val="af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352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52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352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21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352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28C1" w:rsidRDefault="00F228C1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C1" w:rsidRDefault="00F228C1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9CD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A5CB1"/>
    <w:multiLevelType w:val="hybridMultilevel"/>
    <w:tmpl w:val="6B1C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4C58"/>
    <w:multiLevelType w:val="hybridMultilevel"/>
    <w:tmpl w:val="B7F4A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420AF"/>
    <w:multiLevelType w:val="hybridMultilevel"/>
    <w:tmpl w:val="63C2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5280"/>
    <w:multiLevelType w:val="hybridMultilevel"/>
    <w:tmpl w:val="8F7C00A0"/>
    <w:lvl w:ilvl="0" w:tplc="F28EF5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0039D"/>
    <w:multiLevelType w:val="hybridMultilevel"/>
    <w:tmpl w:val="20801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87DD3"/>
    <w:multiLevelType w:val="hybridMultilevel"/>
    <w:tmpl w:val="ADCE5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692651"/>
    <w:multiLevelType w:val="hybridMultilevel"/>
    <w:tmpl w:val="799E0014"/>
    <w:lvl w:ilvl="0" w:tplc="99C6BDD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D6DF4"/>
    <w:multiLevelType w:val="hybridMultilevel"/>
    <w:tmpl w:val="CDF4A614"/>
    <w:lvl w:ilvl="0" w:tplc="BCD2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47D3A"/>
    <w:multiLevelType w:val="hybridMultilevel"/>
    <w:tmpl w:val="3EE4176E"/>
    <w:lvl w:ilvl="0" w:tplc="0E92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0"/>
    <w:rsid w:val="00005A76"/>
    <w:rsid w:val="00042441"/>
    <w:rsid w:val="0006322F"/>
    <w:rsid w:val="000712C3"/>
    <w:rsid w:val="000C4495"/>
    <w:rsid w:val="000D2512"/>
    <w:rsid w:val="000F2FA6"/>
    <w:rsid w:val="000F6754"/>
    <w:rsid w:val="00107B19"/>
    <w:rsid w:val="0016500D"/>
    <w:rsid w:val="00177B6F"/>
    <w:rsid w:val="001C1E50"/>
    <w:rsid w:val="001D3322"/>
    <w:rsid w:val="001D6675"/>
    <w:rsid w:val="001E5002"/>
    <w:rsid w:val="001E64FD"/>
    <w:rsid w:val="00204F5F"/>
    <w:rsid w:val="00224F96"/>
    <w:rsid w:val="00232E9E"/>
    <w:rsid w:val="002352E7"/>
    <w:rsid w:val="00254A1D"/>
    <w:rsid w:val="00267099"/>
    <w:rsid w:val="00274179"/>
    <w:rsid w:val="0028082C"/>
    <w:rsid w:val="002841A3"/>
    <w:rsid w:val="00290018"/>
    <w:rsid w:val="00297B4B"/>
    <w:rsid w:val="002A04B1"/>
    <w:rsid w:val="002A2F3B"/>
    <w:rsid w:val="002B230F"/>
    <w:rsid w:val="002F48AE"/>
    <w:rsid w:val="00344E93"/>
    <w:rsid w:val="0037313E"/>
    <w:rsid w:val="003822F1"/>
    <w:rsid w:val="003A5EAE"/>
    <w:rsid w:val="003D53DF"/>
    <w:rsid w:val="003D77FD"/>
    <w:rsid w:val="004074ED"/>
    <w:rsid w:val="00422509"/>
    <w:rsid w:val="00451F9B"/>
    <w:rsid w:val="004622C3"/>
    <w:rsid w:val="004A4231"/>
    <w:rsid w:val="004B6FA3"/>
    <w:rsid w:val="004C5992"/>
    <w:rsid w:val="004E669C"/>
    <w:rsid w:val="004F14D8"/>
    <w:rsid w:val="004F6D3C"/>
    <w:rsid w:val="004F7405"/>
    <w:rsid w:val="00510AC6"/>
    <w:rsid w:val="00512166"/>
    <w:rsid w:val="00527838"/>
    <w:rsid w:val="005831E9"/>
    <w:rsid w:val="005943C7"/>
    <w:rsid w:val="005B7142"/>
    <w:rsid w:val="005C1224"/>
    <w:rsid w:val="005E503C"/>
    <w:rsid w:val="005E6350"/>
    <w:rsid w:val="005F25C5"/>
    <w:rsid w:val="005F3B91"/>
    <w:rsid w:val="0061216F"/>
    <w:rsid w:val="006155E2"/>
    <w:rsid w:val="0061774F"/>
    <w:rsid w:val="00646D8F"/>
    <w:rsid w:val="006626CC"/>
    <w:rsid w:val="00665598"/>
    <w:rsid w:val="00674519"/>
    <w:rsid w:val="006945EB"/>
    <w:rsid w:val="006C1769"/>
    <w:rsid w:val="006D3116"/>
    <w:rsid w:val="006E584E"/>
    <w:rsid w:val="006F5862"/>
    <w:rsid w:val="00720609"/>
    <w:rsid w:val="0072090B"/>
    <w:rsid w:val="0073073D"/>
    <w:rsid w:val="00731166"/>
    <w:rsid w:val="0073773D"/>
    <w:rsid w:val="007431CE"/>
    <w:rsid w:val="00752343"/>
    <w:rsid w:val="00756815"/>
    <w:rsid w:val="007619A2"/>
    <w:rsid w:val="007A457D"/>
    <w:rsid w:val="007C4248"/>
    <w:rsid w:val="007E0078"/>
    <w:rsid w:val="007E76E3"/>
    <w:rsid w:val="007F7C79"/>
    <w:rsid w:val="00800779"/>
    <w:rsid w:val="0080101D"/>
    <w:rsid w:val="00804096"/>
    <w:rsid w:val="00812BED"/>
    <w:rsid w:val="00831506"/>
    <w:rsid w:val="008437DC"/>
    <w:rsid w:val="0085412D"/>
    <w:rsid w:val="008621E0"/>
    <w:rsid w:val="008800B7"/>
    <w:rsid w:val="008C1B17"/>
    <w:rsid w:val="008E7C69"/>
    <w:rsid w:val="008F3B1E"/>
    <w:rsid w:val="008F60AD"/>
    <w:rsid w:val="009439F0"/>
    <w:rsid w:val="00943BD1"/>
    <w:rsid w:val="00951A88"/>
    <w:rsid w:val="00996FA0"/>
    <w:rsid w:val="009A0231"/>
    <w:rsid w:val="009A7276"/>
    <w:rsid w:val="009D37D5"/>
    <w:rsid w:val="009E1A4C"/>
    <w:rsid w:val="00A24560"/>
    <w:rsid w:val="00A26A3A"/>
    <w:rsid w:val="00A65FBD"/>
    <w:rsid w:val="00A762C8"/>
    <w:rsid w:val="00A943C9"/>
    <w:rsid w:val="00A94874"/>
    <w:rsid w:val="00AA3881"/>
    <w:rsid w:val="00AB575E"/>
    <w:rsid w:val="00AC7938"/>
    <w:rsid w:val="00AD5C5E"/>
    <w:rsid w:val="00AF198A"/>
    <w:rsid w:val="00B11180"/>
    <w:rsid w:val="00B176FE"/>
    <w:rsid w:val="00B3097A"/>
    <w:rsid w:val="00B604CB"/>
    <w:rsid w:val="00B80670"/>
    <w:rsid w:val="00B94A3D"/>
    <w:rsid w:val="00BD2F96"/>
    <w:rsid w:val="00BE1D78"/>
    <w:rsid w:val="00C022FD"/>
    <w:rsid w:val="00C42F26"/>
    <w:rsid w:val="00C5080E"/>
    <w:rsid w:val="00C73FBC"/>
    <w:rsid w:val="00C833AA"/>
    <w:rsid w:val="00CD0A1D"/>
    <w:rsid w:val="00CE2040"/>
    <w:rsid w:val="00CE2126"/>
    <w:rsid w:val="00CE3030"/>
    <w:rsid w:val="00CF62BD"/>
    <w:rsid w:val="00D01149"/>
    <w:rsid w:val="00D37215"/>
    <w:rsid w:val="00D4733E"/>
    <w:rsid w:val="00D5761D"/>
    <w:rsid w:val="00D60CDF"/>
    <w:rsid w:val="00DA54F9"/>
    <w:rsid w:val="00DA7400"/>
    <w:rsid w:val="00DD79BE"/>
    <w:rsid w:val="00DD7A7D"/>
    <w:rsid w:val="00DE392A"/>
    <w:rsid w:val="00DF73E5"/>
    <w:rsid w:val="00E04B03"/>
    <w:rsid w:val="00E328CA"/>
    <w:rsid w:val="00E70CE6"/>
    <w:rsid w:val="00E81D65"/>
    <w:rsid w:val="00E8622A"/>
    <w:rsid w:val="00EC7817"/>
    <w:rsid w:val="00ED6CAB"/>
    <w:rsid w:val="00EE2496"/>
    <w:rsid w:val="00EF7057"/>
    <w:rsid w:val="00F139A2"/>
    <w:rsid w:val="00F228C1"/>
    <w:rsid w:val="00F54B7F"/>
    <w:rsid w:val="00F60A29"/>
    <w:rsid w:val="00F70B4D"/>
    <w:rsid w:val="00FB2E1A"/>
    <w:rsid w:val="00FE3CCA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0C1"/>
  <w15:docId w15:val="{06E927E9-9AAF-4D32-8F5B-A5FED10B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3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4">
    <w:name w:val="endnote reference"/>
    <w:uiPriority w:val="99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uiPriority w:val="99"/>
    <w:qFormat/>
  </w:style>
  <w:style w:type="character" w:customStyle="1" w:styleId="a8">
    <w:name w:val="Основной текст с отступом Знак"/>
    <w:basedOn w:val="a0"/>
    <w:qFormat/>
    <w:rPr>
      <w:rFonts w:ascii="Century Gothic" w:eastAsia="Times New Roman" w:hAnsi="Century Gothic" w:cs="Times New Roman"/>
      <w:lang w:val="en-US"/>
    </w:rPr>
  </w:style>
  <w:style w:type="character" w:styleId="a9">
    <w:name w:val="Hyperlink"/>
    <w:basedOn w:val="a0"/>
    <w:unhideWhenUsed/>
    <w:rPr>
      <w:color w:val="0000FF" w:themeColor="hyperlink"/>
      <w:u w:val="single"/>
    </w:rPr>
  </w:style>
  <w:style w:type="paragraph" w:styleId="aa">
    <w:name w:val="Title"/>
    <w:basedOn w:val="a"/>
    <w:next w:val="ab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Body Text"/>
    <w:basedOn w:val="a"/>
    <w:link w:val="ac"/>
    <w:uiPriority w:val="99"/>
    <w:pPr>
      <w:spacing w:after="140"/>
    </w:pPr>
  </w:style>
  <w:style w:type="paragraph" w:styleId="ad">
    <w:name w:val="List"/>
    <w:basedOn w:val="ab"/>
    <w:rPr>
      <w:rFonts w:cs="Lucida Sans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a"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paragraph" w:styleId="af2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  <w:pPr>
      <w:spacing w:after="0"/>
    </w:pPr>
  </w:style>
  <w:style w:type="paragraph" w:styleId="af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Колонтитул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d">
    <w:name w:val="Body Text Indent"/>
    <w:basedOn w:val="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fe">
    <w:name w:val="No Spacing"/>
    <w:uiPriority w:val="1"/>
    <w:qFormat/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</w:rPr>
  </w:style>
  <w:style w:type="paragraph" w:customStyle="1" w:styleId="11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f1">
    <w:name w:val="FollowedHyperlink"/>
    <w:basedOn w:val="a0"/>
    <w:uiPriority w:val="99"/>
    <w:semiHidden/>
    <w:unhideWhenUsed/>
    <w:rsid w:val="009439F0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5B7142"/>
  </w:style>
  <w:style w:type="paragraph" w:styleId="aff2">
    <w:name w:val="Normal (Web)"/>
    <w:basedOn w:val="a"/>
    <w:uiPriority w:val="99"/>
    <w:unhideWhenUsed/>
    <w:rsid w:val="004B6F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B6FA3"/>
  </w:style>
  <w:style w:type="character" w:styleId="aff3">
    <w:name w:val="Emphasis"/>
    <w:uiPriority w:val="20"/>
    <w:qFormat/>
    <w:rsid w:val="004B6FA3"/>
    <w:rPr>
      <w:i/>
      <w:iCs/>
    </w:rPr>
  </w:style>
  <w:style w:type="character" w:styleId="aff4">
    <w:name w:val="Strong"/>
    <w:uiPriority w:val="22"/>
    <w:qFormat/>
    <w:rsid w:val="004B6FA3"/>
    <w:rPr>
      <w:b/>
      <w:bCs/>
    </w:rPr>
  </w:style>
  <w:style w:type="character" w:customStyle="1" w:styleId="mail">
    <w:name w:val="mail"/>
    <w:rsid w:val="004B6FA3"/>
  </w:style>
  <w:style w:type="numbering" w:customStyle="1" w:styleId="13">
    <w:name w:val="Нет списка1"/>
    <w:next w:val="a2"/>
    <w:uiPriority w:val="99"/>
    <w:semiHidden/>
    <w:unhideWhenUsed/>
    <w:rsid w:val="004B6FA3"/>
  </w:style>
  <w:style w:type="character" w:customStyle="1" w:styleId="gray">
    <w:name w:val="gray"/>
    <w:basedOn w:val="a0"/>
    <w:rsid w:val="004B6FA3"/>
  </w:style>
  <w:style w:type="character" w:customStyle="1" w:styleId="black">
    <w:name w:val="black"/>
    <w:basedOn w:val="a0"/>
    <w:rsid w:val="004B6FA3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6FA3"/>
    <w:rPr>
      <w:sz w:val="20"/>
    </w:rPr>
  </w:style>
  <w:style w:type="character" w:customStyle="1" w:styleId="aff5">
    <w:name w:val="Неразрешенное упоминание"/>
    <w:uiPriority w:val="99"/>
    <w:semiHidden/>
    <w:unhideWhenUsed/>
    <w:rsid w:val="004B6FA3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34"/>
    <w:locked/>
    <w:rsid w:val="007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CD50-7D7A-4014-8EF8-34C4A51B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Мария Евгеньевна</dc:creator>
  <dc:description/>
  <cp:lastModifiedBy>Храмцова Мария Евгеньевна</cp:lastModifiedBy>
  <cp:revision>2</cp:revision>
  <dcterms:created xsi:type="dcterms:W3CDTF">2023-11-09T06:58:00Z</dcterms:created>
  <dcterms:modified xsi:type="dcterms:W3CDTF">2023-11-09T06:58:00Z</dcterms:modified>
  <dc:language>ru-RU</dc:language>
</cp:coreProperties>
</file>