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1A" w:rsidRDefault="000D451A" w:rsidP="00145BAF">
      <w:pPr>
        <w:jc w:val="center"/>
        <w:rPr>
          <w:rFonts w:ascii="Times New Roman" w:hAnsi="Times New Roman" w:cs="Times New Roman"/>
          <w:b/>
          <w:sz w:val="24"/>
          <w:szCs w:val="24"/>
        </w:rPr>
      </w:pPr>
    </w:p>
    <w:p w:rsidR="000D451A" w:rsidRPr="000D451A" w:rsidRDefault="004949BA" w:rsidP="00145BAF">
      <w:pPr>
        <w:jc w:val="center"/>
        <w:rPr>
          <w:rFonts w:ascii="Times New Roman" w:hAnsi="Times New Roman" w:cs="Times New Roman"/>
          <w:b/>
          <w:sz w:val="24"/>
          <w:szCs w:val="24"/>
        </w:rPr>
      </w:pPr>
      <w:r w:rsidRPr="000D451A">
        <w:rPr>
          <w:rFonts w:ascii="Times New Roman" w:hAnsi="Times New Roman" w:cs="Times New Roman"/>
          <w:b/>
          <w:sz w:val="24"/>
          <w:szCs w:val="24"/>
        </w:rPr>
        <w:t>Чек-</w:t>
      </w:r>
      <w:r w:rsidR="00145BAF" w:rsidRPr="000D451A">
        <w:rPr>
          <w:rFonts w:ascii="Times New Roman" w:hAnsi="Times New Roman" w:cs="Times New Roman"/>
          <w:b/>
          <w:sz w:val="24"/>
          <w:szCs w:val="24"/>
        </w:rPr>
        <w:t>лист пакета документов</w:t>
      </w:r>
      <w:r w:rsidRPr="000D451A">
        <w:rPr>
          <w:rFonts w:ascii="Times New Roman" w:hAnsi="Times New Roman" w:cs="Times New Roman"/>
          <w:b/>
          <w:sz w:val="24"/>
          <w:szCs w:val="24"/>
        </w:rPr>
        <w:t xml:space="preserve"> на предоставление субсидии субъектам МСП</w:t>
      </w:r>
      <w:r w:rsidR="001D7262">
        <w:rPr>
          <w:rFonts w:ascii="Times New Roman" w:hAnsi="Times New Roman" w:cs="Times New Roman"/>
          <w:b/>
          <w:sz w:val="24"/>
          <w:szCs w:val="24"/>
        </w:rPr>
        <w:t xml:space="preserve"> </w:t>
      </w:r>
      <w:r w:rsidR="00DA2C26" w:rsidRPr="00DA2C26">
        <w:rPr>
          <w:rFonts w:ascii="Times New Roman" w:hAnsi="Times New Roman" w:cs="Times New Roman"/>
          <w:b/>
          <w:sz w:val="24"/>
          <w:szCs w:val="24"/>
        </w:rPr>
        <w:t xml:space="preserve">на финансовое обеспечение затрат предпринимателям в </w:t>
      </w:r>
      <w:r w:rsidR="00172FD1">
        <w:rPr>
          <w:rFonts w:ascii="Times New Roman" w:hAnsi="Times New Roman" w:cs="Times New Roman"/>
          <w:b/>
          <w:sz w:val="24"/>
          <w:szCs w:val="24"/>
        </w:rPr>
        <w:t xml:space="preserve">сфере </w:t>
      </w:r>
      <w:bookmarkStart w:id="0" w:name="_GoBack"/>
      <w:bookmarkEnd w:id="0"/>
      <w:r w:rsidR="00172FD1" w:rsidRPr="00172FD1">
        <w:rPr>
          <w:rFonts w:ascii="Times New Roman" w:hAnsi="Times New Roman" w:cs="Times New Roman"/>
          <w:b/>
          <w:sz w:val="24"/>
          <w:szCs w:val="24"/>
        </w:rPr>
        <w:t>социального предпринимательства</w:t>
      </w:r>
    </w:p>
    <w:tbl>
      <w:tblPr>
        <w:tblW w:w="5512" w:type="pct"/>
        <w:tblInd w:w="-577" w:type="dxa"/>
        <w:tblLayout w:type="fixed"/>
        <w:tblLook w:val="04A0" w:firstRow="1" w:lastRow="0" w:firstColumn="1" w:lastColumn="0" w:noHBand="0" w:noVBand="1"/>
      </w:tblPr>
      <w:tblGrid>
        <w:gridCol w:w="5530"/>
        <w:gridCol w:w="5385"/>
      </w:tblGrid>
      <w:tr w:rsidR="0089449F" w:rsidRPr="000D451A" w:rsidTr="000D451A">
        <w:trPr>
          <w:trHeight w:val="365"/>
        </w:trPr>
        <w:tc>
          <w:tcPr>
            <w:tcW w:w="2533" w:type="pct"/>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89449F" w:rsidRPr="000D451A" w:rsidRDefault="0089449F" w:rsidP="002C3495">
            <w:pPr>
              <w:spacing w:after="0" w:line="240" w:lineRule="auto"/>
              <w:jc w:val="center"/>
              <w:rPr>
                <w:rFonts w:ascii="Times New Roman" w:eastAsia="Times New Roman" w:hAnsi="Times New Roman" w:cs="Times New Roman"/>
                <w:b/>
                <w:sz w:val="24"/>
                <w:szCs w:val="24"/>
                <w:lang w:eastAsia="ru-RU"/>
              </w:rPr>
            </w:pPr>
            <w:r w:rsidRPr="000D451A">
              <w:rPr>
                <w:rFonts w:ascii="Times New Roman" w:eastAsia="Times New Roman" w:hAnsi="Times New Roman" w:cs="Times New Roman"/>
                <w:b/>
                <w:sz w:val="24"/>
                <w:szCs w:val="24"/>
                <w:lang w:eastAsia="ru-RU"/>
              </w:rPr>
              <w:t>Наименование документа</w:t>
            </w:r>
          </w:p>
        </w:tc>
        <w:tc>
          <w:tcPr>
            <w:tcW w:w="2467" w:type="pct"/>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89449F" w:rsidRPr="000D451A" w:rsidRDefault="0089449F" w:rsidP="002C3495">
            <w:pPr>
              <w:spacing w:after="0" w:line="240" w:lineRule="auto"/>
              <w:jc w:val="center"/>
              <w:rPr>
                <w:rFonts w:ascii="Times New Roman" w:eastAsia="Times New Roman" w:hAnsi="Times New Roman" w:cs="Times New Roman"/>
                <w:b/>
                <w:sz w:val="24"/>
                <w:szCs w:val="24"/>
                <w:lang w:eastAsia="ru-RU"/>
              </w:rPr>
            </w:pPr>
            <w:r w:rsidRPr="000D451A">
              <w:rPr>
                <w:rFonts w:ascii="Times New Roman" w:eastAsia="Times New Roman" w:hAnsi="Times New Roman" w:cs="Times New Roman"/>
                <w:b/>
                <w:sz w:val="24"/>
                <w:szCs w:val="24"/>
                <w:lang w:eastAsia="ru-RU"/>
              </w:rPr>
              <w:t>Особенности представления</w:t>
            </w:r>
          </w:p>
        </w:tc>
      </w:tr>
      <w:tr w:rsidR="0089449F" w:rsidRPr="000D451A" w:rsidTr="000D451A">
        <w:trPr>
          <w:trHeight w:val="315"/>
        </w:trPr>
        <w:tc>
          <w:tcPr>
            <w:tcW w:w="2533" w:type="pct"/>
            <w:tcBorders>
              <w:top w:val="nil"/>
              <w:left w:val="single" w:sz="8" w:space="0" w:color="auto"/>
              <w:bottom w:val="single" w:sz="8" w:space="0" w:color="000000"/>
              <w:right w:val="single" w:sz="8" w:space="0" w:color="auto"/>
            </w:tcBorders>
            <w:shd w:val="clear" w:color="auto" w:fill="auto"/>
            <w:noWrap/>
            <w:vAlign w:val="center"/>
            <w:hideMark/>
          </w:tcPr>
          <w:p w:rsidR="0089449F" w:rsidRPr="000D451A" w:rsidRDefault="0089449F" w:rsidP="0089449F">
            <w:pPr>
              <w:spacing w:after="0" w:line="240" w:lineRule="auto"/>
              <w:jc w:val="both"/>
              <w:rPr>
                <w:rFonts w:ascii="Times New Roman" w:eastAsia="Times New Roman" w:hAnsi="Times New Roman" w:cs="Times New Roman"/>
                <w:sz w:val="24"/>
                <w:szCs w:val="24"/>
                <w:lang w:eastAsia="ru-RU"/>
              </w:rPr>
            </w:pPr>
            <w:r w:rsidRPr="000D451A">
              <w:rPr>
                <w:rFonts w:ascii="Times New Roman" w:hAnsi="Times New Roman" w:cs="Times New Roman"/>
                <w:sz w:val="24"/>
                <w:szCs w:val="24"/>
                <w:shd w:val="clear" w:color="auto" w:fill="FFFFFF"/>
              </w:rPr>
              <w:t>Подписанная участником отбора (уполномоченным лицом) заявки на предоставление субсидии субъектам МСП</w:t>
            </w:r>
          </w:p>
        </w:tc>
        <w:tc>
          <w:tcPr>
            <w:tcW w:w="2467" w:type="pct"/>
            <w:tcBorders>
              <w:top w:val="nil"/>
              <w:left w:val="single" w:sz="8" w:space="0" w:color="auto"/>
              <w:bottom w:val="single" w:sz="8" w:space="0" w:color="000000"/>
              <w:right w:val="single" w:sz="8" w:space="0" w:color="auto"/>
            </w:tcBorders>
            <w:shd w:val="clear" w:color="auto" w:fill="auto"/>
            <w:noWrap/>
            <w:vAlign w:val="center"/>
            <w:hideMark/>
          </w:tcPr>
          <w:p w:rsidR="0089449F" w:rsidRPr="000D451A" w:rsidRDefault="0089449F" w:rsidP="00145BA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Доверенность</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Для ИП (в случае подачи заявки уполномоченным лицом), для юридических лиц (если заявка подписана не лицом, указанным в выписке из ЕГРЮЛ в качестве лица, имеющего право без доверенности действовать от имени юридического лица - руководителя) </w:t>
            </w:r>
          </w:p>
        </w:tc>
      </w:tr>
      <w:tr w:rsidR="00DA2C26"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DA2C26" w:rsidRPr="000D451A" w:rsidRDefault="00DA2C26" w:rsidP="00E74BEA">
            <w:pPr>
              <w:spacing w:after="0" w:line="240" w:lineRule="auto"/>
              <w:jc w:val="both"/>
              <w:rPr>
                <w:rFonts w:ascii="Times New Roman" w:eastAsia="Times New Roman" w:hAnsi="Times New Roman" w:cs="Times New Roman"/>
                <w:sz w:val="24"/>
                <w:szCs w:val="24"/>
                <w:lang w:eastAsia="ru-RU"/>
              </w:rPr>
            </w:pPr>
            <w:r w:rsidRPr="00DA2C26">
              <w:rPr>
                <w:rFonts w:ascii="Times New Roman" w:eastAsia="Times New Roman" w:hAnsi="Times New Roman" w:cs="Times New Roman"/>
                <w:sz w:val="24"/>
                <w:szCs w:val="24"/>
                <w:lang w:eastAsia="ru-RU"/>
              </w:rPr>
              <w:t>Документы, подтверждающие наличие собственных, арендованных площадей для реализации проекта (документы, подтверждающие право собственности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w:t>
            </w:r>
            <w:r>
              <w:rPr>
                <w:rFonts w:ascii="Times New Roman" w:eastAsia="Times New Roman" w:hAnsi="Times New Roman" w:cs="Times New Roman"/>
                <w:sz w:val="24"/>
                <w:szCs w:val="24"/>
                <w:lang w:eastAsia="ru-RU"/>
              </w:rPr>
              <w:t>и отсутствии нежилых помещений)</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DA2C26" w:rsidRPr="000D451A" w:rsidRDefault="00DA2C26" w:rsidP="00145BAF">
            <w:pPr>
              <w:spacing w:after="0" w:line="240" w:lineRule="auto"/>
              <w:jc w:val="both"/>
              <w:rPr>
                <w:rFonts w:ascii="Times New Roman" w:eastAsia="Times New Roman" w:hAnsi="Times New Roman" w:cs="Times New Roman"/>
                <w:sz w:val="24"/>
                <w:szCs w:val="24"/>
                <w:lang w:eastAsia="ru-RU"/>
              </w:rPr>
            </w:pP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2D256E">
              <w:rPr>
                <w:rFonts w:ascii="Times New Roman" w:eastAsia="Times New Roman" w:hAnsi="Times New Roman" w:cs="Times New Roman"/>
                <w:sz w:val="24"/>
                <w:szCs w:val="24"/>
                <w:lang w:eastAsia="ru-RU"/>
              </w:rPr>
              <w:t>Описание проекта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DA2C26"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DA2C26" w:rsidRPr="0053407F" w:rsidRDefault="0053407F" w:rsidP="00E74BEA">
            <w:pPr>
              <w:spacing w:after="0" w:line="240" w:lineRule="auto"/>
              <w:jc w:val="both"/>
              <w:rPr>
                <w:rFonts w:ascii="Times New Roman" w:eastAsia="Times New Roman" w:hAnsi="Times New Roman" w:cs="Times New Roman"/>
                <w:sz w:val="24"/>
                <w:szCs w:val="24"/>
                <w:lang w:eastAsia="ru-RU"/>
              </w:rPr>
            </w:pPr>
            <w:r w:rsidRPr="0053407F">
              <w:rPr>
                <w:rFonts w:ascii="Times New Roman" w:hAnsi="Times New Roman" w:cs="Times New Roman"/>
                <w:sz w:val="24"/>
                <w:szCs w:val="24"/>
                <w:shd w:val="clear" w:color="auto" w:fill="FFFFFF"/>
              </w:rPr>
              <w:t>Смета планируемых расходов на реализацию проекта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DA2C26" w:rsidRPr="000D451A" w:rsidRDefault="0053407F" w:rsidP="00145BA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Декларация о неосуществлении участником отбора деятельности по производству и (или) реализации подакцизных товаров по </w:t>
            </w:r>
            <w:r w:rsidRPr="000D451A">
              <w:rPr>
                <w:rFonts w:ascii="Times New Roman" w:eastAsia="Times New Roman" w:hAnsi="Times New Roman" w:cs="Times New Roman"/>
                <w:b/>
                <w:sz w:val="24"/>
                <w:szCs w:val="24"/>
                <w:lang w:eastAsia="ru-RU"/>
              </w:rPr>
              <w:t>форме, установленной в объявлении о проведении отбора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rPr>
                <w:rFonts w:ascii="Times New Roman" w:eastAsia="Times New Roman" w:hAnsi="Times New Roman" w:cs="Times New Roman"/>
                <w:sz w:val="24"/>
                <w:szCs w:val="24"/>
                <w:lang w:eastAsia="ru-RU"/>
              </w:rPr>
            </w:pPr>
            <w:r w:rsidRPr="000D451A">
              <w:rPr>
                <w:rFonts w:ascii="Times New Roman" w:eastAsia="Times New Roman" w:hAnsi="Times New Roman" w:cs="Times New Roman"/>
                <w:sz w:val="24"/>
                <w:szCs w:val="24"/>
                <w:lang w:eastAsia="ru-RU"/>
              </w:rPr>
              <w:t xml:space="preserve">Форма для заполнения размещается </w:t>
            </w:r>
            <w:r w:rsidRPr="000D451A">
              <w:rPr>
                <w:rFonts w:ascii="Times New Roman" w:eastAsia="Times New Roman" w:hAnsi="Times New Roman" w:cs="Times New Roman"/>
                <w:b/>
                <w:sz w:val="24"/>
                <w:szCs w:val="24"/>
                <w:lang w:eastAsia="ru-RU"/>
              </w:rPr>
              <w:t>в объявлении</w:t>
            </w:r>
            <w:r w:rsidRPr="000D451A">
              <w:rPr>
                <w:rFonts w:ascii="Times New Roman" w:eastAsia="Times New Roman" w:hAnsi="Times New Roman" w:cs="Times New Roman"/>
                <w:sz w:val="24"/>
                <w:szCs w:val="24"/>
                <w:lang w:eastAsia="ru-RU"/>
              </w:rPr>
              <w:t xml:space="preserve"> о проведении отбора </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172FD1"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72FD1">
              <w:rPr>
                <w:rFonts w:ascii="Times New Roman" w:eastAsia="Times New Roman" w:hAnsi="Times New Roman" w:cs="Times New Roman"/>
                <w:sz w:val="24"/>
                <w:szCs w:val="24"/>
                <w:lang w:eastAsia="ru-RU"/>
              </w:rPr>
              <w:t xml:space="preserve">ведения, подтверждающие наличие льготных и других преимуществ для социально уязвимых категорий граждан по форме, </w:t>
            </w:r>
            <w:r w:rsidRPr="000D451A">
              <w:rPr>
                <w:rFonts w:ascii="Times New Roman" w:eastAsia="Times New Roman" w:hAnsi="Times New Roman" w:cs="Times New Roman"/>
                <w:sz w:val="24"/>
                <w:szCs w:val="24"/>
                <w:lang w:eastAsia="ru-RU"/>
              </w:rPr>
              <w:t xml:space="preserve">по </w:t>
            </w:r>
            <w:r w:rsidRPr="000D451A">
              <w:rPr>
                <w:rFonts w:ascii="Times New Roman" w:eastAsia="Times New Roman" w:hAnsi="Times New Roman" w:cs="Times New Roman"/>
                <w:b/>
                <w:sz w:val="24"/>
                <w:szCs w:val="24"/>
                <w:lang w:eastAsia="ru-RU"/>
              </w:rPr>
              <w:t>форме, установленной в объявлении о проведении отбора</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172FD1"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172FD1">
              <w:rPr>
                <w:rFonts w:ascii="Times New Roman" w:eastAsia="Times New Roman" w:hAnsi="Times New Roman" w:cs="Times New Roman"/>
                <w:sz w:val="24"/>
                <w:szCs w:val="24"/>
                <w:lang w:eastAsia="ru-RU"/>
              </w:rPr>
              <w:t xml:space="preserve">окументы и материалы, подтверждающие новизну проекта, уникальность подхода, оригинальность идеи, </w:t>
            </w:r>
            <w:proofErr w:type="spellStart"/>
            <w:r w:rsidRPr="00172FD1">
              <w:rPr>
                <w:rFonts w:ascii="Times New Roman" w:eastAsia="Times New Roman" w:hAnsi="Times New Roman" w:cs="Times New Roman"/>
                <w:sz w:val="24"/>
                <w:szCs w:val="24"/>
                <w:lang w:eastAsia="ru-RU"/>
              </w:rPr>
              <w:t>инновационность</w:t>
            </w:r>
            <w:proofErr w:type="spellEnd"/>
            <w:r w:rsidRPr="00172FD1">
              <w:rPr>
                <w:rFonts w:ascii="Times New Roman" w:eastAsia="Times New Roman" w:hAnsi="Times New Roman" w:cs="Times New Roman"/>
                <w:sz w:val="24"/>
                <w:szCs w:val="24"/>
                <w:lang w:eastAsia="ru-RU"/>
              </w:rPr>
              <w:t xml:space="preserve"> организации и формата проекта (внутренние приказы, положения, дипломы, награды, статьи в печатных, сетевых средствах массовой информации, патенты на изобретение, полезную модель или промышленный образец, документы, подтверждающие авторство, документы, подтверждающие прохождение тренингов по </w:t>
            </w:r>
            <w:proofErr w:type="spellStart"/>
            <w:r w:rsidRPr="00172FD1">
              <w:rPr>
                <w:rFonts w:ascii="Times New Roman" w:eastAsia="Times New Roman" w:hAnsi="Times New Roman" w:cs="Times New Roman"/>
                <w:sz w:val="24"/>
                <w:szCs w:val="24"/>
                <w:lang w:eastAsia="ru-RU"/>
              </w:rPr>
              <w:t>командообразованию</w:t>
            </w:r>
            <w:proofErr w:type="spellEnd"/>
            <w:r w:rsidRPr="00172FD1">
              <w:rPr>
                <w:rFonts w:ascii="Times New Roman" w:eastAsia="Times New Roman" w:hAnsi="Times New Roman" w:cs="Times New Roman"/>
                <w:sz w:val="24"/>
                <w:szCs w:val="24"/>
                <w:lang w:eastAsia="ru-RU"/>
              </w:rPr>
              <w:t>, иные документы)</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172FD1"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172FD1">
              <w:rPr>
                <w:rFonts w:ascii="Times New Roman" w:eastAsia="Times New Roman" w:hAnsi="Times New Roman" w:cs="Times New Roman"/>
                <w:sz w:val="24"/>
                <w:szCs w:val="24"/>
                <w:lang w:eastAsia="ru-RU"/>
              </w:rPr>
              <w:t xml:space="preserve">окументы, характеризующие социальную ответственность бизнеса            (коллективный договор, внутренние документы организации, устанавливающие дополнительные социальные гарантии для работников, партнерские соглашения об участии в общественных и социальных проектах, инициативах, мероприятиях, направленных на развитие общества, культуры, спорта, поддержку социально уязвимых категорий граждан (далее – </w:t>
            </w:r>
            <w:r w:rsidRPr="00172FD1">
              <w:rPr>
                <w:rFonts w:ascii="Times New Roman" w:eastAsia="Times New Roman" w:hAnsi="Times New Roman" w:cs="Times New Roman"/>
                <w:sz w:val="24"/>
                <w:szCs w:val="24"/>
                <w:lang w:eastAsia="ru-RU"/>
              </w:rPr>
              <w:lastRenderedPageBreak/>
              <w:t>мероприятия), благодарственные письма организаторов за участие в мероприятиях, статьи в печатных, сетевых средствах массовой информации, информация на официальных страницах в социальных сетях организаторов мероприятий, подтверждающих участие участника отбора в мероприятии,</w:t>
            </w:r>
            <w:r>
              <w:rPr>
                <w:rFonts w:ascii="Times New Roman" w:eastAsia="Times New Roman" w:hAnsi="Times New Roman" w:cs="Times New Roman"/>
                <w:sz w:val="24"/>
                <w:szCs w:val="24"/>
                <w:lang w:eastAsia="ru-RU"/>
              </w:rPr>
              <w:t xml:space="preserve"> иные документы)</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наличии</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172FD1"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172FD1">
              <w:rPr>
                <w:rFonts w:ascii="Times New Roman" w:eastAsia="Times New Roman" w:hAnsi="Times New Roman" w:cs="Times New Roman"/>
                <w:sz w:val="24"/>
                <w:szCs w:val="24"/>
                <w:lang w:eastAsia="ru-RU"/>
              </w:rPr>
              <w:t>окументы, подтверждающие географию оказания услуг/реализации продукции в иные муниципальные образования Ханты-Мансийского автономного округа – Югры, субъекты Российской Федерации, иностранные государства за три года, предшествующих дате подачи заявки (договоры (при наличии) и универсальные передаточные документы или товарные накладные), или географию производства продукции по франшизе участника отбора (договоры коммерческой концессии или лицензионные договоры)</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p>
        </w:tc>
      </w:tr>
      <w:tr w:rsidR="0053407F" w:rsidRPr="000D451A" w:rsidTr="000D451A">
        <w:trPr>
          <w:trHeight w:val="530"/>
        </w:trPr>
        <w:tc>
          <w:tcPr>
            <w:tcW w:w="2533"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172FD1" w:rsidP="00172F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172FD1">
              <w:rPr>
                <w:rFonts w:ascii="Times New Roman" w:eastAsia="Times New Roman" w:hAnsi="Times New Roman" w:cs="Times New Roman"/>
                <w:sz w:val="24"/>
                <w:szCs w:val="24"/>
                <w:lang w:eastAsia="ru-RU"/>
              </w:rPr>
              <w:t>ицензии, сертификаты, свидетельства, разрешения на осуществление п</w:t>
            </w:r>
            <w:r>
              <w:rPr>
                <w:rFonts w:ascii="Times New Roman" w:eastAsia="Times New Roman" w:hAnsi="Times New Roman" w:cs="Times New Roman"/>
                <w:sz w:val="24"/>
                <w:szCs w:val="24"/>
                <w:lang w:eastAsia="ru-RU"/>
              </w:rPr>
              <w:t xml:space="preserve">редпринимательской деятельности, </w:t>
            </w:r>
            <w:r w:rsidRPr="00172FD1">
              <w:rPr>
                <w:rFonts w:ascii="Times New Roman" w:eastAsia="Times New Roman" w:hAnsi="Times New Roman" w:cs="Times New Roman"/>
                <w:sz w:val="24"/>
                <w:szCs w:val="24"/>
                <w:lang w:eastAsia="ru-RU"/>
              </w:rPr>
              <w:t>иные документы</w:t>
            </w:r>
          </w:p>
        </w:tc>
        <w:tc>
          <w:tcPr>
            <w:tcW w:w="2467" w:type="pct"/>
            <w:tcBorders>
              <w:top w:val="nil"/>
              <w:left w:val="single" w:sz="8" w:space="0" w:color="auto"/>
              <w:bottom w:val="single" w:sz="8" w:space="0" w:color="000000"/>
              <w:right w:val="single" w:sz="8" w:space="0" w:color="auto"/>
            </w:tcBorders>
            <w:shd w:val="clear" w:color="auto" w:fill="auto"/>
            <w:noWrap/>
            <w:vAlign w:val="center"/>
          </w:tcPr>
          <w:p w:rsidR="0053407F" w:rsidRPr="000D451A" w:rsidRDefault="0053407F" w:rsidP="005340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Представляются по инициативе участника</w:t>
            </w:r>
          </w:p>
        </w:tc>
      </w:tr>
    </w:tbl>
    <w:p w:rsidR="00145BAF" w:rsidRPr="000D451A" w:rsidRDefault="00145BAF">
      <w:pPr>
        <w:rPr>
          <w:rFonts w:ascii="Times New Roman" w:hAnsi="Times New Roman" w:cs="Times New Roman"/>
          <w:sz w:val="24"/>
          <w:szCs w:val="24"/>
        </w:rPr>
      </w:pPr>
    </w:p>
    <w:p w:rsidR="00D7770B" w:rsidRPr="000D451A" w:rsidRDefault="00D7770B">
      <w:pPr>
        <w:rPr>
          <w:rFonts w:ascii="Times New Roman" w:hAnsi="Times New Roman" w:cs="Times New Roman"/>
          <w:sz w:val="24"/>
          <w:szCs w:val="24"/>
        </w:rPr>
      </w:pPr>
    </w:p>
    <w:sectPr w:rsidR="00D7770B" w:rsidRPr="000D451A" w:rsidSect="00043499">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AF"/>
    <w:rsid w:val="00043499"/>
    <w:rsid w:val="00081744"/>
    <w:rsid w:val="00092610"/>
    <w:rsid w:val="000D451A"/>
    <w:rsid w:val="000E767A"/>
    <w:rsid w:val="00145BAF"/>
    <w:rsid w:val="00172FD1"/>
    <w:rsid w:val="001924C7"/>
    <w:rsid w:val="001D15B9"/>
    <w:rsid w:val="001D7262"/>
    <w:rsid w:val="00297E5E"/>
    <w:rsid w:val="002A638C"/>
    <w:rsid w:val="002C3495"/>
    <w:rsid w:val="002D256E"/>
    <w:rsid w:val="002D7401"/>
    <w:rsid w:val="00395A2C"/>
    <w:rsid w:val="003A1CBC"/>
    <w:rsid w:val="004949BA"/>
    <w:rsid w:val="00516CD9"/>
    <w:rsid w:val="0053407F"/>
    <w:rsid w:val="00594523"/>
    <w:rsid w:val="005B393D"/>
    <w:rsid w:val="005F3689"/>
    <w:rsid w:val="006B7D84"/>
    <w:rsid w:val="006E6793"/>
    <w:rsid w:val="007853F2"/>
    <w:rsid w:val="0089449F"/>
    <w:rsid w:val="00974C9E"/>
    <w:rsid w:val="00A928EF"/>
    <w:rsid w:val="00B027F4"/>
    <w:rsid w:val="00BA65F9"/>
    <w:rsid w:val="00BB0EAB"/>
    <w:rsid w:val="00BE24FF"/>
    <w:rsid w:val="00BF0433"/>
    <w:rsid w:val="00C8693C"/>
    <w:rsid w:val="00CB5032"/>
    <w:rsid w:val="00D5675C"/>
    <w:rsid w:val="00D7770B"/>
    <w:rsid w:val="00DA2C26"/>
    <w:rsid w:val="00E046C9"/>
    <w:rsid w:val="00E34044"/>
    <w:rsid w:val="00E74BEA"/>
    <w:rsid w:val="00EC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8AC9"/>
  <w15:chartTrackingRefBased/>
  <w15:docId w15:val="{AFDC4E57-DD2C-475B-95E9-BEF1A05A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1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4134">
      <w:bodyDiv w:val="1"/>
      <w:marLeft w:val="0"/>
      <w:marRight w:val="0"/>
      <w:marTop w:val="0"/>
      <w:marBottom w:val="0"/>
      <w:divBdr>
        <w:top w:val="none" w:sz="0" w:space="0" w:color="auto"/>
        <w:left w:val="none" w:sz="0" w:space="0" w:color="auto"/>
        <w:bottom w:val="none" w:sz="0" w:space="0" w:color="auto"/>
        <w:right w:val="none" w:sz="0" w:space="0" w:color="auto"/>
      </w:divBdr>
    </w:div>
    <w:div w:id="1271819163">
      <w:bodyDiv w:val="1"/>
      <w:marLeft w:val="0"/>
      <w:marRight w:val="0"/>
      <w:marTop w:val="0"/>
      <w:marBottom w:val="0"/>
      <w:divBdr>
        <w:top w:val="none" w:sz="0" w:space="0" w:color="auto"/>
        <w:left w:val="none" w:sz="0" w:space="0" w:color="auto"/>
        <w:bottom w:val="none" w:sz="0" w:space="0" w:color="auto"/>
        <w:right w:val="none" w:sz="0" w:space="0" w:color="auto"/>
      </w:divBdr>
    </w:div>
    <w:div w:id="16900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3843-06ED-4925-9081-3CF566B0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Kuznetcova</dc:creator>
  <cp:keywords/>
  <dc:description/>
  <cp:lastModifiedBy>Чуркина Светлана Петровна</cp:lastModifiedBy>
  <cp:revision>3</cp:revision>
  <dcterms:created xsi:type="dcterms:W3CDTF">2025-09-19T04:20:00Z</dcterms:created>
  <dcterms:modified xsi:type="dcterms:W3CDTF">2025-09-19T04:25:00Z</dcterms:modified>
</cp:coreProperties>
</file>